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5710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绘本阅读观察量表（创新阅读）   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记录者：</w:t>
      </w:r>
    </w:p>
    <w:tbl>
      <w:tblPr>
        <w:tblStyle w:val="3"/>
        <w:tblW w:w="10890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201"/>
        <w:gridCol w:w="2595"/>
        <w:gridCol w:w="3120"/>
        <w:gridCol w:w="2386"/>
      </w:tblGrid>
      <w:tr w14:paraId="3FE7A468">
        <w:trPr>
          <w:trHeight w:val="582" w:hRule="atLeast"/>
        </w:trPr>
        <w:tc>
          <w:tcPr>
            <w:tcW w:w="1588" w:type="dxa"/>
            <w:noWrap w:val="0"/>
            <w:vAlign w:val="top"/>
          </w:tcPr>
          <w:p w14:paraId="204461A7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观察核心</w:t>
            </w:r>
          </w:p>
        </w:tc>
        <w:tc>
          <w:tcPr>
            <w:tcW w:w="9302" w:type="dxa"/>
            <w:gridSpan w:val="4"/>
            <w:noWrap w:val="0"/>
            <w:vAlign w:val="top"/>
          </w:tcPr>
          <w:p w14:paraId="52E33458">
            <w:pPr>
              <w:jc w:val="both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传统与创新两种不同绘本阅读活动组织形式对幼儿阅读兴趣、阅读水平的影响</w:t>
            </w:r>
          </w:p>
        </w:tc>
      </w:tr>
      <w:tr w14:paraId="6A4D0755">
        <w:trPr>
          <w:trHeight w:val="672" w:hRule="atLeast"/>
        </w:trPr>
        <w:tc>
          <w:tcPr>
            <w:tcW w:w="1588" w:type="dxa"/>
            <w:noWrap w:val="0"/>
            <w:vAlign w:val="top"/>
          </w:tcPr>
          <w:p w14:paraId="50D4F5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察维度</w:t>
            </w:r>
          </w:p>
        </w:tc>
        <w:tc>
          <w:tcPr>
            <w:tcW w:w="1201" w:type="dxa"/>
            <w:noWrap w:val="0"/>
            <w:vAlign w:val="top"/>
          </w:tcPr>
          <w:p w14:paraId="5A0951FC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观察指标</w:t>
            </w:r>
          </w:p>
        </w:tc>
        <w:tc>
          <w:tcPr>
            <w:tcW w:w="2595" w:type="dxa"/>
            <w:noWrap w:val="0"/>
            <w:vAlign w:val="top"/>
          </w:tcPr>
          <w:p w14:paraId="01479FE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3120" w:type="dxa"/>
            <w:noWrap w:val="0"/>
            <w:vAlign w:val="top"/>
          </w:tcPr>
          <w:p w14:paraId="4201A2F6">
            <w:pPr>
              <w:jc w:val="center"/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典型行为记录</w:t>
            </w:r>
          </w:p>
          <w:p w14:paraId="079AFB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（记录幼儿具体言行）</w:t>
            </w:r>
          </w:p>
        </w:tc>
        <w:tc>
          <w:tcPr>
            <w:tcW w:w="2386" w:type="dxa"/>
            <w:noWrap w:val="0"/>
            <w:vAlign w:val="top"/>
          </w:tcPr>
          <w:p w14:paraId="2D1B43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评价等级</w:t>
            </w:r>
          </w:p>
        </w:tc>
      </w:tr>
      <w:tr w14:paraId="0E666524">
        <w:trPr>
          <w:trHeight w:val="1003" w:hRule="atLeast"/>
        </w:trPr>
        <w:tc>
          <w:tcPr>
            <w:tcW w:w="1588" w:type="dxa"/>
            <w:vMerge w:val="restart"/>
            <w:noWrap w:val="0"/>
            <w:vAlign w:val="top"/>
          </w:tcPr>
          <w:p w14:paraId="5EE2E9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爱上阅读</w:t>
            </w:r>
          </w:p>
          <w:p w14:paraId="657C906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（阅读兴趣）</w:t>
            </w:r>
          </w:p>
        </w:tc>
        <w:tc>
          <w:tcPr>
            <w:tcW w:w="1201" w:type="dxa"/>
            <w:noWrap w:val="0"/>
            <w:vAlign w:val="top"/>
          </w:tcPr>
          <w:p w14:paraId="0BB819C2">
            <w:pPr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1.主动参与情况</w:t>
            </w:r>
          </w:p>
        </w:tc>
        <w:tc>
          <w:tcPr>
            <w:tcW w:w="2595" w:type="dxa"/>
            <w:noWrap w:val="0"/>
            <w:vAlign w:val="top"/>
          </w:tcPr>
          <w:p w14:paraId="75754F1E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主动举手、发言、提问</w:t>
            </w:r>
          </w:p>
        </w:tc>
        <w:tc>
          <w:tcPr>
            <w:tcW w:w="3120" w:type="dxa"/>
            <w:noWrap w:val="0"/>
            <w:vAlign w:val="top"/>
          </w:tcPr>
          <w:p w14:paraId="6D008542">
            <w:pPr>
              <w:jc w:val="center"/>
              <w:rPr>
                <w:vertAlign w:val="baseline"/>
              </w:rPr>
            </w:pPr>
          </w:p>
          <w:p w14:paraId="5000A9B7">
            <w:pPr>
              <w:jc w:val="center"/>
              <w:rPr>
                <w:vertAlign w:val="baseline"/>
              </w:rPr>
            </w:pPr>
          </w:p>
          <w:p w14:paraId="343F0547">
            <w:pPr>
              <w:jc w:val="center"/>
              <w:rPr>
                <w:vertAlign w:val="baseline"/>
              </w:rPr>
            </w:pPr>
          </w:p>
          <w:p w14:paraId="68AC187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0B3F0F2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低频（1-2次）</w:t>
            </w:r>
          </w:p>
          <w:p w14:paraId="60157DC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5CF4876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C9E137C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C96A5C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2.积极情绪表现</w:t>
            </w:r>
          </w:p>
        </w:tc>
        <w:tc>
          <w:tcPr>
            <w:tcW w:w="2595" w:type="dxa"/>
            <w:noWrap w:val="0"/>
            <w:vAlign w:val="top"/>
          </w:tcPr>
          <w:p w14:paraId="4BB2527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表现出愉悦、惊喜、好奇等积极情绪</w:t>
            </w:r>
          </w:p>
        </w:tc>
        <w:tc>
          <w:tcPr>
            <w:tcW w:w="3120" w:type="dxa"/>
            <w:noWrap w:val="0"/>
            <w:vAlign w:val="top"/>
          </w:tcPr>
          <w:p w14:paraId="6C807201">
            <w:pPr>
              <w:jc w:val="center"/>
              <w:rPr>
                <w:vertAlign w:val="baseline"/>
              </w:rPr>
            </w:pPr>
          </w:p>
          <w:p w14:paraId="0162429B">
            <w:pPr>
              <w:jc w:val="center"/>
              <w:rPr>
                <w:vertAlign w:val="baseline"/>
              </w:rPr>
            </w:pPr>
          </w:p>
          <w:p w14:paraId="0C329078">
            <w:pPr>
              <w:jc w:val="center"/>
              <w:rPr>
                <w:vertAlign w:val="baseline"/>
              </w:rPr>
            </w:pPr>
          </w:p>
          <w:p w14:paraId="789CD2E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6016EFC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</w:p>
          <w:p w14:paraId="556E6FF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低频（1-2次）</w:t>
            </w:r>
          </w:p>
          <w:p w14:paraId="75E38FD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31EFAC5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143D2AF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53F7871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3.同伴分享行为</w:t>
            </w:r>
          </w:p>
        </w:tc>
        <w:tc>
          <w:tcPr>
            <w:tcW w:w="2595" w:type="dxa"/>
            <w:noWrap w:val="0"/>
            <w:vAlign w:val="top"/>
          </w:tcPr>
          <w:p w14:paraId="2CD8297D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主动与同伴分享自己的发现或想法</w:t>
            </w:r>
          </w:p>
        </w:tc>
        <w:tc>
          <w:tcPr>
            <w:tcW w:w="3120" w:type="dxa"/>
            <w:noWrap w:val="0"/>
            <w:vAlign w:val="top"/>
          </w:tcPr>
          <w:p w14:paraId="1117B07C">
            <w:pPr>
              <w:jc w:val="center"/>
              <w:rPr>
                <w:vertAlign w:val="baseline"/>
              </w:rPr>
            </w:pPr>
          </w:p>
          <w:p w14:paraId="2749E4DE">
            <w:pPr>
              <w:jc w:val="center"/>
              <w:rPr>
                <w:vertAlign w:val="baseline"/>
              </w:rPr>
            </w:pPr>
          </w:p>
          <w:p w14:paraId="74B245FD">
            <w:pPr>
              <w:jc w:val="center"/>
              <w:rPr>
                <w:vertAlign w:val="baseline"/>
              </w:rPr>
            </w:pPr>
          </w:p>
          <w:p w14:paraId="1C446009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29C1C9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中频（2-3次）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低频（1次）</w:t>
            </w:r>
          </w:p>
          <w:p w14:paraId="0C5C522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435238EC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57AF35EE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53C90B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4.活动后延续兴趣</w:t>
            </w:r>
          </w:p>
        </w:tc>
        <w:tc>
          <w:tcPr>
            <w:tcW w:w="2595" w:type="dxa"/>
            <w:noWrap w:val="0"/>
            <w:vAlign w:val="top"/>
          </w:tcPr>
          <w:p w14:paraId="154A04F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活动结束后，是否表现出对绘本的持续兴趣</w:t>
            </w:r>
          </w:p>
        </w:tc>
        <w:tc>
          <w:tcPr>
            <w:tcW w:w="3120" w:type="dxa"/>
            <w:noWrap w:val="0"/>
            <w:vAlign w:val="top"/>
          </w:tcPr>
          <w:p w14:paraId="580EB69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479F78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强烈（主动再看/</w:t>
            </w:r>
          </w:p>
          <w:p w14:paraId="55DA60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一般（被邀请后愿意）</w:t>
            </w:r>
          </w:p>
          <w:p w14:paraId="1273B52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无（急于离开）</w:t>
            </w:r>
          </w:p>
        </w:tc>
      </w:tr>
      <w:tr w14:paraId="1CD31E11">
        <w:trPr>
          <w:trHeight w:val="1228" w:hRule="atLeast"/>
        </w:trPr>
        <w:tc>
          <w:tcPr>
            <w:tcW w:w="1588" w:type="dxa"/>
            <w:vMerge w:val="restart"/>
            <w:noWrap w:val="0"/>
            <w:vAlign w:val="top"/>
          </w:tcPr>
          <w:p w14:paraId="1654D2A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学会阅读</w:t>
            </w:r>
          </w:p>
          <w:p w14:paraId="09BA5CF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（阅读水平）</w:t>
            </w:r>
          </w:p>
        </w:tc>
        <w:tc>
          <w:tcPr>
            <w:tcW w:w="1201" w:type="dxa"/>
            <w:noWrap w:val="0"/>
            <w:vAlign w:val="top"/>
          </w:tcPr>
          <w:p w14:paraId="4AD19A9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1.句式掌握与运用</w:t>
            </w:r>
          </w:p>
        </w:tc>
        <w:tc>
          <w:tcPr>
            <w:tcW w:w="2595" w:type="dxa"/>
            <w:noWrap w:val="0"/>
            <w:vAlign w:val="top"/>
          </w:tcPr>
          <w:p w14:paraId="2FABA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能否正确、完整地运用</w:t>
            </w:r>
          </w:p>
          <w:p w14:paraId="0DD06AA9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“XX哒哒哒...咣，变成了XX”句式？</w:t>
            </w:r>
          </w:p>
        </w:tc>
        <w:tc>
          <w:tcPr>
            <w:tcW w:w="3120" w:type="dxa"/>
            <w:noWrap w:val="0"/>
            <w:vAlign w:val="top"/>
          </w:tcPr>
          <w:p w14:paraId="11D9BAA6">
            <w:pPr>
              <w:jc w:val="center"/>
              <w:rPr>
                <w:vertAlign w:val="baseline"/>
              </w:rPr>
            </w:pPr>
          </w:p>
          <w:p w14:paraId="74D4DBB2">
            <w:pPr>
              <w:jc w:val="center"/>
              <w:rPr>
                <w:vertAlign w:val="baseline"/>
              </w:rPr>
            </w:pPr>
          </w:p>
          <w:p w14:paraId="1D70FA73">
            <w:pPr>
              <w:jc w:val="center"/>
              <w:rPr>
                <w:vertAlign w:val="baseline"/>
              </w:rPr>
            </w:pPr>
          </w:p>
          <w:p w14:paraId="0260A43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73A3A39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熟练运用（≥5次</w:t>
            </w:r>
          </w:p>
          <w:p w14:paraId="222828F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基本掌握（2-4次正确）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初步尝试（1次或需提示）</w:t>
            </w:r>
          </w:p>
          <w:p w14:paraId="4B7C6B1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无法运用</w:t>
            </w:r>
          </w:p>
        </w:tc>
      </w:tr>
      <w:tr w14:paraId="3BA5572A">
        <w:trPr>
          <w:trHeight w:val="1381" w:hRule="atLeast"/>
        </w:trPr>
        <w:tc>
          <w:tcPr>
            <w:tcW w:w="1588" w:type="dxa"/>
            <w:vMerge w:val="continue"/>
            <w:noWrap w:val="0"/>
            <w:vAlign w:val="top"/>
          </w:tcPr>
          <w:p w14:paraId="375DD3BA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45AB7B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2.语言表达完整性</w:t>
            </w:r>
          </w:p>
        </w:tc>
        <w:tc>
          <w:tcPr>
            <w:tcW w:w="2595" w:type="dxa"/>
            <w:noWrap w:val="0"/>
            <w:vAlign w:val="top"/>
          </w:tcPr>
          <w:p w14:paraId="400A9C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表达时，是“单词式”（如“猫头鹰”）还是“完整句式”（如“小</w:t>
            </w:r>
          </w:p>
          <w:p w14:paraId="162BBF5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猫和小鹰碰在一起变成了猫头鹰”）？</w:t>
            </w:r>
          </w:p>
        </w:tc>
        <w:tc>
          <w:tcPr>
            <w:tcW w:w="3120" w:type="dxa"/>
            <w:noWrap w:val="0"/>
            <w:vAlign w:val="top"/>
          </w:tcPr>
          <w:p w14:paraId="30F4CB4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142DD70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完整句式为主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短语为主</w:t>
            </w:r>
          </w:p>
          <w:p w14:paraId="2901686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单词为主</w:t>
            </w:r>
          </w:p>
          <w:p w14:paraId="198DDF6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无法表达</w:t>
            </w:r>
          </w:p>
        </w:tc>
      </w:tr>
      <w:tr w14:paraId="53A7FE15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652679B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3EF6A5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.理解与迁移能力</w:t>
            </w:r>
          </w:p>
        </w:tc>
        <w:tc>
          <w:tcPr>
            <w:tcW w:w="2595" w:type="dxa"/>
            <w:noWrap w:val="0"/>
            <w:vAlign w:val="top"/>
          </w:tcPr>
          <w:p w14:paraId="7D63FE05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能否理解“组合创新”的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内在逻辑（形状、颜色、功能等）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，并迁移到其他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情境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？</w:t>
            </w:r>
          </w:p>
        </w:tc>
        <w:tc>
          <w:tcPr>
            <w:tcW w:w="3120" w:type="dxa"/>
            <w:noWrap w:val="0"/>
            <w:vAlign w:val="top"/>
          </w:tcPr>
          <w:p w14:paraId="4C8E01C7">
            <w:pPr>
              <w:jc w:val="center"/>
              <w:rPr>
                <w:vertAlign w:val="baseline"/>
              </w:rPr>
            </w:pPr>
          </w:p>
          <w:p w14:paraId="57CCAFB7">
            <w:pPr>
              <w:jc w:val="center"/>
              <w:rPr>
                <w:vertAlign w:val="baseline"/>
              </w:rPr>
            </w:pPr>
          </w:p>
          <w:p w14:paraId="2856CDB9">
            <w:pPr>
              <w:jc w:val="center"/>
              <w:rPr>
                <w:vertAlign w:val="baseline"/>
              </w:rPr>
            </w:pPr>
          </w:p>
          <w:p w14:paraId="5F2B88C4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221834B9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能理解并主动迁移（如举出生活例子）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能理解，但需引导才迁移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仅理解绘本内容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不理解</w:t>
            </w:r>
          </w:p>
        </w:tc>
      </w:tr>
      <w:tr w14:paraId="33958A3F">
        <w:trPr>
          <w:trHeight w:val="543" w:hRule="atLeast"/>
        </w:trPr>
        <w:tc>
          <w:tcPr>
            <w:tcW w:w="1588" w:type="dxa"/>
            <w:vMerge w:val="continue"/>
            <w:noWrap w:val="0"/>
            <w:vAlign w:val="top"/>
          </w:tcPr>
          <w:p w14:paraId="13E1336D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113C81B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.想象与创造水平</w:t>
            </w:r>
          </w:p>
        </w:tc>
        <w:tc>
          <w:tcPr>
            <w:tcW w:w="2595" w:type="dxa"/>
            <w:noWrap w:val="0"/>
            <w:vAlign w:val="top"/>
          </w:tcPr>
          <w:p w14:paraId="6112698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能否提出原创的组合想法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（绘本未出现）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，并清晰描述？</w:t>
            </w:r>
          </w:p>
        </w:tc>
        <w:tc>
          <w:tcPr>
            <w:tcW w:w="3120" w:type="dxa"/>
            <w:noWrap w:val="0"/>
            <w:vAlign w:val="top"/>
          </w:tcPr>
          <w:p w14:paraId="42E9BCAB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5FF21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高水平（原创想法≥3个，描述清晰）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中等水平（原创1-2个，描述较清晰）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低水平（仅复述绘</w:t>
            </w:r>
          </w:p>
          <w:p w14:paraId="5ED610A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无法想象</w:t>
            </w:r>
          </w:p>
        </w:tc>
      </w:tr>
      <w:tr w14:paraId="1D0D60B9">
        <w:trPr>
          <w:trHeight w:val="1424" w:hRule="atLeast"/>
        </w:trPr>
        <w:tc>
          <w:tcPr>
            <w:tcW w:w="1588" w:type="dxa"/>
            <w:vMerge w:val="restart"/>
            <w:noWrap w:val="0"/>
            <w:vAlign w:val="top"/>
          </w:tcPr>
          <w:p w14:paraId="7A980E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个体差异</w:t>
            </w:r>
          </w:p>
          <w:p w14:paraId="7ED206C8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201" w:type="dxa"/>
            <w:noWrap w:val="0"/>
            <w:vAlign w:val="top"/>
          </w:tcPr>
          <w:p w14:paraId="56502D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高水平幼</w:t>
            </w:r>
          </w:p>
          <w:p w14:paraId="4F0CD97F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1AABF3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语言能力较强的幼儿，</w:t>
            </w:r>
          </w:p>
          <w:p w14:paraId="4E1F57B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在该教学法下是否有“跳一跳够得着”的挑战机会？</w:t>
            </w:r>
          </w:p>
        </w:tc>
        <w:tc>
          <w:tcPr>
            <w:tcW w:w="3120" w:type="dxa"/>
            <w:noWrap w:val="0"/>
            <w:vAlign w:val="top"/>
          </w:tcPr>
          <w:p w14:paraId="5A701772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C55A3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有，表现出色，有</w:t>
            </w:r>
          </w:p>
          <w:p w14:paraId="181AD5A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深度思考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无挑战，表现轻松但无提升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4703473A">
        <w:trPr>
          <w:trHeight w:val="1338" w:hRule="atLeast"/>
        </w:trPr>
        <w:tc>
          <w:tcPr>
            <w:tcW w:w="1588" w:type="dxa"/>
            <w:vMerge w:val="continue"/>
            <w:noWrap w:val="0"/>
            <w:vAlign w:val="top"/>
          </w:tcPr>
          <w:p w14:paraId="79F21C1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2BCC954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低水平幼</w:t>
            </w:r>
          </w:p>
          <w:p w14:paraId="5C7216C6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6FA326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语言能力较弱的幼儿，</w:t>
            </w:r>
          </w:p>
          <w:p w14:paraId="1A2A68B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在该教学法下是否获得有效支持和成功体验？</w:t>
            </w:r>
          </w:p>
        </w:tc>
        <w:tc>
          <w:tcPr>
            <w:tcW w:w="3120" w:type="dxa"/>
            <w:noWrap w:val="0"/>
            <w:vAlign w:val="top"/>
          </w:tcPr>
          <w:p w14:paraId="5C6AE73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6435B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有，获得支持并有</w:t>
            </w:r>
          </w:p>
          <w:p w14:paraId="784AC98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所表现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有，但表现被动或困难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无支持，被忽视或放弃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5D22DC6E">
        <w:trPr>
          <w:trHeight w:val="478" w:hRule="atLeast"/>
        </w:trPr>
        <w:tc>
          <w:tcPr>
            <w:tcW w:w="10890" w:type="dxa"/>
            <w:gridSpan w:val="5"/>
            <w:noWrap w:val="0"/>
            <w:vAlign w:val="top"/>
          </w:tcPr>
          <w:p w14:paraId="0ED939DE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观察者综合评估（请在对应选项打√，可多选）：</w:t>
            </w:r>
          </w:p>
          <w:p w14:paraId="1F44CB5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3566B3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3CF67B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关于“爱上阅读”：您认为该教学法在激发阅读兴趣方面效果如何？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效果显著，幼儿普遍表现出浓厚兴趣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效果一般，部分幼儿兴趣浓厚，部分平淡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效果不佳，幼儿兴趣普遍不高</w:t>
            </w:r>
          </w:p>
          <w:p w14:paraId="68EA340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4C066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68EFA1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9493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关于“学会阅读”：您认为该教学法在提升阅读水平方面效果如何？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效果显著，幼儿在语言表达和想象创造上均有明显提升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效果一般，在某一维度有提升，另一维度不明显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具体备注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效果不佳，幼儿阅读水平无明显提升</w:t>
            </w:r>
          </w:p>
          <w:p w14:paraId="5B2130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C7C481">
        <w:trPr>
          <w:trHeight w:val="2666" w:hRule="atLeast"/>
        </w:trPr>
        <w:tc>
          <w:tcPr>
            <w:tcW w:w="10890" w:type="dxa"/>
            <w:gridSpan w:val="5"/>
            <w:noWrap w:val="0"/>
            <w:vAlign w:val="top"/>
          </w:tcPr>
          <w:p w14:paraId="508820A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教育指导建议（结合观察，您认为该教学法在“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兴趣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水平”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可以如何进行优化调整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）：</w:t>
            </w:r>
          </w:p>
        </w:tc>
      </w:tr>
    </w:tbl>
    <w:p w14:paraId="3EE527BE">
      <w:pPr>
        <w:jc w:val="center"/>
      </w:pPr>
    </w:p>
    <w:p w14:paraId="70874937">
      <w:pPr>
        <w:jc w:val="both"/>
      </w:pPr>
    </w:p>
    <w:sectPr>
      <w:pgSz w:w="11906" w:h="16838"/>
      <w:pgMar w:top="930" w:right="952" w:bottom="930" w:left="95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E0281A"/>
    <w:rsid w:val="4CFAA469"/>
    <w:rsid w:val="53B7FACE"/>
    <w:rsid w:val="60970281"/>
    <w:rsid w:val="649A0446"/>
    <w:rsid w:val="6EF79270"/>
    <w:rsid w:val="76BF45CB"/>
    <w:rsid w:val="7DFF3A43"/>
    <w:rsid w:val="7DFF481C"/>
    <w:rsid w:val="7E575A9B"/>
    <w:rsid w:val="9FEF2A1C"/>
    <w:rsid w:val="EFE7AB5B"/>
    <w:rsid w:val="FFF390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1074</Characters>
  <Lines>0</Lines>
  <Paragraphs>0</Paragraphs>
  <TotalTime>44</TotalTime>
  <ScaleCrop>false</ScaleCrop>
  <LinksUpToDate>false</LinksUpToDate>
  <CharactersWithSpaces>1143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2026-05-15T05:15:00Z</dcterms:created>
  <dc:creator>Administrator</dc:creator>
  <cp:lastModifiedBy>音狐狸</cp:lastModifiedBy>
  <cp:lastPrinted>2026-05-15T06:32:00Z</cp:lastPrinted>
  <dcterms:modified xsi:type="dcterms:W3CDTF">2026-05-28T23:11:09Z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DocerSaveRecord">
    <vt:lpwstr>eyJoZGlkIjoiNDJjYzU3NDJiMjYwYWJiMGZlMjkxMDMxMDQ1M2JkZWMiLCJ1c2VySWQiOiIyNTEyMjQ2MjUifQ==</vt:lpwstr>
  </property>
  <property fmtid="{D5CDD505-2E9C-101B-9397-08002B2CF9AE}" pid="4" name="ICV">
    <vt:lpwstr>8B18DC17B7BD4B5C054B186AD10DB0E2_43</vt:lpwstr>
  </property>
</Properties>
</file>