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на тему: “Поддержка обработки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исключительных ситуаций”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widowControl w:val="false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ind w:left="0" w:hanging="0"/>
            <w:jc w:val="center"/>
            <w:rPr/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304_206724664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6_2067246640">
            <w:r>
              <w:rPr/>
              <w:t xml:space="preserve">​ </w:t>
            </w:r>
            <w:r>
              <w:rPr/>
              <w:t>1. Задание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8_2067246640">
            <w:r>
              <w:rPr/>
              <w:t xml:space="preserve">​ </w:t>
            </w:r>
            <w:r>
              <w:rPr/>
              <w:t>2. Формализация задания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18_2067246640">
            <w:r>
              <w:rPr/>
              <w:t xml:space="preserve"> </w:t>
            </w:r>
            <w:r>
              <w:rPr/>
              <w:t>3. Работа с наследованием объектов</w:t>
              <w:tab/>
              <w:t>6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0_2067246640">
            <w:r>
              <w:rPr/>
              <w:t xml:space="preserve">​ </w:t>
            </w:r>
            <w:r>
              <w:rPr/>
              <w:t>4. Результаты эксперимента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6_2067246640">
            <w:r>
              <w:rPr/>
              <w:t xml:space="preserve">​ </w:t>
            </w:r>
            <w:r>
              <w:rPr/>
              <w:t>Вывод</w:t>
              <w:tab/>
              <w:t>10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8_2067246640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11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30_2067246640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21"/>
        <w:tabs>
          <w:tab w:val="clear" w:pos="420"/>
          <w:tab w:val="right" w:pos="10206" w:leader="dot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Toc65366441"/>
      <w:r>
        <w:rPr>
          <w:rFonts w:eastAsia="Times New Roman" w:cs="Times New Roman"/>
        </w:rPr>
        <w:t>Введение</w:t>
      </w:r>
      <w:bookmarkEnd w:id="0"/>
    </w:p>
    <w:p>
      <w:pPr>
        <w:pStyle w:val="Style18"/>
        <w:numPr>
          <w:ilvl w:val="1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ab/>
        <w:t>Целью практической работы является получение навыков обработки исключительных ситуаций.</w:t>
      </w:r>
    </w:p>
    <w:p>
      <w:pPr>
        <w:pStyle w:val="2"/>
        <w:numPr>
          <w:ilvl w:val="1"/>
          <w:numId w:val="2"/>
        </w:numPr>
        <w:rPr/>
      </w:pPr>
      <w:bookmarkStart w:id="1" w:name="__RefHeading___Toc306_2067246640"/>
      <w:bookmarkStart w:id="2" w:name="_Toc65366442"/>
      <w:bookmarkEnd w:id="1"/>
      <w:r>
        <w:rPr/>
        <w:t>1. Задание</w:t>
      </w:r>
      <w:bookmarkEnd w:id="2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Переработать программу работы с библиотекой фигур, дополнив ее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механизмом контроля исключительных ситуаций.</w:t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bookmarkStart w:id="3" w:name="_Toc65366443"/>
      <w:r>
        <w:rPr/>
        <w:t>2. Формализация задания</w:t>
      </w:r>
      <w:bookmarkEnd w:id="3"/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  <w:tab/>
        <w:t>Для выполнения задания было решено предусмотреть следущие особые случаи: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 некорректные параметры при формировании фигуры;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 непопадание точки на экран;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- нехватка места на экране для размещения фигуры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Для фиксации некорректных параметров при формировании фигуры был создан класс bad_init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Конструкторы классов фигур содержат блоки контроля, если объект создается вне экрана, то создается объект типа bad_init, в который записываются параметры “неправильного”, и вызывается исключение,  которое передается выше в main. Любой объект в функции main проходит этап проверки благодаря блокам контроля, и если при создании объекта что-то пошло не так, то этот объект удаляется, и фигура подменяется запасной фигурой — знаком ошибки error_figure;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Для фиксации непопадания точки на экран и нехватки места на экране для размещения фигуры был создан класс out_of_screen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Так, в программе имеется следующая цепочка вызовов функций: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main( ) → screen_refresh( ) → rectangle ∷ draw ( ) → put_line(a, b) → put_point(x, y) → on_screen(x, y).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Выход точки за пределы буферного массива SCREEN (экрана) выявляется функцией on_screen( ). Блок контроля вокруг вызова этой функции (или вызывающей ее put_point) не имеет смысла: на этом уровне ничего, кроме выдачи сообщения об ошибке, сделать нельзя, а такое сообщение можно выдать и непосредственно, не прибегая к механизму throw— catсh. В то же время блок контроля внутри функции rectangle ∷ draw() позволит локализовать ошибку при выводе прямоугольника —  и, возможно, попробовать изменить его размер. Если же изменение размера не помогло исправить ситуацию, то ошибка передается выше по иерархии в функцию screen_refresh( ). На данном уровне мы можем </w:t>
      </w:r>
      <w:r>
        <w:rPr>
          <w:sz w:val="28"/>
          <w:szCs w:val="28"/>
        </w:rPr>
        <w:t>удалить</w:t>
      </w:r>
      <w:r>
        <w:rPr>
          <w:sz w:val="28"/>
          <w:szCs w:val="28"/>
        </w:rPr>
        <w:t xml:space="preserve"> испорченную фигуру </w:t>
      </w:r>
      <w:r>
        <w:rPr>
          <w:sz w:val="28"/>
          <w:szCs w:val="28"/>
        </w:rPr>
        <w:t>и вывести</w:t>
      </w:r>
      <w:r>
        <w:rPr>
          <w:sz w:val="28"/>
          <w:szCs w:val="28"/>
        </w:rPr>
        <w:t xml:space="preserve"> знак ошибки error_figure;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4" w:name="__RefHeading___Toc320_2067246640"/>
      <w:bookmarkEnd w:id="4"/>
      <w:r>
        <w:rPr/>
        <w:t>3</w:t>
      </w:r>
      <w:bookmarkStart w:id="5" w:name="_Toc65366452"/>
      <w:r>
        <w:rPr/>
        <w:t>. Результаты эксперимента</w:t>
      </w:r>
      <w:bookmarkEnd w:id="5"/>
    </w:p>
    <w:p>
      <w:pPr>
        <w:pStyle w:val="Style18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6" w:name="__RefHeading___Toc326_2067246640"/>
      <w:bookmarkStart w:id="7" w:name="_Toc65366455"/>
      <w:bookmarkEnd w:id="6"/>
      <w:r>
        <w:rPr/>
        <w:t>Вывод</w:t>
      </w:r>
      <w:bookmarkEnd w:id="7"/>
      <w:r>
        <w:rPr/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При выполнении данной работы были получены практические навыки по работе с наследованием классов, по работе с исключительными ситуациями. Были изучены понятия производного класса, полиморфизма, виртуальных классов, механизмы работы с классами, механизм исключительных ситуаций. </w:t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8" w:name="__RefHeading___Toc328_2067246640"/>
      <w:bookmarkStart w:id="9" w:name="_Toc65366456"/>
      <w:bookmarkEnd w:id="8"/>
      <w:r>
        <w:rPr/>
        <w:t>Список используемых источников</w:t>
      </w:r>
      <w:bookmarkEnd w:id="9"/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</w:p>
    <w:p>
      <w:pPr>
        <w:pStyle w:val="NormalWeb"/>
        <w:numPr>
          <w:ilvl w:val="0"/>
          <w:numId w:val="3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0" w:name="__RefHeading___Toc330_2067246640"/>
      <w:bookmarkStart w:id="11" w:name="_Toc65366457"/>
      <w:bookmarkEnd w:id="10"/>
      <w:r>
        <w:rPr/>
        <w:t>Приложение 1 (Исходный текст программы)</w:t>
      </w:r>
      <w:bookmarkEnd w:id="11"/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2"/>
    <w:next w:val="Style18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2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7"/>
    <w:next w:val="Style1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9" w:customStyle="1">
    <w:name w:val="Интернет-ссылка"/>
    <w:basedOn w:val="DefaultParagraphFont"/>
    <w:unhideWhenUsed/>
    <w:rPr>
      <w:color w:val="0000FF" w:themeColor="hyperlink"/>
      <w:u w:val="single"/>
    </w:rPr>
  </w:style>
  <w:style w:type="character" w:styleId="Style10" w:customStyle="1">
    <w:name w:val="Основной текст Знак"/>
    <w:qFormat/>
    <w:rPr>
      <w:sz w:val="24"/>
      <w:szCs w:val="24"/>
    </w:rPr>
  </w:style>
  <w:style w:type="character" w:styleId="Style11" w:customStyle="1">
    <w:name w:val="Верхний колонтитул Знак"/>
    <w:qFormat/>
    <w:rPr>
      <w:sz w:val="24"/>
      <w:szCs w:val="24"/>
    </w:rPr>
  </w:style>
  <w:style w:type="character" w:styleId="Style12" w:customStyle="1">
    <w:name w:val="Нижний колонтитул Знак"/>
    <w:uiPriority w:val="99"/>
    <w:qFormat/>
    <w:rPr>
      <w:sz w:val="24"/>
      <w:szCs w:val="24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5" w:customStyle="1">
    <w:name w:val="Ссылка указателя"/>
    <w:qFormat/>
    <w:rPr/>
  </w:style>
  <w:style w:type="character" w:styleId="Style16">
    <w:name w:val="Посещённая гиперссылка"/>
    <w:basedOn w:val="DefaultParagraphFont"/>
    <w:semiHidden/>
    <w:unhideWhenUsed/>
    <w:rsid w:val="00a467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c0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semiHidden/>
    <w:unhideWhenUsed/>
    <w:qFormat/>
    <w:pPr/>
    <w:rPr/>
  </w:style>
  <w:style w:type="paragraph" w:styleId="Style22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12"/>
    <w:next w:val="Index1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1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5">
    <w:name w:val="Footer"/>
    <w:basedOn w:val="Normal"/>
    <w:uiPriority w:val="99"/>
    <w:qFormat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pPr>
      <w:suppressLineNumbers/>
    </w:pPr>
    <w:rPr/>
  </w:style>
  <w:style w:type="paragraph" w:styleId="14" w:customStyle="1">
    <w:name w:val="Заголовок оглавления1"/>
    <w:basedOn w:val="1"/>
    <w:next w:val="Normal"/>
    <w:uiPriority w:val="39"/>
    <w:unhideWhenUsed/>
    <w:qFormat/>
    <w:pPr>
      <w:spacing w:lineRule="auto" w:line="276"/>
    </w:pPr>
    <w:rPr/>
  </w:style>
  <w:style w:type="paragraph" w:styleId="Style27">
    <w:name w:val="Фигура"/>
    <w:basedOn w:val="Style20"/>
    <w:qFormat/>
    <w:pPr/>
    <w:rPr/>
  </w:style>
  <w:style w:type="paragraph" w:styleId="Style28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LibreOffice/7.0.5.2$Linux_X86_64 LibreOffice_project/00$Build-2</Application>
  <AppVersion>15.0000</AppVersion>
  <Pages>7</Pages>
  <Words>436</Words>
  <Characters>2856</Characters>
  <CharactersWithSpaces>3307</CharactersWithSpaces>
  <Paragraphs>52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dc:description/>
  <dc:language>ru-RU</dc:language>
  <cp:lastModifiedBy/>
  <cp:lastPrinted>2014-12-19T14:28:00Z</cp:lastPrinted>
  <dcterms:modified xsi:type="dcterms:W3CDTF">2021-03-26T15:41:49Z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1049-11.2.0.9718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