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</w:t>
      </w:r>
      <w:r>
        <w:rPr>
          <w:b/>
          <w:bCs/>
          <w:sz w:val="44"/>
          <w:szCs w:val="44"/>
        </w:rPr>
        <w:t>3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</w:t>
      </w:r>
      <w:r>
        <w:rPr>
          <w:b/>
          <w:bCs/>
          <w:sz w:val="44"/>
          <w:szCs w:val="44"/>
        </w:rPr>
        <w:t>Множества + последовательности</w:t>
      </w:r>
      <w:r>
        <w:rPr>
          <w:b/>
          <w:bCs/>
          <w:sz w:val="44"/>
          <w:szCs w:val="44"/>
        </w:rPr>
        <w:t>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80_3584487243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282_3584487243">
            <w:r>
              <w:rPr/>
              <w:t xml:space="preserve">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3. Результаты эксперимента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8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_RefHeading___Toc280_3584487243"/>
      <w:bookmarkStart w:id="1" w:name="_Toc65366441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Style18"/>
        <w:numPr>
          <w:ilvl w:val="1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Получить практические навыки работы со стандартной библиотекой шаблонов, с деревьями двоичного поиска и с последовательностями.</w:t>
      </w:r>
    </w:p>
    <w:p>
      <w:pPr>
        <w:pStyle w:val="2"/>
        <w:numPr>
          <w:ilvl w:val="1"/>
          <w:numId w:val="2"/>
        </w:numPr>
        <w:rPr/>
      </w:pPr>
      <w:bookmarkStart w:id="2" w:name="__RefHeading___Toc306_2067246640"/>
      <w:bookmarkStart w:id="3" w:name="_Toc65366442"/>
      <w:bookmarkEnd w:id="2"/>
      <w:r>
        <w:rPr/>
        <w:t>1. Задание</w:t>
      </w:r>
      <w:bookmarkEnd w:id="3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Реализовать индивидуальное задание темы «Множества + последовательности» в виде программы, используя свой контейнер для заданной структуры данных (хеш-таблицы или одного из вариантов ДДП), и доработать его для поддержки операций с последовательностями.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4" w:name="__RefHeading___Toc282_3584487243"/>
      <w:bookmarkEnd w:id="4"/>
      <w:r>
        <w:rPr/>
        <w:t xml:space="preserve"> </w:t>
      </w:r>
      <w:bookmarkStart w:id="5" w:name="_Toc65366443"/>
      <w:r>
        <w:rPr/>
        <w:t>2. Формализация задания</w:t>
      </w:r>
      <w:bookmarkEnd w:id="5"/>
    </w:p>
    <w:p>
      <w:pPr>
        <w:pStyle w:val="Style18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Мощность множества:</w:t>
      </w:r>
      <w:r>
        <w:rPr>
          <w:sz w:val="26"/>
          <w:szCs w:val="26"/>
        </w:rPr>
        <w:t xml:space="preserve"> 26 </w:t>
      </w:r>
    </w:p>
    <w:p>
      <w:pPr>
        <w:pStyle w:val="Style18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Что надо вычислить:</w:t>
      </w:r>
      <w:r>
        <w:rPr>
          <w:sz w:val="26"/>
          <w:szCs w:val="26"/>
        </w:rPr>
        <w:t xml:space="preserve"> A \ (B ∩ C ∩ D) ⊕ E</w:t>
      </w:r>
    </w:p>
    <w:p>
      <w:pPr>
        <w:pStyle w:val="Style18"/>
        <w:jc w:val="both"/>
        <w:rPr/>
      </w:pPr>
      <w:r>
        <w:rPr>
          <w:b/>
          <w:bCs/>
          <w:sz w:val="26"/>
          <w:szCs w:val="26"/>
        </w:rPr>
        <w:t>Базовая СД:</w:t>
      </w:r>
      <w:r>
        <w:rPr>
          <w:sz w:val="26"/>
          <w:szCs w:val="26"/>
        </w:rPr>
        <w:t xml:space="preserve"> </w:t>
      </w:r>
      <w:r>
        <w:rPr>
          <w:color w:val="000000"/>
          <w:sz w:val="28"/>
          <w:szCs w:val="28"/>
          <w:u w:val="none"/>
        </w:rPr>
        <w:t xml:space="preserve">АВЛд — </w:t>
      </w:r>
      <w:r>
        <w:rPr>
          <w:color w:val="000000"/>
          <w:sz w:val="28"/>
          <w:szCs w:val="28"/>
          <w:u w:val="none"/>
        </w:rPr>
        <w:t>сбалансированное по высоте двоичное дерево поиска: для каждой его вершины высота её двух поддеревьев различается не более чем на 1.</w:t>
      </w:r>
    </w:p>
    <w:p>
      <w:pPr>
        <w:pStyle w:val="Style18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Реализуемые операции над последовательностью:</w:t>
      </w:r>
    </w:p>
    <w:p>
      <w:pPr>
        <w:pStyle w:val="Style18"/>
        <w:jc w:val="both"/>
        <w:rPr>
          <w:sz w:val="26"/>
          <w:szCs w:val="26"/>
        </w:rPr>
      </w:pPr>
      <w:r>
        <w:rPr>
          <w:sz w:val="26"/>
          <w:szCs w:val="26"/>
        </w:rPr>
        <w:t>ERASE — Из последовательности исключается часть, ограниченная порядковыми номерами от p1 до p2.</w:t>
      </w:r>
    </w:p>
    <w:p>
      <w:pPr>
        <w:pStyle w:val="Style18"/>
        <w:jc w:val="both"/>
        <w:rPr>
          <w:sz w:val="26"/>
          <w:szCs w:val="26"/>
        </w:rPr>
      </w:pPr>
      <w:r>
        <w:rPr>
          <w:sz w:val="26"/>
          <w:szCs w:val="26"/>
        </w:rPr>
        <w:t>EXCL — Вторая последовательность исключается из первой, если она является ее частью.</w:t>
      </w:r>
    </w:p>
    <w:p>
      <w:pPr>
        <w:pStyle w:val="Style18"/>
        <w:jc w:val="both"/>
        <w:rPr>
          <w:sz w:val="26"/>
          <w:szCs w:val="26"/>
        </w:rPr>
      </w:pPr>
      <w:r>
        <w:rPr>
          <w:sz w:val="26"/>
          <w:szCs w:val="26"/>
        </w:rPr>
        <w:t>CHANGE — Вторая последовательность заменяет элементы первой, начиная с заданной позиции p.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6" w:name="__RefHeading___Toc320_2067246640"/>
      <w:bookmarkEnd w:id="6"/>
      <w:r>
        <w:rPr/>
        <w:t>3</w:t>
      </w:r>
      <w:bookmarkStart w:id="7" w:name="_Toc65366452"/>
      <w:r>
        <w:rPr/>
        <w:t xml:space="preserve">. </w:t>
      </w:r>
      <w:bookmarkEnd w:id="7"/>
      <w:r>
        <w:rPr/>
        <w:t>Описание контейнера</w:t>
      </w:r>
      <w:r>
        <w:br w:type="page"/>
      </w:r>
    </w:p>
    <w:p>
      <w:pPr>
        <w:pStyle w:val="2"/>
        <w:numPr>
          <w:ilvl w:val="1"/>
          <w:numId w:val="2"/>
        </w:numPr>
        <w:rPr/>
      </w:pPr>
      <w:r>
        <w:rPr/>
        <w:t>4</w:t>
      </w:r>
      <w:bookmarkStart w:id="8" w:name="_Toc653664521"/>
      <w:r>
        <w:rPr/>
        <w:t xml:space="preserve">. </w:t>
      </w:r>
      <w:bookmarkEnd w:id="8"/>
      <w:r>
        <w:rPr/>
        <w:t>Оценка временной сложности операций</w:t>
      </w:r>
      <w:r>
        <w:br w:type="page"/>
      </w:r>
    </w:p>
    <w:p>
      <w:pPr>
        <w:pStyle w:val="2"/>
        <w:numPr>
          <w:ilvl w:val="1"/>
          <w:numId w:val="2"/>
        </w:numPr>
        <w:rPr/>
      </w:pPr>
      <w:r>
        <w:rPr/>
        <w:t>5</w:t>
      </w:r>
      <w:bookmarkStart w:id="9" w:name="_Toc6536645211"/>
      <w:r>
        <w:rPr/>
        <w:t xml:space="preserve">. </w:t>
      </w:r>
      <w:bookmarkEnd w:id="9"/>
      <w:r>
        <w:rPr/>
        <w:t>Примеры работы программы</w:t>
      </w:r>
    </w:p>
    <w:p>
      <w:pPr>
        <w:pStyle w:val="Style18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0" w:name="__RefHeading___Toc326_2067246640"/>
      <w:bookmarkStart w:id="11" w:name="_Toc65366455"/>
      <w:bookmarkEnd w:id="10"/>
      <w:r>
        <w:rPr/>
        <w:t>Вывод</w:t>
      </w:r>
      <w:bookmarkEnd w:id="11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2" w:name="__RefHeading___Toc328_2067246640"/>
      <w:bookmarkStart w:id="13" w:name="_Toc65366456"/>
      <w:bookmarkEnd w:id="12"/>
      <w:r>
        <w:rPr/>
        <w:t>Список используемых источников</w:t>
      </w:r>
      <w:bookmarkEnd w:id="13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4" w:name="__RefHeading___Toc330_2067246640"/>
      <w:bookmarkStart w:id="15" w:name="_Toc65366457"/>
      <w:bookmarkEnd w:id="14"/>
      <w:r>
        <w:rPr/>
        <w:t>Приложение</w:t>
      </w:r>
      <w:bookmarkEnd w:id="15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screen.h — функции для работы с экраном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avl_tree.h — реализация АВЛ дерева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set_seq.h — реализация контейнера множетво+последовательность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main.cpp — демонстрационная программа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paragraph" w:styleId="TableofFigures">
    <w:name w:val="Table of Figures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LibreOffice/7.0.5.2$Linux_X86_64 LibreOffice_project/00$Build-2</Application>
  <AppVersion>15.0000</AppVersion>
  <Pages>9</Pages>
  <Words>269</Words>
  <Characters>1868</Characters>
  <CharactersWithSpaces>2149</CharactersWithSpaces>
  <Paragraphs>51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2021-05-06T01:48:49Z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