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lang w:val="en-US"/>
        </w:rPr>
      </w:pPr>
      <w:r>
        <w:rPr>
          <w:sz w:val="28"/>
          <w:szCs w:val="28"/>
          <w:lang w:val="en-US"/>
        </w:rPr>
      </w:r>
    </w:p>
    <w:p>
      <w:pPr>
        <w:pStyle w:val="Normal"/>
        <w:ind w:left="-284" w:hanging="0"/>
        <w:jc w:val="center"/>
        <w:rPr/>
      </w:pPr>
      <w:r>
        <w:rPr>
          <w:sz w:val="28"/>
          <w:szCs w:val="28"/>
        </w:rPr>
        <w:t>Министерство науки и образования РФ</w:t>
      </w:r>
    </w:p>
    <w:p>
      <w:pPr>
        <w:pStyle w:val="Normal"/>
        <w:ind w:left="-284" w:hanging="0"/>
        <w:jc w:val="center"/>
        <w:rPr/>
      </w:pPr>
      <w:r>
        <w:rPr>
          <w:sz w:val="28"/>
          <w:szCs w:val="28"/>
        </w:rPr>
        <w:t>Федеральное государственное автономное образовательное</w:t>
      </w:r>
    </w:p>
    <w:p>
      <w:pPr>
        <w:pStyle w:val="Normal"/>
        <w:ind w:left="-284" w:hanging="0"/>
        <w:jc w:val="center"/>
        <w:rPr/>
      </w:pPr>
      <w:r>
        <w:rPr>
          <w:sz w:val="28"/>
          <w:szCs w:val="28"/>
        </w:rPr>
        <w:t>учреждение высшего профессионального образования</w:t>
      </w:r>
    </w:p>
    <w:p>
      <w:pPr>
        <w:pStyle w:val="Normal"/>
        <w:tabs>
          <w:tab w:val="clear" w:pos="420"/>
          <w:tab w:val="left" w:pos="5760" w:leader="none"/>
        </w:tabs>
        <w:ind w:left="-284" w:hanging="0"/>
        <w:jc w:val="center"/>
        <w:rPr/>
      </w:pPr>
      <w:r>
        <w:rPr>
          <w:sz w:val="28"/>
          <w:szCs w:val="28"/>
        </w:rPr>
        <w:t>«Санкт-Петербургский государственный электротехнический</w:t>
      </w:r>
    </w:p>
    <w:p>
      <w:pPr>
        <w:pStyle w:val="Normal"/>
        <w:tabs>
          <w:tab w:val="clear" w:pos="420"/>
          <w:tab w:val="left" w:pos="5760" w:leader="none"/>
        </w:tabs>
        <w:ind w:left="-284" w:hanging="0"/>
        <w:jc w:val="center"/>
        <w:rPr/>
      </w:pPr>
      <w:r>
        <w:rPr>
          <w:sz w:val="28"/>
          <w:szCs w:val="28"/>
        </w:rPr>
        <w:t>университет «ЛЭТИ» им. В. И. Ульянова (Ленина)»</w:t>
      </w:r>
    </w:p>
    <w:p>
      <w:pPr>
        <w:pStyle w:val="Normal"/>
        <w:tabs>
          <w:tab w:val="clear" w:pos="420"/>
          <w:tab w:val="left" w:pos="5760" w:leader="none"/>
        </w:tabs>
        <w:ind w:left="-284" w:hanging="0"/>
        <w:jc w:val="center"/>
        <w:rPr/>
      </w:pPr>
      <w:r>
        <w:rPr>
          <w:sz w:val="28"/>
          <w:szCs w:val="28"/>
        </w:rPr>
        <w:t>(СПбГЭТУ «ЛЭТИ»)</w:t>
      </w:r>
    </w:p>
    <w:p>
      <w:pPr>
        <w:pStyle w:val="Normal"/>
        <w:tabs>
          <w:tab w:val="clear" w:pos="420"/>
          <w:tab w:val="left" w:pos="5760" w:leader="none"/>
        </w:tabs>
        <w:ind w:left="-284" w:hanging="0"/>
        <w:jc w:val="center"/>
        <w:rPr>
          <w:sz w:val="28"/>
          <w:szCs w:val="28"/>
        </w:rPr>
      </w:pPr>
      <w:r>
        <w:rPr>
          <w:sz w:val="28"/>
          <w:szCs w:val="28"/>
        </w:rPr>
      </w:r>
    </w:p>
    <w:p>
      <w:pPr>
        <w:pStyle w:val="Normal"/>
        <w:ind w:left="-284" w:hanging="0"/>
        <w:jc w:val="center"/>
        <w:rPr/>
      </w:pPr>
      <w:r>
        <w:rPr>
          <w:sz w:val="28"/>
          <w:szCs w:val="28"/>
        </w:rPr>
        <w:t>Факультет компьютерных технологий и информатики</w:t>
      </w:r>
    </w:p>
    <w:p>
      <w:pPr>
        <w:pStyle w:val="Normal"/>
        <w:ind w:left="-284" w:hanging="0"/>
        <w:jc w:val="right"/>
        <w:rPr>
          <w:sz w:val="28"/>
          <w:szCs w:val="28"/>
        </w:rPr>
      </w:pPr>
      <w:r>
        <w:rPr>
          <w:sz w:val="28"/>
          <w:szCs w:val="28"/>
        </w:rPr>
      </w:r>
    </w:p>
    <w:p>
      <w:pPr>
        <w:pStyle w:val="Normal"/>
        <w:ind w:left="-284" w:hanging="0"/>
        <w:jc w:val="center"/>
        <w:rPr/>
      </w:pPr>
      <w:r>
        <w:rPr>
          <w:sz w:val="28"/>
          <w:szCs w:val="28"/>
        </w:rPr>
        <w:t>Кафедра вычислительной техники</w:t>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b/>
          <w:bCs/>
          <w:sz w:val="44"/>
          <w:szCs w:val="44"/>
        </w:rPr>
        <w:t>Отчёт по заданию № 3</w:t>
      </w:r>
    </w:p>
    <w:p>
      <w:pPr>
        <w:pStyle w:val="Normal"/>
        <w:ind w:left="-284" w:hanging="0"/>
        <w:jc w:val="center"/>
        <w:rPr/>
      </w:pPr>
      <w:r>
        <w:rPr>
          <w:b/>
          <w:bCs/>
          <w:sz w:val="44"/>
          <w:szCs w:val="44"/>
        </w:rPr>
        <w:t>на тему: “Множества + последовательности”</w:t>
      </w:r>
    </w:p>
    <w:p>
      <w:pPr>
        <w:pStyle w:val="Normal"/>
        <w:ind w:left="-284" w:hanging="0"/>
        <w:jc w:val="center"/>
        <w:rPr/>
      </w:pPr>
      <w:r>
        <w:rPr>
          <w:b/>
          <w:bCs/>
          <w:sz w:val="44"/>
          <w:szCs w:val="44"/>
        </w:rPr>
        <w:t xml:space="preserve">по дисциплине </w:t>
      </w:r>
    </w:p>
    <w:p>
      <w:pPr>
        <w:pStyle w:val="Normal"/>
        <w:ind w:left="-284" w:hanging="0"/>
        <w:jc w:val="center"/>
        <w:rPr/>
      </w:pPr>
      <w:r>
        <w:rPr>
          <w:b/>
          <w:bCs/>
          <w:sz w:val="44"/>
          <w:szCs w:val="44"/>
        </w:rPr>
        <w:t>“</w:t>
      </w:r>
      <w:r>
        <w:rPr>
          <w:b/>
          <w:bCs/>
          <w:sz w:val="44"/>
          <w:szCs w:val="44"/>
        </w:rPr>
        <w:t>Алгоритмы и структуры данных”</w:t>
      </w:r>
    </w:p>
    <w:p>
      <w:pPr>
        <w:pStyle w:val="Normal"/>
        <w:ind w:left="-284" w:hanging="0"/>
        <w:jc w:val="center"/>
        <w:rPr/>
      </w:pPr>
      <w:r>
        <w:rPr>
          <w:b/>
          <w:bCs/>
          <w:sz w:val="40"/>
          <w:szCs w:val="40"/>
        </w:rPr>
        <w:t>Вариант 26</w:t>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rPr/>
      </w:pPr>
      <w:r>
        <w:rPr/>
      </w:r>
    </w:p>
    <w:p>
      <w:pPr>
        <w:pStyle w:val="Normal"/>
        <w:rPr/>
      </w:pPr>
      <w:r>
        <w:rPr/>
      </w:r>
    </w:p>
    <w:p>
      <w:pPr>
        <w:pStyle w:val="Normal"/>
        <w:ind w:left="-284" w:hanging="0"/>
        <w:rPr/>
      </w:pPr>
      <w:r>
        <w:rPr/>
      </w:r>
    </w:p>
    <w:p>
      <w:pPr>
        <w:pStyle w:val="Normal"/>
        <w:rPr/>
      </w:pPr>
      <w:r>
        <w:rPr/>
      </w:r>
    </w:p>
    <w:p>
      <w:pPr>
        <w:pStyle w:val="Normal"/>
        <w:rPr>
          <w:sz w:val="28"/>
          <w:szCs w:val="28"/>
        </w:rPr>
      </w:pPr>
      <w:r>
        <w:rPr>
          <w:sz w:val="28"/>
          <w:szCs w:val="28"/>
        </w:rPr>
      </w:r>
    </w:p>
    <w:tbl>
      <w:tblPr>
        <w:tblW w:w="10206"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5"/>
        <w:gridCol w:w="5100"/>
      </w:tblGrid>
      <w:tr>
        <w:trPr/>
        <w:tc>
          <w:tcPr>
            <w:tcW w:w="5105" w:type="dxa"/>
            <w:tcBorders>
              <w:top w:val="single" w:sz="2" w:space="0" w:color="FFFFFF"/>
              <w:left w:val="single" w:sz="2" w:space="0" w:color="FFFFFF"/>
              <w:bottom w:val="single" w:sz="2" w:space="0" w:color="FFFFFF"/>
            </w:tcBorders>
          </w:tcPr>
          <w:p>
            <w:pPr>
              <w:pStyle w:val="Normal"/>
              <w:widowControl w:val="false"/>
              <w:rPr>
                <w:sz w:val="28"/>
                <w:szCs w:val="28"/>
              </w:rPr>
            </w:pPr>
            <w:r>
              <w:rPr>
                <w:sz w:val="28"/>
                <w:szCs w:val="28"/>
              </w:rPr>
              <w:t>Выполнил студент гр.</w:t>
            </w:r>
            <w:r>
              <w:rPr>
                <w:sz w:val="28"/>
                <w:szCs w:val="28"/>
                <w:lang w:val="en-US"/>
              </w:rPr>
              <w:t>9308</w:t>
            </w:r>
            <w:r>
              <w:rPr>
                <w:sz w:val="28"/>
                <w:szCs w:val="28"/>
              </w:rPr>
              <w:t>:</w:t>
              <w:tab/>
            </w:r>
          </w:p>
        </w:tc>
        <w:tc>
          <w:tcPr>
            <w:tcW w:w="5100" w:type="dxa"/>
            <w:tcBorders>
              <w:top w:val="single" w:sz="2" w:space="0" w:color="FFFFFF"/>
              <w:left w:val="single" w:sz="2" w:space="0" w:color="FFFFFF"/>
              <w:bottom w:val="single" w:sz="2" w:space="0" w:color="FFFFFF"/>
              <w:right w:val="single" w:sz="2" w:space="0" w:color="FFFFFF"/>
            </w:tcBorders>
          </w:tcPr>
          <w:p>
            <w:pPr>
              <w:pStyle w:val="Style26"/>
              <w:widowControl w:val="false"/>
              <w:jc w:val="right"/>
              <w:rPr>
                <w:rFonts w:eastAsia="Times New Roman" w:cs="Times New Roman"/>
                <w:sz w:val="28"/>
                <w:szCs w:val="28"/>
              </w:rPr>
            </w:pPr>
            <w:r>
              <w:rPr>
                <w:sz w:val="28"/>
                <w:szCs w:val="28"/>
              </w:rPr>
              <w:t xml:space="preserve">  </w:t>
            </w:r>
          </w:p>
        </w:tc>
      </w:tr>
      <w:tr>
        <w:trPr/>
        <w:tc>
          <w:tcPr>
            <w:tcW w:w="5105" w:type="dxa"/>
            <w:tcBorders>
              <w:left w:val="single" w:sz="2" w:space="0" w:color="FFFFFF"/>
              <w:bottom w:val="single" w:sz="2" w:space="0" w:color="FFFFFF"/>
            </w:tcBorders>
          </w:tcPr>
          <w:p>
            <w:pPr>
              <w:pStyle w:val="Normal"/>
              <w:widowControl w:val="false"/>
              <w:rPr>
                <w:sz w:val="28"/>
                <w:szCs w:val="28"/>
              </w:rPr>
            </w:pPr>
            <w:r>
              <w:rPr>
                <w:sz w:val="28"/>
                <w:szCs w:val="28"/>
              </w:rPr>
              <w:t xml:space="preserve">Проверил: </w:t>
            </w:r>
          </w:p>
        </w:tc>
        <w:tc>
          <w:tcPr>
            <w:tcW w:w="5100" w:type="dxa"/>
            <w:tcBorders>
              <w:left w:val="single" w:sz="2" w:space="0" w:color="FFFFFF"/>
              <w:bottom w:val="single" w:sz="2" w:space="0" w:color="FFFFFF"/>
              <w:right w:val="single" w:sz="2" w:space="0" w:color="FFFFFF"/>
            </w:tcBorders>
          </w:tcPr>
          <w:p>
            <w:pPr>
              <w:pStyle w:val="Normal"/>
              <w:widowControl w:val="false"/>
              <w:jc w:val="right"/>
              <w:rPr>
                <w:sz w:val="28"/>
                <w:szCs w:val="28"/>
              </w:rPr>
            </w:pPr>
            <w:r>
              <w:rPr>
                <w:sz w:val="28"/>
                <w:szCs w:val="28"/>
              </w:rPr>
              <w:t>Колинько П.Г.</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b/>
        <w:tab/>
        <w:tab/>
        <w:tab/>
        <w:tab/>
        <w:tab/>
        <w:tab/>
        <w:tab/>
        <w:tab/>
        <w:tab/>
        <w:tab/>
        <w:tab/>
        <w:tab/>
        <w:tab/>
        <w:tab/>
        <w:tab/>
        <w:tab/>
        <w:tab/>
        <w:tab/>
        <w:tab/>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rPr/>
      </w:pPr>
      <w:r>
        <w:rPr/>
      </w:r>
    </w:p>
    <w:p>
      <w:pPr>
        <w:pStyle w:val="Normal"/>
        <w:rPr/>
      </w:pPr>
      <w:r>
        <w:rPr/>
      </w:r>
    </w:p>
    <w:p>
      <w:pPr>
        <w:pStyle w:val="Normal"/>
        <w:ind w:left="-284" w:hanging="0"/>
        <w:jc w:val="center"/>
        <w:rPr>
          <w:sz w:val="28"/>
          <w:szCs w:val="28"/>
        </w:rPr>
      </w:pPr>
      <w:r>
        <w:rPr>
          <w:sz w:val="28"/>
          <w:szCs w:val="28"/>
        </w:rPr>
        <w:t>Санкт-Петербург, 2020 г.</w:t>
      </w:r>
    </w:p>
    <w:p>
      <w:pPr>
        <w:pStyle w:val="Normal"/>
        <w:ind w:left="-284" w:hanging="0"/>
        <w:jc w:val="center"/>
        <w:rPr>
          <w:sz w:val="28"/>
          <w:szCs w:val="28"/>
        </w:rPr>
      </w:pPr>
      <w:r>
        <w:rPr>
          <w:sz w:val="28"/>
          <w:szCs w:val="28"/>
        </w:rPr>
      </w:r>
    </w:p>
    <w:sdt>
      <w:sdtPr>
        <w:docPartObj>
          <w:docPartGallery w:val="Table of Contents"/>
          <w:docPartUnique w:val="true"/>
        </w:docPartObj>
      </w:sdtPr>
      <w:sdtContent>
        <w:p>
          <w:pPr>
            <w:pStyle w:val="Style30"/>
            <w:suppressLineNumbers/>
            <w:ind w:left="0" w:hanging="0"/>
            <w:rPr>
              <w:b/>
              <w:b/>
              <w:bCs/>
              <w:sz w:val="32"/>
              <w:szCs w:val="32"/>
            </w:rPr>
          </w:pPr>
          <w:r>
            <w:rPr>
              <w:b/>
              <w:bCs/>
              <w:sz w:val="32"/>
              <w:szCs w:val="32"/>
            </w:rPr>
            <w:t>Оглавление</w:t>
          </w:r>
        </w:p>
        <w:p>
          <w:pPr>
            <w:pStyle w:val="21"/>
            <w:tabs>
              <w:tab w:val="clear" w:pos="420"/>
              <w:tab w:val="right" w:pos="10206" w:leader="dot"/>
            </w:tabs>
            <w:rPr/>
          </w:pPr>
          <w:r>
            <w:fldChar w:fldCharType="begin"/>
          </w:r>
          <w:r>
            <w:rPr/>
            <w:instrText> TOC \f \o "1-9" \h</w:instrText>
          </w:r>
          <w:r>
            <w:rPr/>
            <w:fldChar w:fldCharType="separate"/>
          </w:r>
          <w:hyperlink w:anchor="__RefHeading___Toc280_3584487243">
            <w:r>
              <w:rPr/>
              <w:t xml:space="preserve">​ </w:t>
            </w:r>
            <w:r>
              <w:rPr/>
              <w:t>Введение</w:t>
              <w:tab/>
              <w:t>3</w:t>
            </w:r>
          </w:hyperlink>
        </w:p>
        <w:p>
          <w:pPr>
            <w:pStyle w:val="21"/>
            <w:tabs>
              <w:tab w:val="clear" w:pos="420"/>
              <w:tab w:val="right" w:pos="10206" w:leader="dot"/>
            </w:tabs>
            <w:rPr/>
          </w:pPr>
          <w:hyperlink w:anchor="__RefHeading___Toc306_2067246640">
            <w:r>
              <w:rPr/>
              <w:t xml:space="preserve">​ </w:t>
            </w:r>
            <w:r>
              <w:rPr/>
              <w:t>1. Задание</w:t>
              <w:tab/>
              <w:t>3</w:t>
            </w:r>
          </w:hyperlink>
        </w:p>
        <w:p>
          <w:pPr>
            <w:pStyle w:val="21"/>
            <w:tabs>
              <w:tab w:val="clear" w:pos="420"/>
              <w:tab w:val="right" w:pos="10206" w:leader="dot"/>
            </w:tabs>
            <w:rPr/>
          </w:pPr>
          <w:hyperlink w:anchor="__RefHeading___Toc282_3584487243">
            <w:r>
              <w:rPr/>
              <w:t xml:space="preserve"> </w:t>
            </w:r>
            <w:r>
              <w:rPr/>
              <w:t>2. Формализация задания</w:t>
              <w:tab/>
              <w:t>3</w:t>
            </w:r>
          </w:hyperlink>
        </w:p>
        <w:p>
          <w:pPr>
            <w:pStyle w:val="21"/>
            <w:tabs>
              <w:tab w:val="clear" w:pos="420"/>
              <w:tab w:val="right" w:pos="10206" w:leader="dot"/>
            </w:tabs>
            <w:rPr/>
          </w:pPr>
          <w:hyperlink w:anchor="__RefHeading___Toc320_2067246640">
            <w:r>
              <w:rPr/>
              <w:t xml:space="preserve">​ </w:t>
            </w:r>
            <w:r>
              <w:rPr/>
              <w:t>3. Описание контейнера</w:t>
              <w:tab/>
              <w:t>4</w:t>
            </w:r>
          </w:hyperlink>
        </w:p>
        <w:p>
          <w:pPr>
            <w:pStyle w:val="21"/>
            <w:tabs>
              <w:tab w:val="clear" w:pos="420"/>
              <w:tab w:val="right" w:pos="10206" w:leader="dot"/>
            </w:tabs>
            <w:rPr/>
          </w:pPr>
          <w:hyperlink w:anchor="__RefHeading___Toc365_2342162750">
            <w:r>
              <w:rPr/>
              <w:t xml:space="preserve">​ </w:t>
            </w:r>
            <w:r>
              <w:rPr/>
              <w:t>4. Оценка временной сложности операций</w:t>
              <w:tab/>
              <w:t>5</w:t>
            </w:r>
          </w:hyperlink>
        </w:p>
        <w:p>
          <w:pPr>
            <w:pStyle w:val="21"/>
            <w:tabs>
              <w:tab w:val="clear" w:pos="420"/>
              <w:tab w:val="right" w:pos="10206" w:leader="dot"/>
            </w:tabs>
            <w:rPr/>
          </w:pPr>
          <w:hyperlink w:anchor="__RefHeading___Toc367_2342162750">
            <w:r>
              <w:rPr/>
              <w:t xml:space="preserve">​ </w:t>
            </w:r>
            <w:r>
              <w:rPr/>
              <w:t>5. Пример работы программы</w:t>
              <w:tab/>
              <w:t>6</w:t>
            </w:r>
          </w:hyperlink>
        </w:p>
        <w:p>
          <w:pPr>
            <w:pStyle w:val="21"/>
            <w:tabs>
              <w:tab w:val="clear" w:pos="420"/>
              <w:tab w:val="right" w:pos="10206" w:leader="dot"/>
            </w:tabs>
            <w:rPr/>
          </w:pPr>
          <w:hyperlink w:anchor="__RefHeading___Toc326_2067246640">
            <w:r>
              <w:rPr/>
              <w:t xml:space="preserve">​ </w:t>
            </w:r>
            <w:r>
              <w:rPr/>
              <w:t>Вывод</w:t>
              <w:tab/>
              <w:t>8</w:t>
            </w:r>
          </w:hyperlink>
        </w:p>
        <w:p>
          <w:pPr>
            <w:pStyle w:val="21"/>
            <w:tabs>
              <w:tab w:val="clear" w:pos="420"/>
              <w:tab w:val="right" w:pos="10206" w:leader="dot"/>
            </w:tabs>
            <w:rPr/>
          </w:pPr>
          <w:hyperlink w:anchor="__RefHeading___Toc328_2067246640">
            <w:r>
              <w:rPr/>
              <w:t xml:space="preserve">​ </w:t>
            </w:r>
            <w:r>
              <w:rPr/>
              <w:t>Список используемых источников</w:t>
              <w:tab/>
              <w:t>9</w:t>
            </w:r>
          </w:hyperlink>
        </w:p>
        <w:p>
          <w:pPr>
            <w:pStyle w:val="21"/>
            <w:tabs>
              <w:tab w:val="clear" w:pos="420"/>
              <w:tab w:val="right" w:pos="10206" w:leader="dot"/>
            </w:tabs>
            <w:rPr/>
          </w:pPr>
          <w:hyperlink w:anchor="__RefHeading___Toc330_2067246640">
            <w:r>
              <w:rPr/>
              <w:t xml:space="preserve">​ </w:t>
            </w:r>
            <w:r>
              <w:rPr/>
              <w:t>Приложение</w:t>
              <w:tab/>
              <w:t>10</w:t>
            </w:r>
          </w:hyperlink>
          <w:r>
            <w:rPr/>
            <w:fldChar w:fldCharType="end"/>
          </w:r>
        </w:p>
      </w:sdtContent>
    </w:sdt>
    <w:p>
      <w:pPr>
        <w:pStyle w:val="21"/>
        <w:tabs>
          <w:tab w:val="clear" w:pos="420"/>
          <w:tab w:val="right" w:pos="10206" w:leader="dot"/>
        </w:tabs>
        <w:rPr>
          <w:b/>
          <w:b/>
          <w:sz w:val="32"/>
          <w:szCs w:val="32"/>
        </w:rPr>
      </w:pPr>
      <w:r>
        <w:rPr>
          <w:b/>
          <w:sz w:val="32"/>
          <w:szCs w:val="32"/>
        </w:rPr>
      </w:r>
      <w:r>
        <w:br w:type="page"/>
      </w:r>
    </w:p>
    <w:p>
      <w:pPr>
        <w:pStyle w:val="2"/>
        <w:numPr>
          <w:ilvl w:val="1"/>
          <w:numId w:val="2"/>
        </w:numPr>
        <w:rPr>
          <w:rFonts w:eastAsia="Times New Roman" w:cs="Times New Roman"/>
        </w:rPr>
      </w:pPr>
      <w:bookmarkStart w:id="0" w:name="__RefHeading___Toc280_3584487243"/>
      <w:bookmarkStart w:id="1" w:name="_Toc65366441"/>
      <w:bookmarkEnd w:id="0"/>
      <w:r>
        <w:rPr>
          <w:rFonts w:eastAsia="Times New Roman" w:cs="Times New Roman"/>
        </w:rPr>
        <w:t>Введение</w:t>
      </w:r>
      <w:bookmarkEnd w:id="1"/>
    </w:p>
    <w:p>
      <w:pPr>
        <w:pStyle w:val="Style18"/>
        <w:numPr>
          <w:ilvl w:val="1"/>
          <w:numId w:val="2"/>
        </w:numPr>
        <w:jc w:val="both"/>
        <w:rPr>
          <w:rFonts w:eastAsia="Times New Roman" w:cs="Times New Roman"/>
        </w:rPr>
      </w:pPr>
      <w:r>
        <w:rPr>
          <w:rFonts w:eastAsia="Times New Roman" w:cs="Times New Roman"/>
          <w:sz w:val="28"/>
          <w:szCs w:val="28"/>
        </w:rPr>
        <w:t xml:space="preserve"> </w:t>
      </w:r>
      <w:r>
        <w:rPr>
          <w:rFonts w:eastAsia="Times New Roman" w:cs="Times New Roman"/>
          <w:sz w:val="28"/>
          <w:szCs w:val="28"/>
        </w:rPr>
        <w:tab/>
        <w:t>Получить практические навыки работы со стандартной библиотекой шаблонов, с деревьями двоичного поиска и с последовательностями.</w:t>
      </w:r>
    </w:p>
    <w:p>
      <w:pPr>
        <w:pStyle w:val="2"/>
        <w:numPr>
          <w:ilvl w:val="1"/>
          <w:numId w:val="2"/>
        </w:numPr>
        <w:rPr/>
      </w:pPr>
      <w:bookmarkStart w:id="2" w:name="__RefHeading___Toc306_2067246640"/>
      <w:bookmarkStart w:id="3" w:name="_Toc65366442"/>
      <w:bookmarkEnd w:id="2"/>
      <w:r>
        <w:rPr/>
        <w:t>1. Задание</w:t>
      </w:r>
      <w:bookmarkEnd w:id="3"/>
    </w:p>
    <w:p>
      <w:pPr>
        <w:pStyle w:val="Normal"/>
        <w:jc w:val="both"/>
        <w:rPr>
          <w:sz w:val="28"/>
          <w:szCs w:val="28"/>
        </w:rPr>
      </w:pPr>
      <w:r>
        <w:rPr>
          <w:sz w:val="28"/>
          <w:szCs w:val="28"/>
        </w:rPr>
        <w:tab/>
        <w:t>Реализовать индивидуальное задание темы «Множества + последовательности» в виде программы, используя свой контейнер для заданной структуры данных (хеш-таблицы или одного из вариантов ДДП), и доработать его для поддержки операций с последовательностями.</w:t>
      </w:r>
    </w:p>
    <w:p>
      <w:pPr>
        <w:pStyle w:val="Normal"/>
        <w:jc w:val="both"/>
        <w:rPr>
          <w:sz w:val="28"/>
          <w:szCs w:val="28"/>
        </w:rPr>
      </w:pPr>
      <w:r>
        <w:rPr>
          <w:sz w:val="28"/>
          <w:szCs w:val="28"/>
        </w:rPr>
      </w:r>
    </w:p>
    <w:p>
      <w:pPr>
        <w:pStyle w:val="2"/>
        <w:widowControl/>
        <w:numPr>
          <w:ilvl w:val="0"/>
          <w:numId w:val="0"/>
        </w:numPr>
        <w:suppressAutoHyphens w:val="true"/>
        <w:ind w:left="0" w:hanging="0"/>
        <w:jc w:val="center"/>
        <w:outlineLvl w:val="1"/>
        <w:rPr/>
      </w:pPr>
      <w:bookmarkStart w:id="4" w:name="__RefHeading___Toc282_3584487243"/>
      <w:bookmarkEnd w:id="4"/>
      <w:r>
        <w:rPr/>
        <w:t xml:space="preserve"> </w:t>
      </w:r>
      <w:bookmarkStart w:id="5" w:name="_Toc65366443"/>
      <w:r>
        <w:rPr/>
        <w:t>2. Формализация задания</w:t>
      </w:r>
      <w:bookmarkEnd w:id="5"/>
    </w:p>
    <w:p>
      <w:pPr>
        <w:pStyle w:val="Style18"/>
        <w:jc w:val="both"/>
        <w:rPr>
          <w:sz w:val="26"/>
          <w:szCs w:val="26"/>
        </w:rPr>
      </w:pPr>
      <w:r>
        <w:rPr>
          <w:b/>
          <w:bCs/>
          <w:sz w:val="26"/>
          <w:szCs w:val="26"/>
        </w:rPr>
        <w:t>Мощность множества:</w:t>
      </w:r>
      <w:r>
        <w:rPr>
          <w:sz w:val="26"/>
          <w:szCs w:val="26"/>
        </w:rPr>
        <w:t xml:space="preserve"> </w:t>
      </w:r>
      <w:r>
        <w:rPr>
          <w:sz w:val="26"/>
          <w:szCs w:val="26"/>
        </w:rPr>
        <w:t>1</w:t>
      </w:r>
      <w:r>
        <w:rPr>
          <w:sz w:val="26"/>
          <w:szCs w:val="26"/>
        </w:rPr>
        <w:t xml:space="preserve">6 </w:t>
      </w:r>
    </w:p>
    <w:p>
      <w:pPr>
        <w:pStyle w:val="Style18"/>
        <w:jc w:val="both"/>
        <w:rPr>
          <w:sz w:val="26"/>
          <w:szCs w:val="26"/>
        </w:rPr>
      </w:pPr>
      <w:r>
        <w:rPr>
          <w:b/>
          <w:bCs/>
          <w:sz w:val="26"/>
          <w:szCs w:val="26"/>
        </w:rPr>
        <w:t>Что надо вычислить:</w:t>
      </w:r>
      <w:r>
        <w:rPr>
          <w:sz w:val="26"/>
          <w:szCs w:val="26"/>
        </w:rPr>
        <w:t xml:space="preserve"> A \ (B ⊕ C ∩ D) </w:t>
      </w:r>
      <w:r>
        <w:rPr>
          <w:rFonts w:ascii="Times New Roman" w:hAnsi="Times New Roman" w:eastAsia="Times New Roman" w:cs="Times New Roman"/>
          <w:sz w:val="26"/>
          <w:sz w:val="26"/>
          <w:szCs w:val="26"/>
          <w:rtl w:val="true"/>
        </w:rPr>
        <w:t>׀</w:t>
      </w:r>
      <w:r>
        <w:rPr>
          <w:sz w:val="26"/>
          <w:sz w:val="26"/>
          <w:szCs w:val="26"/>
        </w:rPr>
        <w:t xml:space="preserve"> </w:t>
      </w:r>
      <w:r>
        <w:rPr>
          <w:sz w:val="26"/>
          <w:szCs w:val="26"/>
        </w:rPr>
        <w:t>E</w:t>
      </w:r>
    </w:p>
    <w:p>
      <w:pPr>
        <w:pStyle w:val="Style18"/>
        <w:jc w:val="both"/>
        <w:rPr/>
      </w:pPr>
      <w:r>
        <w:rPr>
          <w:b/>
          <w:bCs/>
          <w:sz w:val="26"/>
          <w:szCs w:val="26"/>
        </w:rPr>
        <w:t>Базовая СД:</w:t>
      </w:r>
      <w:r>
        <w:rPr>
          <w:sz w:val="26"/>
          <w:szCs w:val="26"/>
        </w:rPr>
        <w:t xml:space="preserve"> </w:t>
      </w:r>
      <w:r>
        <w:rPr>
          <w:sz w:val="26"/>
          <w:szCs w:val="26"/>
        </w:rPr>
        <w:t>2-3д</w:t>
      </w:r>
      <w:r>
        <w:rPr>
          <w:color w:val="000000"/>
          <w:sz w:val="28"/>
          <w:szCs w:val="28"/>
          <w:u w:val="none"/>
        </w:rPr>
        <w:t xml:space="preserve"> — </w:t>
      </w:r>
      <w:r>
        <w:rPr>
          <w:color w:val="000000"/>
          <w:sz w:val="28"/>
          <w:szCs w:val="28"/>
          <w:u w:val="none"/>
        </w:rPr>
        <w:t>д</w:t>
      </w:r>
      <w:r>
        <w:rPr>
          <w:color w:val="000000"/>
          <w:sz w:val="28"/>
          <w:szCs w:val="28"/>
          <w:u w:val="none"/>
        </w:rPr>
        <w:t xml:space="preserve">анные хранятся в листьях, над которыми делается надстройка из управляющих узлов, каждый из которых может иметь 2 или 3 сына и содержит наибольшие значения ключей в левом и в среднем поддеревьях, что необходимо для операции поиска. Если в результате вставки или удаления у управляющего узла оказывается 1 или 4 сына, дерево перестраивается </w:t>
      </w:r>
    </w:p>
    <w:p>
      <w:pPr>
        <w:pStyle w:val="Style18"/>
        <w:jc w:val="both"/>
        <w:rPr>
          <w:b/>
          <w:b/>
          <w:bCs/>
          <w:sz w:val="26"/>
          <w:szCs w:val="26"/>
        </w:rPr>
      </w:pPr>
      <w:r>
        <w:rPr>
          <w:b/>
          <w:bCs/>
          <w:sz w:val="26"/>
          <w:szCs w:val="26"/>
        </w:rPr>
        <w:t>Реализуемые операции над последовательностью:</w:t>
      </w:r>
    </w:p>
    <w:p>
      <w:pPr>
        <w:pStyle w:val="Style18"/>
        <w:jc w:val="both"/>
        <w:rPr>
          <w:sz w:val="26"/>
          <w:szCs w:val="26"/>
        </w:rPr>
      </w:pPr>
      <w:r>
        <w:rPr>
          <w:sz w:val="26"/>
          <w:szCs w:val="26"/>
        </w:rPr>
        <w:t>ERASE — Из последовательности исключается часть, ограниченная порядковыми номерами от p1 до p2.</w:t>
      </w:r>
    </w:p>
    <w:p>
      <w:pPr>
        <w:pStyle w:val="Style18"/>
        <w:jc w:val="both"/>
        <w:rPr>
          <w:sz w:val="26"/>
          <w:szCs w:val="26"/>
        </w:rPr>
      </w:pPr>
      <w:r>
        <w:rPr>
          <w:sz w:val="26"/>
          <w:szCs w:val="26"/>
        </w:rPr>
        <w:t>EXCL — Вторая последовательность исключается из первой, если она является ее частью.</w:t>
      </w:r>
    </w:p>
    <w:p>
      <w:pPr>
        <w:pStyle w:val="Style18"/>
        <w:jc w:val="both"/>
        <w:rPr>
          <w:sz w:val="26"/>
          <w:szCs w:val="26"/>
        </w:rPr>
      </w:pPr>
      <w:r>
        <w:rPr>
          <w:sz w:val="26"/>
          <w:szCs w:val="26"/>
        </w:rPr>
        <w:t>SUBST</w:t>
      </w:r>
      <w:r>
        <w:rPr>
          <w:sz w:val="26"/>
          <w:szCs w:val="26"/>
        </w:rPr>
        <w:t xml:space="preserve"> —  Вторая последовательность включается в первую с указанной позиции </w:t>
      </w:r>
      <w:r>
        <w:rPr>
          <w:i/>
          <w:sz w:val="26"/>
          <w:szCs w:val="26"/>
        </w:rPr>
        <w:t>p</w:t>
      </w:r>
      <w:r>
        <w:rPr>
          <w:sz w:val="26"/>
          <w:szCs w:val="26"/>
        </w:rPr>
        <w:t xml:space="preserve">. Операция похожа на конкатенацию. Сперва берется начало первой последовательности до позиции </w:t>
      </w:r>
      <w:r>
        <w:rPr>
          <w:i/>
          <w:sz w:val="26"/>
          <w:szCs w:val="26"/>
        </w:rPr>
        <w:t>p</w:t>
      </w:r>
      <w:r>
        <w:rPr>
          <w:sz w:val="26"/>
          <w:szCs w:val="26"/>
        </w:rPr>
        <w:t>, затем идет вторая последовательность, а за ней — остаток первой.</w:t>
      </w:r>
      <w:r>
        <w:br w:type="page"/>
      </w:r>
    </w:p>
    <w:p>
      <w:pPr>
        <w:pStyle w:val="2"/>
        <w:numPr>
          <w:ilvl w:val="1"/>
          <w:numId w:val="2"/>
        </w:numPr>
        <w:rPr/>
      </w:pPr>
      <w:bookmarkStart w:id="6" w:name="__RefHeading___Toc320_2067246640"/>
      <w:bookmarkEnd w:id="6"/>
      <w:r>
        <w:rPr/>
        <w:t>3</w:t>
      </w:r>
      <w:bookmarkStart w:id="7" w:name="_Toc65366452"/>
      <w:r>
        <w:rPr/>
        <w:t xml:space="preserve">. </w:t>
      </w:r>
      <w:bookmarkEnd w:id="7"/>
      <w:r>
        <w:rPr/>
        <w:t>Описание контейнера</w:t>
      </w:r>
    </w:p>
    <w:p>
      <w:pPr>
        <w:pStyle w:val="Style18"/>
        <w:jc w:val="both"/>
        <w:rPr/>
      </w:pPr>
      <w:r>
        <w:rPr>
          <w:sz w:val="28"/>
          <w:szCs w:val="28"/>
        </w:rPr>
        <w:tab/>
        <w:t xml:space="preserve">Контейнер </w:t>
      </w:r>
      <w:r>
        <w:rPr>
          <w:i/>
          <w:iCs/>
          <w:sz w:val="28"/>
          <w:szCs w:val="28"/>
        </w:rPr>
        <w:t>mycont</w:t>
      </w:r>
      <w:r>
        <w:rPr>
          <w:sz w:val="28"/>
          <w:szCs w:val="28"/>
        </w:rPr>
        <w:t xml:space="preserve"> хранит множество в виде </w:t>
      </w:r>
      <w:r>
        <w:rPr>
          <w:rFonts w:eastAsia="Times New Roman" w:cs="Times New Roman"/>
          <w:color w:val="auto"/>
          <w:kern w:val="0"/>
          <w:sz w:val="28"/>
          <w:szCs w:val="28"/>
          <w:lang w:val="ru-RU" w:eastAsia="ru-RU" w:bidi="ar-SA"/>
        </w:rPr>
        <w:t>2-3</w:t>
      </w:r>
      <w:r>
        <w:rPr>
          <w:sz w:val="28"/>
          <w:szCs w:val="28"/>
        </w:rPr>
        <w:t>-дерева и последовательность в виде вектора итераторов на узлы дерева. Обход дерева даёт упорядоченную последовательность ключей, а обход вектора — произвольную, что позволяет работать со структурой данных и как с множеством, и как с последовательностью.</w:t>
      </w:r>
    </w:p>
    <w:p>
      <w:pPr>
        <w:pStyle w:val="Style18"/>
        <w:jc w:val="both"/>
        <w:rPr/>
      </w:pPr>
      <w:r>
        <w:rPr>
          <w:sz w:val="28"/>
          <w:szCs w:val="28"/>
        </w:rPr>
        <w:tab/>
        <w:t xml:space="preserve">Для работы с </w:t>
      </w:r>
      <w:r>
        <w:rPr>
          <w:sz w:val="28"/>
          <w:szCs w:val="28"/>
        </w:rPr>
        <w:t>2-3</w:t>
      </w:r>
      <w:r>
        <w:rPr>
          <w:sz w:val="28"/>
          <w:szCs w:val="28"/>
        </w:rPr>
        <w:t xml:space="preserve">-деревом был создан контейнер </w:t>
      </w:r>
      <w:r>
        <w:rPr>
          <w:sz w:val="28"/>
          <w:szCs w:val="28"/>
        </w:rPr>
        <w:t>T</w:t>
      </w:r>
      <w:r>
        <w:rPr>
          <w:i/>
          <w:iCs/>
          <w:sz w:val="28"/>
          <w:szCs w:val="28"/>
        </w:rPr>
        <w:t>ree</w:t>
      </w:r>
      <w:r>
        <w:rPr>
          <w:sz w:val="28"/>
          <w:szCs w:val="28"/>
        </w:rPr>
        <w:t xml:space="preserve">. Для доступа к элементам дерева был создан прямой итератор ввода (чтения) </w:t>
      </w:r>
      <w:r>
        <w:rPr>
          <w:i/>
          <w:iCs/>
          <w:sz w:val="28"/>
          <w:szCs w:val="28"/>
        </w:rPr>
        <w:t>tree_iter</w:t>
      </w:r>
      <w:r>
        <w:rPr>
          <w:sz w:val="28"/>
          <w:szCs w:val="28"/>
        </w:rPr>
        <w:t xml:space="preserve">. Такой итератор перемещается только вперед и поддерживает только чтение. Для него нужно определить операции сравнения (==, !=), разыменования (*), инкремент (++). </w:t>
      </w:r>
      <w:r>
        <w:rPr>
          <w:b w:val="false"/>
          <w:bCs w:val="false"/>
          <w:sz w:val="28"/>
          <w:szCs w:val="28"/>
        </w:rPr>
        <w:t xml:space="preserve">Для итератора чтения также необходимы функции </w:t>
      </w:r>
      <w:r>
        <w:rPr>
          <w:b w:val="false"/>
          <w:bCs w:val="false"/>
          <w:i/>
          <w:sz w:val="28"/>
          <w:szCs w:val="28"/>
        </w:rPr>
        <w:t>begin</w:t>
      </w:r>
      <w:r>
        <w:rPr>
          <w:b w:val="false"/>
          <w:bCs w:val="false"/>
          <w:sz w:val="28"/>
          <w:szCs w:val="28"/>
        </w:rPr>
        <w:t xml:space="preserve">() и </w:t>
      </w:r>
      <w:r>
        <w:rPr>
          <w:b w:val="false"/>
          <w:bCs w:val="false"/>
          <w:i/>
          <w:sz w:val="28"/>
          <w:szCs w:val="28"/>
        </w:rPr>
        <w:t>end</w:t>
      </w:r>
      <w:r>
        <w:rPr>
          <w:b w:val="false"/>
          <w:bCs w:val="false"/>
          <w:sz w:val="28"/>
          <w:szCs w:val="28"/>
        </w:rPr>
        <w:t>(), определяющие рабочий интервал значений. Основной операцией явялется инкремент, и для того, чтобы он выполнялся за константное время, итератор хранит стек с путём от корня до текущего узла.</w:t>
      </w:r>
    </w:p>
    <w:p>
      <w:pPr>
        <w:pStyle w:val="Style18"/>
        <w:jc w:val="both"/>
        <w:rPr/>
      </w:pPr>
      <w:r>
        <w:rPr>
          <w:sz w:val="28"/>
          <w:szCs w:val="28"/>
        </w:rPr>
        <w:tab/>
        <w:t xml:space="preserve">Для контейнера </w:t>
      </w:r>
      <w:r>
        <w:rPr>
          <w:i/>
          <w:iCs/>
          <w:sz w:val="28"/>
          <w:szCs w:val="28"/>
        </w:rPr>
        <w:t>mycont</w:t>
      </w:r>
      <w:r>
        <w:rPr>
          <w:sz w:val="28"/>
          <w:szCs w:val="28"/>
        </w:rPr>
        <w:t xml:space="preserve"> также был реализован итератор вставки. Итератор вставки создаётся из контейнера и, возможно, одного из его итераторов, указывающих, где вставка происходит, если это ни в начале, ни в конце контейнера. Итераторы вставки удовлетворяют требованиям итераторов вывода. Для данного итератора определены операторы присвоения (=), разыменовывания (*) и инкремента (++), причем </w:t>
      </w:r>
      <w:r>
        <w:rPr>
          <w:sz w:val="28"/>
          <w:szCs w:val="28"/>
        </w:rPr>
        <w:t>все операции, кроме присвоения по ключу, фиктивные</w:t>
      </w:r>
      <w:r>
        <w:rPr>
          <w:sz w:val="28"/>
          <w:szCs w:val="28"/>
        </w:rPr>
        <w:t xml:space="preserve">. Для поддержки итератора вставки нужно определить функцию вставки с сигнатурой </w:t>
      </w:r>
      <w:r>
        <w:rPr>
          <w:i/>
          <w:sz w:val="28"/>
          <w:szCs w:val="28"/>
        </w:rPr>
        <w:t>insert</w:t>
      </w:r>
      <w:r>
        <w:rPr>
          <w:sz w:val="28"/>
          <w:szCs w:val="28"/>
        </w:rPr>
        <w:t>(</w:t>
      </w:r>
      <w:r>
        <w:rPr>
          <w:i/>
          <w:sz w:val="28"/>
          <w:szCs w:val="28"/>
        </w:rPr>
        <w:t>where</w:t>
      </w:r>
      <w:r>
        <w:rPr>
          <w:sz w:val="28"/>
          <w:szCs w:val="28"/>
        </w:rPr>
        <w:t xml:space="preserve">, </w:t>
      </w:r>
      <w:r>
        <w:rPr>
          <w:i/>
          <w:sz w:val="28"/>
          <w:szCs w:val="28"/>
        </w:rPr>
        <w:t>data</w:t>
      </w:r>
      <w:r>
        <w:rPr>
          <w:sz w:val="28"/>
          <w:szCs w:val="28"/>
        </w:rPr>
        <w:t xml:space="preserve">), где </w:t>
      </w:r>
      <w:r>
        <w:rPr>
          <w:i/>
          <w:sz w:val="28"/>
          <w:szCs w:val="28"/>
        </w:rPr>
        <w:t>where</w:t>
      </w:r>
      <w:r>
        <w:rPr>
          <w:sz w:val="28"/>
          <w:szCs w:val="28"/>
        </w:rPr>
        <w:t xml:space="preserve"> — итератор места вставки, а </w:t>
      </w:r>
      <w:r>
        <w:rPr>
          <w:i/>
          <w:sz w:val="28"/>
          <w:szCs w:val="28"/>
        </w:rPr>
        <w:t>data</w:t>
      </w:r>
      <w:r>
        <w:rPr>
          <w:sz w:val="28"/>
          <w:szCs w:val="28"/>
        </w:rPr>
        <w:t xml:space="preserve"> — вставляемое значение. Функция должна возвращать итератор на вставленный элемент, чтобы обеспечивать вставку за константное время за счёт исключения необходимости поиска места вставки. Итератор вставки хранит итератор чтения на вставленное значение, поддерживая тем самым возможную последовательность вставок.</w:t>
      </w:r>
      <w:r>
        <w:br w:type="page"/>
      </w:r>
    </w:p>
    <w:p>
      <w:pPr>
        <w:pStyle w:val="2"/>
        <w:numPr>
          <w:ilvl w:val="1"/>
          <w:numId w:val="2"/>
        </w:numPr>
        <w:rPr/>
      </w:pPr>
      <w:bookmarkStart w:id="8" w:name="__RefHeading___Toc365_2342162750"/>
      <w:bookmarkEnd w:id="8"/>
      <w:r>
        <w:rPr/>
        <w:t>4</w:t>
      </w:r>
      <w:bookmarkStart w:id="9" w:name="_Toc653664521"/>
      <w:r>
        <w:rPr/>
        <w:t xml:space="preserve">. </w:t>
      </w:r>
      <w:bookmarkEnd w:id="9"/>
      <w:r>
        <w:rPr/>
        <w:t>Оценка временной сложности операций</w:t>
      </w:r>
    </w:p>
    <w:p>
      <w:pPr>
        <w:pStyle w:val="Style18"/>
        <w:rPr/>
      </w:pPr>
      <w:r>
        <w:rPr>
          <w:b/>
          <w:bCs/>
          <w:sz w:val="28"/>
          <w:szCs w:val="28"/>
        </w:rPr>
        <w:t>Вставка (insert)</w:t>
      </w:r>
    </w:p>
    <w:p>
      <w:pPr>
        <w:pStyle w:val="Style18"/>
        <w:jc w:val="both"/>
        <w:rPr/>
      </w:pPr>
      <w:r>
        <w:rPr>
          <w:sz w:val="28"/>
          <w:szCs w:val="28"/>
        </w:rPr>
        <w:tab/>
        <w:t xml:space="preserve">В контейнере </w:t>
      </w:r>
      <w:r>
        <w:rPr>
          <w:i/>
          <w:iCs/>
          <w:sz w:val="28"/>
          <w:szCs w:val="28"/>
        </w:rPr>
        <w:t>mycont</w:t>
      </w:r>
      <w:r>
        <w:rPr>
          <w:sz w:val="28"/>
          <w:szCs w:val="28"/>
        </w:rPr>
        <w:t xml:space="preserve"> элемент вставляется и в дерево и в последовательность. </w:t>
      </w:r>
    </w:p>
    <w:p>
      <w:pPr>
        <w:pStyle w:val="Style18"/>
        <w:jc w:val="both"/>
        <w:rPr/>
      </w:pPr>
      <w:r>
        <w:rPr>
          <w:sz w:val="28"/>
          <w:szCs w:val="28"/>
        </w:rPr>
        <w:tab/>
        <w:t xml:space="preserve">Вставка в дерево без указания места начала поиска </w:t>
      </w:r>
      <w:r>
        <w:rPr>
          <w:sz w:val="28"/>
          <w:szCs w:val="28"/>
        </w:rPr>
        <w:t>имеет</w:t>
      </w:r>
      <w:r>
        <w:rPr>
          <w:sz w:val="28"/>
          <w:szCs w:val="28"/>
        </w:rPr>
        <w:t xml:space="preserve"> логарифмическое время O(logn). </w:t>
      </w:r>
      <w:r>
        <w:rPr>
          <w:sz w:val="28"/>
          <w:szCs w:val="28"/>
        </w:rPr>
        <w:t>В</w:t>
      </w:r>
      <w:r>
        <w:rPr>
          <w:sz w:val="28"/>
          <w:szCs w:val="28"/>
        </w:rPr>
        <w:t xml:space="preserve">озможна </w:t>
      </w:r>
      <w:r>
        <w:rPr>
          <w:sz w:val="28"/>
          <w:szCs w:val="28"/>
        </w:rPr>
        <w:t>в</w:t>
      </w:r>
      <w:r>
        <w:rPr>
          <w:sz w:val="28"/>
          <w:szCs w:val="28"/>
        </w:rPr>
        <w:t>ставка за константное время O(1) если итератор вставки укажет для начала поиска места вставки на ключ, вставленный последним</w:t>
      </w:r>
      <w:r>
        <w:rPr>
          <w:sz w:val="28"/>
          <w:szCs w:val="28"/>
        </w:rPr>
        <w:t>. Т</w:t>
      </w:r>
      <w:r>
        <w:rPr>
          <w:sz w:val="28"/>
          <w:szCs w:val="28"/>
        </w:rPr>
        <w:t>акая вставка допустима только для двуместных операци</w:t>
      </w:r>
      <w:r>
        <w:rPr>
          <w:sz w:val="28"/>
          <w:szCs w:val="28"/>
        </w:rPr>
        <w:t>й</w:t>
      </w:r>
      <w:r>
        <w:rPr>
          <w:sz w:val="28"/>
          <w:szCs w:val="28"/>
        </w:rPr>
        <w:t xml:space="preserve"> с множествами по схеме слияния.</w:t>
      </w:r>
    </w:p>
    <w:p>
      <w:pPr>
        <w:pStyle w:val="Style18"/>
        <w:jc w:val="both"/>
        <w:rPr/>
      </w:pPr>
      <w:r>
        <w:rPr>
          <w:sz w:val="28"/>
          <w:szCs w:val="28"/>
        </w:rPr>
        <w:tab/>
        <w:t>Вставка в последовательность осуществляется за константное время O(1) (при условии, что контейнер не расширяется при добавлении в него элемента, если происходит перераспределение, то само перераспределение является линейным по всему размеру).</w:t>
      </w:r>
    </w:p>
    <w:p>
      <w:pPr>
        <w:pStyle w:val="Style18"/>
        <w:jc w:val="both"/>
        <w:rPr/>
      </w:pPr>
      <w:r>
        <w:rPr>
          <w:sz w:val="28"/>
          <w:szCs w:val="28"/>
        </w:rPr>
        <w:tab/>
        <w:t>Поэтому в среднем временная сложность алгоритма вставки для операций над множествами по схемам слияния O(1), а для произвольной вставки сложность составляет O(logn).</w:t>
      </w:r>
    </w:p>
    <w:p>
      <w:pPr>
        <w:pStyle w:val="Style18"/>
        <w:rPr>
          <w:b/>
          <w:b/>
          <w:bCs/>
          <w:sz w:val="28"/>
          <w:szCs w:val="28"/>
        </w:rPr>
      </w:pPr>
      <w:r>
        <w:rPr>
          <w:b/>
          <w:bCs/>
          <w:sz w:val="28"/>
          <w:szCs w:val="28"/>
        </w:rPr>
        <w:t>Пересечение</w:t>
      </w:r>
      <w:r>
        <w:rPr>
          <w:b/>
          <w:bCs/>
          <w:sz w:val="28"/>
          <w:szCs w:val="28"/>
        </w:rPr>
        <w:t xml:space="preserve"> множеств (operator&amp;=)</w:t>
      </w:r>
    </w:p>
    <w:p>
      <w:pPr>
        <w:pStyle w:val="Style18"/>
        <w:jc w:val="both"/>
        <w:rPr>
          <w:b/>
          <w:b/>
          <w:bCs/>
          <w:sz w:val="28"/>
          <w:szCs w:val="28"/>
        </w:rPr>
      </w:pPr>
      <w:r>
        <w:rPr>
          <w:b/>
          <w:bCs/>
          <w:sz w:val="28"/>
          <w:szCs w:val="28"/>
        </w:rPr>
        <w:tab/>
      </w:r>
      <w:r>
        <w:rPr>
          <w:b w:val="false"/>
          <w:bCs w:val="false"/>
          <w:sz w:val="28"/>
          <w:szCs w:val="28"/>
        </w:rPr>
        <w:t>Для объединения по схеме слияния происходит не более 2*(N1+N2)-1 сравнений, где N1 и N2 — размеры контейнеров, т.е временная сложность алгоритма O(n).</w:t>
      </w:r>
    </w:p>
    <w:p>
      <w:pPr>
        <w:pStyle w:val="Style18"/>
        <w:rPr>
          <w:b/>
          <w:b/>
          <w:bCs/>
          <w:sz w:val="28"/>
          <w:szCs w:val="28"/>
        </w:rPr>
      </w:pPr>
      <w:r>
        <w:rPr>
          <w:b/>
          <w:bCs/>
          <w:sz w:val="28"/>
          <w:szCs w:val="28"/>
        </w:rPr>
        <w:t>Объединение множеств (operator =)</w:t>
      </w:r>
    </w:p>
    <w:p>
      <w:pPr>
        <w:pStyle w:val="Style18"/>
        <w:jc w:val="both"/>
        <w:rPr>
          <w:b/>
          <w:b/>
          <w:bCs/>
          <w:sz w:val="28"/>
          <w:szCs w:val="28"/>
        </w:rPr>
      </w:pPr>
      <w:r>
        <w:rPr>
          <w:b/>
          <w:bCs/>
          <w:sz w:val="28"/>
          <w:szCs w:val="28"/>
        </w:rPr>
        <w:tab/>
      </w:r>
      <w:r>
        <w:rPr>
          <w:b w:val="false"/>
          <w:bCs w:val="false"/>
          <w:sz w:val="28"/>
          <w:szCs w:val="28"/>
        </w:rPr>
        <w:t>В</w:t>
      </w:r>
      <w:r>
        <w:rPr>
          <w:b w:val="false"/>
          <w:bCs w:val="false"/>
          <w:sz w:val="28"/>
          <w:szCs w:val="28"/>
        </w:rPr>
        <w:t xml:space="preserve">ременная сложность </w:t>
      </w:r>
      <w:r>
        <w:rPr>
          <w:b w:val="false"/>
          <w:bCs w:val="false"/>
          <w:sz w:val="28"/>
          <w:szCs w:val="28"/>
        </w:rPr>
        <w:t>операции</w:t>
      </w:r>
      <w:r>
        <w:rPr>
          <w:b w:val="false"/>
          <w:bCs w:val="false"/>
          <w:sz w:val="28"/>
          <w:szCs w:val="28"/>
        </w:rPr>
        <w:t xml:space="preserve"> O(n).</w:t>
      </w:r>
    </w:p>
    <w:p>
      <w:pPr>
        <w:pStyle w:val="Style18"/>
        <w:rPr>
          <w:b/>
          <w:b/>
          <w:bCs/>
          <w:sz w:val="28"/>
          <w:szCs w:val="28"/>
        </w:rPr>
      </w:pPr>
      <w:r>
        <w:rPr>
          <w:b/>
          <w:bCs/>
          <w:sz w:val="28"/>
          <w:szCs w:val="28"/>
        </w:rPr>
        <w:t>Разность множеств (operator-=)</w:t>
      </w:r>
    </w:p>
    <w:p>
      <w:pPr>
        <w:pStyle w:val="Style18"/>
        <w:jc w:val="both"/>
        <w:rPr>
          <w:b/>
          <w:b/>
          <w:bCs/>
          <w:sz w:val="28"/>
          <w:szCs w:val="28"/>
        </w:rPr>
      </w:pPr>
      <w:r>
        <w:rPr>
          <w:b/>
          <w:bCs/>
          <w:sz w:val="28"/>
          <w:szCs w:val="28"/>
        </w:rPr>
        <w:tab/>
      </w:r>
      <w:r>
        <w:rPr>
          <w:b w:val="false"/>
          <w:bCs w:val="false"/>
          <w:sz w:val="28"/>
          <w:szCs w:val="28"/>
        </w:rPr>
        <w:t>В</w:t>
      </w:r>
      <w:r>
        <w:rPr>
          <w:b w:val="false"/>
          <w:bCs w:val="false"/>
          <w:sz w:val="28"/>
          <w:szCs w:val="28"/>
        </w:rPr>
        <w:t xml:space="preserve">ременная сложность </w:t>
      </w:r>
      <w:r>
        <w:rPr>
          <w:b w:val="false"/>
          <w:bCs w:val="false"/>
          <w:sz w:val="28"/>
          <w:szCs w:val="28"/>
        </w:rPr>
        <w:t>операции</w:t>
      </w:r>
      <w:r>
        <w:rPr>
          <w:b w:val="false"/>
          <w:bCs w:val="false"/>
          <w:sz w:val="28"/>
          <w:szCs w:val="28"/>
        </w:rPr>
        <w:t xml:space="preserve"> O(n).</w:t>
      </w:r>
    </w:p>
    <w:p>
      <w:pPr>
        <w:pStyle w:val="Style18"/>
        <w:rPr>
          <w:b/>
          <w:b/>
          <w:bCs/>
          <w:sz w:val="28"/>
          <w:szCs w:val="28"/>
        </w:rPr>
      </w:pPr>
      <w:r>
        <w:rPr>
          <w:b/>
          <w:bCs/>
          <w:sz w:val="28"/>
          <w:szCs w:val="28"/>
        </w:rPr>
        <w:t>Симметрическая разность множеств (operator^=)</w:t>
      </w:r>
    </w:p>
    <w:p>
      <w:pPr>
        <w:pStyle w:val="Style18"/>
        <w:jc w:val="both"/>
        <w:rPr>
          <w:b/>
          <w:b/>
          <w:bCs/>
          <w:sz w:val="28"/>
          <w:szCs w:val="28"/>
        </w:rPr>
      </w:pPr>
      <w:r>
        <w:rPr>
          <w:b/>
          <w:bCs/>
          <w:sz w:val="28"/>
          <w:szCs w:val="28"/>
        </w:rPr>
        <w:tab/>
      </w:r>
      <w:r>
        <w:rPr>
          <w:b w:val="false"/>
          <w:bCs w:val="false"/>
          <w:sz w:val="28"/>
          <w:szCs w:val="28"/>
        </w:rPr>
        <w:t>В</w:t>
      </w:r>
      <w:r>
        <w:rPr>
          <w:b w:val="false"/>
          <w:bCs w:val="false"/>
          <w:sz w:val="28"/>
          <w:szCs w:val="28"/>
        </w:rPr>
        <w:t xml:space="preserve">ременная сложность </w:t>
      </w:r>
      <w:r>
        <w:rPr>
          <w:b w:val="false"/>
          <w:bCs w:val="false"/>
          <w:sz w:val="28"/>
          <w:szCs w:val="28"/>
        </w:rPr>
        <w:t>операции</w:t>
      </w:r>
      <w:r>
        <w:rPr>
          <w:b w:val="false"/>
          <w:bCs w:val="false"/>
          <w:sz w:val="28"/>
          <w:szCs w:val="28"/>
        </w:rPr>
        <w:t xml:space="preserve"> O(n).</w:t>
      </w:r>
    </w:p>
    <w:p>
      <w:pPr>
        <w:pStyle w:val="Style18"/>
        <w:rPr>
          <w:b/>
          <w:b/>
          <w:bCs/>
          <w:sz w:val="28"/>
          <w:szCs w:val="28"/>
        </w:rPr>
      </w:pPr>
      <w:r>
        <w:rPr>
          <w:b/>
          <w:bCs/>
          <w:sz w:val="28"/>
          <w:szCs w:val="28"/>
        </w:rPr>
        <w:t>Укорачивание (erase)</w:t>
      </w:r>
    </w:p>
    <w:p>
      <w:pPr>
        <w:pStyle w:val="Style18"/>
        <w:rPr>
          <w:b/>
          <w:b/>
          <w:bCs/>
          <w:sz w:val="28"/>
          <w:szCs w:val="28"/>
        </w:rPr>
      </w:pPr>
      <w:r>
        <w:rPr>
          <w:b/>
          <w:bCs/>
          <w:sz w:val="28"/>
          <w:szCs w:val="28"/>
        </w:rPr>
        <w:tab/>
      </w:r>
      <w:r>
        <w:rPr>
          <w:b w:val="false"/>
          <w:bCs w:val="false"/>
          <w:sz w:val="28"/>
          <w:szCs w:val="28"/>
        </w:rPr>
        <w:t>Временная сложность операции O(nlogn), т.к операция формирует результат одновременно со вставкой в дерево, причем вставка идет с поиском от корня, т.е за логарифмическое время.</w:t>
      </w:r>
    </w:p>
    <w:p>
      <w:pPr>
        <w:pStyle w:val="Style18"/>
        <w:rPr>
          <w:b/>
          <w:b/>
          <w:bCs/>
          <w:sz w:val="28"/>
          <w:szCs w:val="28"/>
        </w:rPr>
      </w:pPr>
      <w:r>
        <w:rPr>
          <w:b/>
          <w:bCs/>
          <w:sz w:val="28"/>
          <w:szCs w:val="28"/>
        </w:rPr>
        <w:t>Исключение (excl)</w:t>
      </w:r>
    </w:p>
    <w:p>
      <w:pPr>
        <w:pStyle w:val="Style18"/>
        <w:rPr>
          <w:b/>
          <w:b/>
          <w:bCs/>
          <w:sz w:val="28"/>
          <w:szCs w:val="28"/>
        </w:rPr>
      </w:pPr>
      <w:r>
        <w:rPr>
          <w:b w:val="false"/>
          <w:bCs w:val="false"/>
          <w:sz w:val="28"/>
          <w:szCs w:val="28"/>
        </w:rPr>
        <w:tab/>
        <w:t>Временная сложность операции O(nlogn)</w:t>
      </w:r>
      <w:r>
        <w:rPr>
          <w:b w:val="false"/>
          <w:bCs w:val="false"/>
          <w:sz w:val="28"/>
          <w:szCs w:val="28"/>
        </w:rPr>
        <w:t>.</w:t>
      </w:r>
    </w:p>
    <w:p>
      <w:pPr>
        <w:pStyle w:val="Style18"/>
        <w:rPr>
          <w:b/>
          <w:b/>
          <w:bCs/>
          <w:sz w:val="28"/>
          <w:szCs w:val="28"/>
        </w:rPr>
      </w:pPr>
      <w:r>
        <w:rPr>
          <w:b/>
          <w:bCs/>
          <w:sz w:val="28"/>
          <w:szCs w:val="28"/>
        </w:rPr>
        <w:t>Включение</w:t>
      </w:r>
      <w:r>
        <w:rPr>
          <w:b/>
          <w:bCs/>
          <w:sz w:val="28"/>
          <w:szCs w:val="28"/>
        </w:rPr>
        <w:t xml:space="preserve"> (</w:t>
      </w:r>
      <w:r>
        <w:rPr>
          <w:b/>
          <w:bCs/>
          <w:sz w:val="28"/>
          <w:szCs w:val="28"/>
        </w:rPr>
        <w:t>subst</w:t>
      </w:r>
      <w:r>
        <w:rPr>
          <w:b/>
          <w:bCs/>
          <w:sz w:val="28"/>
          <w:szCs w:val="28"/>
        </w:rPr>
        <w:t>).</w:t>
      </w:r>
    </w:p>
    <w:p>
      <w:pPr>
        <w:pStyle w:val="Style18"/>
        <w:rPr>
          <w:b/>
          <w:b/>
          <w:bCs/>
          <w:sz w:val="28"/>
          <w:szCs w:val="28"/>
        </w:rPr>
      </w:pPr>
      <w:r>
        <w:rPr>
          <w:b w:val="false"/>
          <w:bCs w:val="false"/>
          <w:sz w:val="28"/>
          <w:szCs w:val="28"/>
        </w:rPr>
        <w:tab/>
        <w:t>Временная сложность операции O(nlogn).</w:t>
      </w:r>
      <w:r>
        <w:br w:type="page"/>
      </w:r>
    </w:p>
    <w:p>
      <w:pPr>
        <w:pStyle w:val="2"/>
        <w:numPr>
          <w:ilvl w:val="1"/>
          <w:numId w:val="2"/>
        </w:numPr>
        <w:rPr/>
      </w:pPr>
      <w:bookmarkStart w:id="10" w:name="__RefHeading___Toc367_2342162750"/>
      <w:bookmarkEnd w:id="10"/>
      <w:r>
        <w:rPr/>
        <w:t>5</w:t>
      </w:r>
      <w:bookmarkStart w:id="11" w:name="_Toc6536645211"/>
      <w:r>
        <w:rPr/>
        <w:t xml:space="preserve">. </w:t>
      </w:r>
      <w:bookmarkEnd w:id="11"/>
      <w:r>
        <w:rPr/>
        <w:t>Пример работы программы</w:t>
      </w:r>
    </w:p>
    <w:p>
      <w:pPr>
        <w:pStyle w:val="Style18"/>
        <w:jc w:val="both"/>
        <w:rPr>
          <w:sz w:val="28"/>
          <w:szCs w:val="28"/>
        </w:rPr>
      </w:pPr>
      <w:r>
        <w:rPr>
          <w:sz w:val="28"/>
          <w:szCs w:val="28"/>
        </w:rPr>
        <w:t>Исходные множества и последовательности:</w:t>
      </w:r>
    </w:p>
    <w:p>
      <w:pPr>
        <w:pStyle w:val="Style18"/>
        <w:jc w:val="both"/>
        <w:rPr>
          <w:sz w:val="28"/>
          <w:szCs w:val="28"/>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076315" cy="375221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076315" cy="3752215"/>
                    </a:xfrm>
                    <a:prstGeom prst="rect">
                      <a:avLst/>
                    </a:prstGeom>
                  </pic:spPr>
                </pic:pic>
              </a:graphicData>
            </a:graphic>
          </wp:anchor>
        </w:drawing>
      </w:r>
    </w:p>
    <w:p>
      <w:pPr>
        <w:pStyle w:val="Style18"/>
        <w:jc w:val="both"/>
        <w:rPr>
          <w:sz w:val="28"/>
          <w:szCs w:val="28"/>
        </w:rPr>
      </w:pPr>
      <w:r>
        <w:rPr>
          <w:sz w:val="28"/>
          <w:szCs w:val="28"/>
        </w:rPr>
        <w:t xml:space="preserve">Пример выполнения </w:t>
      </w:r>
      <w:r>
        <w:rPr>
          <w:sz w:val="26"/>
          <w:szCs w:val="26"/>
        </w:rPr>
        <w:t xml:space="preserve">A \ (B ⊕ C ∩ D) </w:t>
      </w:r>
      <w:r>
        <w:rPr>
          <w:rFonts w:ascii="Times New Roman" w:hAnsi="Times New Roman" w:eastAsia="Times New Roman" w:cs="Times New Roman"/>
          <w:sz w:val="26"/>
          <w:sz w:val="26"/>
          <w:szCs w:val="26"/>
          <w:rtl w:val="true"/>
        </w:rPr>
        <w:t>׀</w:t>
      </w:r>
      <w:r>
        <w:rPr>
          <w:sz w:val="26"/>
          <w:sz w:val="26"/>
          <w:szCs w:val="26"/>
        </w:rPr>
        <w:t xml:space="preserve"> </w:t>
      </w:r>
      <w:r>
        <w:rPr>
          <w:sz w:val="26"/>
          <w:szCs w:val="26"/>
        </w:rPr>
        <w:t>E</w:t>
      </w:r>
      <w:r>
        <w:rPr>
          <w:sz w:val="24"/>
          <w:szCs w:val="24"/>
        </w:rPr>
        <w:t>:</w:t>
      </w:r>
    </w:p>
    <w:p>
      <w:pPr>
        <w:pStyle w:val="Style18"/>
        <w:jc w:val="both"/>
        <w:rPr>
          <w:sz w:val="28"/>
          <w:szCs w:val="28"/>
        </w:rPr>
      </w:pPr>
      <w:r>
        <w:rPr>
          <w:sz w:val="28"/>
          <w:szCs w:val="28"/>
        </w:rPr>
        <w:t>(Должно получиться 0 1 2 3 4 5 6)</w:t>
      </w:r>
    </w:p>
    <w:p>
      <w:pPr>
        <w:pStyle w:val="Style18"/>
        <w:jc w:val="both"/>
        <w:rPr>
          <w:sz w:val="28"/>
          <w:szCs w:val="28"/>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80810" cy="126809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480810" cy="1268095"/>
                    </a:xfrm>
                    <a:prstGeom prst="rect">
                      <a:avLst/>
                    </a:prstGeom>
                  </pic:spPr>
                </pic:pic>
              </a:graphicData>
            </a:graphic>
          </wp:anchor>
        </w:drawing>
      </w:r>
    </w:p>
    <w:p>
      <w:pPr>
        <w:pStyle w:val="Style18"/>
        <w:jc w:val="both"/>
        <w:rPr>
          <w:sz w:val="28"/>
          <w:szCs w:val="28"/>
        </w:rPr>
      </w:pPr>
      <w:r>
        <w:rPr>
          <w:sz w:val="28"/>
          <w:szCs w:val="28"/>
        </w:rPr>
        <w:t>Пример выполения операции над последовательностью укорачивание. Из последовательности е удалим элементы с 2 по 4.</w:t>
      </w:r>
    </w:p>
    <w:p>
      <w:pPr>
        <w:pStyle w:val="Style18"/>
        <w:jc w:val="both"/>
        <w:rPr>
          <w:sz w:val="28"/>
          <w:szCs w:val="28"/>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95365" cy="135191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095365" cy="1351915"/>
                    </a:xfrm>
                    <a:prstGeom prst="rect">
                      <a:avLst/>
                    </a:prstGeom>
                  </pic:spPr>
                </pic:pic>
              </a:graphicData>
            </a:graphic>
          </wp:anchor>
        </w:drawing>
      </w:r>
    </w:p>
    <w:p>
      <w:pPr>
        <w:pStyle w:val="Style18"/>
        <w:jc w:val="both"/>
        <w:rPr>
          <w:rFonts w:ascii="Times New Roman" w:hAnsi="Times New Roman"/>
        </w:rPr>
      </w:pPr>
      <w:r>
        <w:rPr/>
      </w:r>
    </w:p>
    <w:p>
      <w:pPr>
        <w:pStyle w:val="Style18"/>
        <w:jc w:val="both"/>
        <w:rPr>
          <w:sz w:val="28"/>
          <w:szCs w:val="28"/>
        </w:rPr>
      </w:pPr>
      <w:r>
        <w:rPr>
          <w:sz w:val="28"/>
          <w:szCs w:val="28"/>
        </w:rPr>
        <w:t>Пример выполения операции исключения. Из последовательности d исключим последовательность с.</w:t>
      </w:r>
    </w:p>
    <w:p>
      <w:pPr>
        <w:pStyle w:val="Style18"/>
        <w:jc w:val="both"/>
        <w:rPr>
          <w:sz w:val="28"/>
          <w:szCs w:val="28"/>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480810" cy="154241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6480810" cy="1542415"/>
                    </a:xfrm>
                    <a:prstGeom prst="rect">
                      <a:avLst/>
                    </a:prstGeom>
                  </pic:spPr>
                </pic:pic>
              </a:graphicData>
            </a:graphic>
          </wp:anchor>
        </w:drawing>
      </w:r>
    </w:p>
    <w:p>
      <w:pPr>
        <w:pStyle w:val="Style18"/>
        <w:jc w:val="both"/>
        <w:rPr>
          <w:sz w:val="28"/>
          <w:szCs w:val="28"/>
        </w:rPr>
      </w:pPr>
      <w:r>
        <w:rPr>
          <w:sz w:val="28"/>
          <w:szCs w:val="28"/>
        </w:rPr>
        <w:t xml:space="preserve">Пример выполения операции </w:t>
      </w:r>
      <w:r>
        <w:rPr>
          <w:sz w:val="28"/>
          <w:szCs w:val="28"/>
        </w:rPr>
        <w:t>включения</w:t>
      </w:r>
      <w:r>
        <w:rPr>
          <w:sz w:val="28"/>
          <w:szCs w:val="28"/>
        </w:rPr>
        <w:t>.</w:t>
      </w:r>
    </w:p>
    <w:p>
      <w:pPr>
        <w:pStyle w:val="Style18"/>
        <w:jc w:val="both"/>
        <w:rPr>
          <w:sz w:val="28"/>
          <w:szCs w:val="28"/>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480810" cy="1379855"/>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6480810" cy="1379855"/>
                    </a:xfrm>
                    <a:prstGeom prst="rect">
                      <a:avLst/>
                    </a:prstGeom>
                  </pic:spPr>
                </pic:pic>
              </a:graphicData>
            </a:graphic>
          </wp:anchor>
        </w:drawing>
      </w:r>
      <w:r>
        <w:br w:type="page"/>
      </w:r>
    </w:p>
    <w:p>
      <w:pPr>
        <w:pStyle w:val="Style18"/>
        <w:jc w:val="both"/>
        <w:rPr>
          <w:b/>
          <w:b/>
          <w:bCs/>
          <w:sz w:val="28"/>
          <w:szCs w:val="28"/>
        </w:rPr>
      </w:pPr>
      <w:r>
        <w:rPr/>
      </w:r>
    </w:p>
    <w:p>
      <w:pPr>
        <w:pStyle w:val="2"/>
        <w:numPr>
          <w:ilvl w:val="1"/>
          <w:numId w:val="2"/>
        </w:numPr>
        <w:rPr/>
      </w:pPr>
      <w:bookmarkStart w:id="12" w:name="__RefHeading___Toc326_2067246640"/>
      <w:bookmarkStart w:id="13" w:name="_Toc65366455"/>
      <w:bookmarkEnd w:id="12"/>
      <w:r>
        <w:rPr/>
        <w:t>Вывод</w:t>
      </w:r>
      <w:bookmarkEnd w:id="13"/>
      <w:r>
        <w:rPr/>
        <w:t xml:space="preserve"> </w:t>
      </w:r>
    </w:p>
    <w:p>
      <w:pPr>
        <w:pStyle w:val="Normal"/>
        <w:jc w:val="both"/>
        <w:rPr/>
      </w:pPr>
      <w:r>
        <w:rPr>
          <w:rFonts w:eastAsia="Times New Roman" w:cs="Times New Roman"/>
          <w:sz w:val="28"/>
          <w:szCs w:val="28"/>
        </w:rPr>
        <w:tab/>
        <w:t>При выполнении данной работы получены практические навыки по реализации собственных контейнеров, работе с множествами и последовательностями.</w:t>
      </w:r>
    </w:p>
    <w:p>
      <w:pPr>
        <w:pStyle w:val="Normal"/>
        <w:jc w:val="both"/>
        <w:rPr>
          <w:sz w:val="28"/>
          <w:szCs w:val="28"/>
        </w:rPr>
      </w:pPr>
      <w:r>
        <w:rPr>
          <w:sz w:val="28"/>
          <w:szCs w:val="28"/>
        </w:rPr>
      </w:r>
      <w:r>
        <w:br w:type="page"/>
      </w:r>
    </w:p>
    <w:p>
      <w:pPr>
        <w:pStyle w:val="2"/>
        <w:numPr>
          <w:ilvl w:val="1"/>
          <w:numId w:val="2"/>
        </w:numPr>
        <w:tabs>
          <w:tab w:val="clear" w:pos="420"/>
          <w:tab w:val="left" w:pos="8085" w:leader="none"/>
        </w:tabs>
        <w:ind w:left="-284" w:hanging="0"/>
        <w:rPr/>
      </w:pPr>
      <w:bookmarkStart w:id="14" w:name="__RefHeading___Toc328_2067246640"/>
      <w:bookmarkStart w:id="15" w:name="_Toc65366456"/>
      <w:bookmarkEnd w:id="14"/>
      <w:r>
        <w:rPr/>
        <w:t>Список используемых источников</w:t>
      </w:r>
      <w:bookmarkEnd w:id="15"/>
    </w:p>
    <w:p>
      <w:pPr>
        <w:pStyle w:val="NormalWeb"/>
        <w:numPr>
          <w:ilvl w:val="0"/>
          <w:numId w:val="3"/>
        </w:numPr>
        <w:spacing w:lineRule="auto" w:line="360" w:before="280" w:after="0"/>
        <w:jc w:val="both"/>
        <w:rPr>
          <w:sz w:val="28"/>
          <w:szCs w:val="28"/>
        </w:rPr>
      </w:pPr>
      <w:r>
        <w:rPr>
          <w:color w:val="000000"/>
          <w:sz w:val="28"/>
          <w:szCs w:val="28"/>
        </w:rPr>
        <w:t>Колинько П.Г. Пользовательские контейнеры / Методические указания по дисциплине «Алгоритмы и структуры данных» - Санкт-Петербург: СПбГЭТУ «ЛЭТИ», 2020.</w:t>
      </w:r>
      <w:r>
        <w:br w:type="page"/>
      </w:r>
    </w:p>
    <w:p>
      <w:pPr>
        <w:pStyle w:val="2"/>
        <w:numPr>
          <w:ilvl w:val="1"/>
          <w:numId w:val="2"/>
        </w:numPr>
        <w:tabs>
          <w:tab w:val="clear" w:pos="420"/>
          <w:tab w:val="left" w:pos="8085" w:leader="none"/>
        </w:tabs>
        <w:spacing w:before="200" w:after="120"/>
        <w:ind w:left="-284" w:hanging="0"/>
        <w:rPr/>
      </w:pPr>
      <w:bookmarkStart w:id="16" w:name="__RefHeading___Toc330_2067246640"/>
      <w:bookmarkStart w:id="17" w:name="_Toc65366457"/>
      <w:bookmarkEnd w:id="16"/>
      <w:r>
        <w:rPr/>
        <w:t>Приложение</w:t>
      </w:r>
      <w:bookmarkEnd w:id="17"/>
    </w:p>
    <w:p>
      <w:pPr>
        <w:pStyle w:val="Style18"/>
        <w:tabs>
          <w:tab w:val="clear" w:pos="420"/>
          <w:tab w:val="left" w:pos="8085" w:leader="none"/>
        </w:tabs>
        <w:spacing w:before="200" w:after="120"/>
        <w:ind w:left="-284" w:hanging="0"/>
        <w:rPr>
          <w:sz w:val="28"/>
          <w:szCs w:val="28"/>
        </w:rPr>
      </w:pPr>
      <w:r>
        <w:rPr>
          <w:sz w:val="28"/>
          <w:szCs w:val="28"/>
        </w:rPr>
        <w:t>screen.h — функции для работы с экраном</w:t>
      </w:r>
    </w:p>
    <w:p>
      <w:pPr>
        <w:pStyle w:val="Style18"/>
        <w:tabs>
          <w:tab w:val="clear" w:pos="420"/>
          <w:tab w:val="left" w:pos="8085" w:leader="none"/>
        </w:tabs>
        <w:spacing w:before="200" w:after="120"/>
        <w:ind w:left="-284" w:hanging="0"/>
        <w:rPr>
          <w:sz w:val="28"/>
          <w:szCs w:val="28"/>
        </w:rPr>
      </w:pPr>
      <w:r>
        <w:rPr>
          <w:sz w:val="28"/>
          <w:szCs w:val="28"/>
        </w:rPr>
        <w:t>2-3-T</w:t>
      </w:r>
      <w:r>
        <w:rPr>
          <w:sz w:val="28"/>
          <w:szCs w:val="28"/>
        </w:rPr>
        <w:t xml:space="preserve">ree.h — реализация </w:t>
      </w:r>
      <w:r>
        <w:rPr>
          <w:sz w:val="28"/>
          <w:szCs w:val="28"/>
        </w:rPr>
        <w:t>2-3</w:t>
      </w:r>
      <w:r>
        <w:rPr>
          <w:sz w:val="28"/>
          <w:szCs w:val="28"/>
        </w:rPr>
        <w:t xml:space="preserve"> дерева</w:t>
      </w:r>
    </w:p>
    <w:p>
      <w:pPr>
        <w:pStyle w:val="Style18"/>
        <w:tabs>
          <w:tab w:val="clear" w:pos="420"/>
          <w:tab w:val="left" w:pos="8085" w:leader="none"/>
        </w:tabs>
        <w:spacing w:before="200" w:after="120"/>
        <w:ind w:left="-284" w:hanging="0"/>
        <w:rPr>
          <w:sz w:val="28"/>
          <w:szCs w:val="28"/>
        </w:rPr>
      </w:pPr>
      <w:r>
        <w:rPr>
          <w:sz w:val="28"/>
          <w:szCs w:val="28"/>
        </w:rPr>
        <w:t>mycont</w:t>
      </w:r>
      <w:r>
        <w:rPr>
          <w:sz w:val="28"/>
          <w:szCs w:val="28"/>
        </w:rPr>
        <w:t>.h — реализация контейнера множе</w:t>
      </w:r>
      <w:r>
        <w:rPr>
          <w:sz w:val="28"/>
          <w:szCs w:val="28"/>
        </w:rPr>
        <w:t>c</w:t>
      </w:r>
      <w:r>
        <w:rPr>
          <w:sz w:val="28"/>
          <w:szCs w:val="28"/>
        </w:rPr>
        <w:t>тво+последовательность</w:t>
      </w:r>
    </w:p>
    <w:p>
      <w:pPr>
        <w:pStyle w:val="Style18"/>
        <w:tabs>
          <w:tab w:val="clear" w:pos="420"/>
          <w:tab w:val="left" w:pos="8085" w:leader="none"/>
        </w:tabs>
        <w:spacing w:before="200" w:after="120"/>
        <w:ind w:left="-284" w:hanging="0"/>
        <w:rPr>
          <w:sz w:val="28"/>
          <w:szCs w:val="28"/>
        </w:rPr>
      </w:pPr>
      <w:r>
        <w:rPr>
          <w:sz w:val="28"/>
          <w:szCs w:val="28"/>
        </w:rPr>
        <w:t>main.cpp — демонстрационная программа</w:t>
      </w:r>
    </w:p>
    <w:p>
      <w:pPr>
        <w:pStyle w:val="Style18"/>
        <w:tabs>
          <w:tab w:val="clear" w:pos="420"/>
          <w:tab w:val="left" w:pos="8085" w:leader="none"/>
        </w:tabs>
        <w:spacing w:before="200" w:after="120"/>
        <w:ind w:left="-284" w:hanging="0"/>
        <w:rPr/>
      </w:pPr>
      <w:r>
        <w:rPr/>
      </w:r>
    </w:p>
    <w:p>
      <w:pPr>
        <w:pStyle w:val="Style18"/>
        <w:tabs>
          <w:tab w:val="clear" w:pos="420"/>
          <w:tab w:val="left" w:pos="8085" w:leader="none"/>
        </w:tabs>
        <w:spacing w:before="200" w:after="120"/>
        <w:ind w:hanging="0"/>
        <w:rPr/>
      </w:pPr>
      <w:r>
        <w:rPr/>
      </w:r>
    </w:p>
    <w:sectPr>
      <w:footerReference w:type="default" r:id="rId7"/>
      <w:type w:val="nextPage"/>
      <w:pgSz w:w="11906" w:h="16838"/>
      <w:pgMar w:left="1276" w:right="424" w:header="0" w:top="503" w:footer="272" w:bottom="329"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imes New Roman">
    <w:charset w:val="01"/>
    <w:family w:val="swiss"/>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embedSystemFonts/>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footer" w:uiPriority="99"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qFormat="1"/>
    <w:lsdException w:name="HTML Sample" w:semiHidden="1" w:unhideWhenUsed="1"/>
    <w:lsdException w:name="HTML Typewriter" w:semiHidden="1" w:unhideWhenUsed="1"/>
    <w:lsdException w:name="HTML Variable" w:semiHidden="1" w:unhideWhenUsed="1"/>
    <w:lsdException w:name="Normal Table" w:uiPriority="99"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uiPriority="99" w:semiHidden="1"/>
    <w:lsdException w:name="No Spacing"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semiHidden="1"/>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10"/>
    <w:qFormat/>
    <w:pPr>
      <w:keepNext w:val="true"/>
      <w:keepLines/>
      <w:spacing w:before="480" w:after="0"/>
      <w:outlineLvl w:val="0"/>
    </w:pPr>
    <w:rPr>
      <w:rFonts w:ascii="Cambria" w:hAnsi="Cambria" w:eastAsia="" w:cs="宋体" w:asciiTheme="majorHAnsi" w:cstheme="majorBidi" w:eastAsiaTheme="majorEastAsia" w:hAnsiTheme="majorHAnsi"/>
      <w:b/>
      <w:bCs/>
      <w:color w:val="365F91" w:themeColor="accent1" w:themeShade="bf"/>
      <w:sz w:val="28"/>
      <w:szCs w:val="28"/>
    </w:rPr>
  </w:style>
  <w:style w:type="paragraph" w:styleId="2">
    <w:name w:val="Heading 2"/>
    <w:basedOn w:val="12"/>
    <w:next w:val="Style18"/>
    <w:qFormat/>
    <w:pPr>
      <w:numPr>
        <w:ilvl w:val="1"/>
        <w:numId w:val="1"/>
      </w:numPr>
      <w:spacing w:before="200" w:after="120"/>
      <w:jc w:val="center"/>
      <w:outlineLvl w:val="1"/>
    </w:pPr>
    <w:rPr>
      <w:rFonts w:ascii="Times New Roman" w:hAnsi="Times New Roman"/>
      <w:b/>
      <w:bCs/>
      <w:sz w:val="32"/>
      <w:szCs w:val="32"/>
    </w:rPr>
  </w:style>
  <w:style w:type="paragraph" w:styleId="3">
    <w:name w:val="Heading 3"/>
    <w:basedOn w:val="12"/>
    <w:next w:val="Style18"/>
    <w:qFormat/>
    <w:pPr>
      <w:numPr>
        <w:ilvl w:val="2"/>
        <w:numId w:val="1"/>
      </w:numPr>
      <w:spacing w:before="140" w:after="120"/>
      <w:outlineLvl w:val="2"/>
    </w:pPr>
    <w:rPr>
      <w:b/>
      <w:bCs/>
    </w:rPr>
  </w:style>
  <w:style w:type="paragraph" w:styleId="4">
    <w:name w:val="Heading 4"/>
    <w:basedOn w:val="Style17"/>
    <w:next w:val="Style18"/>
    <w:qFormat/>
    <w:pPr>
      <w:numPr>
        <w:ilvl w:val="3"/>
        <w:numId w:val="1"/>
      </w:numPr>
      <w:spacing w:before="120" w:after="120"/>
      <w:outlineLvl w:val="3"/>
    </w:pPr>
    <w:rPr>
      <w:b/>
      <w:bCs/>
      <w:i/>
      <w:iCs/>
      <w:sz w:val="27"/>
      <w:szCs w:val="27"/>
    </w:rPr>
  </w:style>
  <w:style w:type="paragraph" w:styleId="5">
    <w:name w:val="Heading 5"/>
    <w:basedOn w:val="Style17"/>
    <w:next w:val="Style18"/>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qFormat/>
    <w:rPr>
      <w:rFonts w:ascii="Cambria" w:hAnsi="Cambria" w:eastAsia="" w:cs="宋体" w:asciiTheme="majorHAnsi" w:cstheme="majorBidi" w:eastAsiaTheme="majorEastAsia" w:hAnsiTheme="majorHAnsi"/>
      <w:b/>
      <w:bCs/>
      <w:color w:val="365F91" w:themeColor="accent1" w:themeShade="bf"/>
      <w:sz w:val="28"/>
      <w:szCs w:val="28"/>
    </w:rPr>
  </w:style>
  <w:style w:type="character" w:styleId="Style9" w:customStyle="1">
    <w:name w:val="Интернет-ссылка"/>
    <w:basedOn w:val="DefaultParagraphFont"/>
    <w:unhideWhenUsed/>
    <w:rPr>
      <w:color w:val="0000FF" w:themeColor="hyperlink"/>
      <w:u w:val="single"/>
    </w:rPr>
  </w:style>
  <w:style w:type="character" w:styleId="Style10" w:customStyle="1">
    <w:name w:val="Основной текст Знак"/>
    <w:qFormat/>
    <w:rPr>
      <w:sz w:val="24"/>
      <w:szCs w:val="24"/>
    </w:rPr>
  </w:style>
  <w:style w:type="character" w:styleId="Style11" w:customStyle="1">
    <w:name w:val="Верхний колонтитул Знак"/>
    <w:qFormat/>
    <w:rPr>
      <w:sz w:val="24"/>
      <w:szCs w:val="24"/>
    </w:rPr>
  </w:style>
  <w:style w:type="character" w:styleId="Style12" w:customStyle="1">
    <w:name w:val="Нижний колонтитул Знак"/>
    <w:uiPriority w:val="99"/>
    <w:qFormat/>
    <w:rPr>
      <w:sz w:val="24"/>
      <w:szCs w:val="24"/>
    </w:rPr>
  </w:style>
  <w:style w:type="character" w:styleId="Style13" w:customStyle="1">
    <w:name w:val="Текст выноски Знак"/>
    <w:basedOn w:val="DefaultParagraphFont"/>
    <w:qFormat/>
    <w:rPr>
      <w:rFonts w:ascii="Tahoma" w:hAnsi="Tahoma" w:cs="Tahoma"/>
      <w:sz w:val="16"/>
      <w:szCs w:val="16"/>
    </w:rPr>
  </w:style>
  <w:style w:type="character" w:styleId="Appleconvertedspace" w:customStyle="1">
    <w:name w:val="apple-converted-space"/>
    <w:basedOn w:val="DefaultParagraphFont"/>
    <w:qFormat/>
    <w:rPr/>
  </w:style>
  <w:style w:type="character" w:styleId="Style14" w:customStyle="1">
    <w:name w:val="Текст сноски Знак"/>
    <w:basedOn w:val="DefaultParagraphFont"/>
    <w:uiPriority w:val="99"/>
    <w:semiHidden/>
    <w:qFormat/>
    <w:rPr>
      <w:rFonts w:ascii="Arial" w:hAnsi="Arial" w:eastAsia="Arial" w:cs="Arial"/>
      <w:color w:val="000000"/>
    </w:rPr>
  </w:style>
  <w:style w:type="character" w:styleId="Little2" w:customStyle="1">
    <w:name w:val="little2"/>
    <w:basedOn w:val="DefaultParagraphFont"/>
    <w:qFormat/>
    <w:rPr/>
  </w:style>
  <w:style w:type="character" w:styleId="HTML" w:customStyle="1">
    <w:name w:val="Стандартный HTML Знак"/>
    <w:basedOn w:val="DefaultParagraphFont"/>
    <w:uiPriority w:val="99"/>
    <w:semiHidden/>
    <w:qFormat/>
    <w:rPr>
      <w:rFonts w:ascii="Courier New" w:hAnsi="Courier New" w:cs="Courier New"/>
    </w:rPr>
  </w:style>
  <w:style w:type="character" w:styleId="Style15" w:customStyle="1">
    <w:name w:val="Ссылка указателя"/>
    <w:qFormat/>
    <w:rPr/>
  </w:style>
  <w:style w:type="character" w:styleId="Style16">
    <w:name w:val="Посещённая гиперссылка"/>
    <w:basedOn w:val="DefaultParagraphFont"/>
    <w:semiHidden/>
    <w:unhideWhenUsed/>
    <w:rsid w:val="00a46719"/>
    <w:rPr>
      <w:color w:val="800080" w:themeColor="followedHyperlink"/>
      <w:u w:val="single"/>
    </w:rPr>
  </w:style>
  <w:style w:type="character" w:styleId="UnresolvedMention">
    <w:name w:val="Unresolved Mention"/>
    <w:basedOn w:val="DefaultParagraphFont"/>
    <w:uiPriority w:val="99"/>
    <w:semiHidden/>
    <w:unhideWhenUsed/>
    <w:qFormat/>
    <w:rsid w:val="004d47c0"/>
    <w:rPr>
      <w:color w:val="605E5C"/>
      <w:shd w:fill="E1DFDD" w:val="clear"/>
    </w:rPr>
  </w:style>
  <w:style w:type="paragraph" w:styleId="Style17">
    <w:name w:val="Заголовок"/>
    <w:basedOn w:val="Normal"/>
    <w:next w:val="Style18"/>
    <w:qFormat/>
    <w:pPr>
      <w:keepNext w:val="true"/>
      <w:spacing w:before="240" w:after="120"/>
    </w:pPr>
    <w:rPr>
      <w:rFonts w:ascii="Liberation Sans" w:hAnsi="Liberation Sans" w:eastAsia="DejaVu Sans" w:cs="Noto Sans Devanagari"/>
      <w:sz w:val="28"/>
      <w:szCs w:val="28"/>
    </w:rPr>
  </w:style>
  <w:style w:type="paragraph" w:styleId="Style18">
    <w:name w:val="Body Text"/>
    <w:basedOn w:val="Normal"/>
    <w:pPr>
      <w:spacing w:before="0" w:after="120"/>
    </w:pPr>
    <w:rPr/>
  </w:style>
  <w:style w:type="paragraph" w:styleId="Style19">
    <w:name w:val="List"/>
    <w:basedOn w:val="Style18"/>
    <w:pPr/>
    <w:rPr>
      <w:rFonts w:cs="Noto Sans Devanagari"/>
    </w:rPr>
  </w:style>
  <w:style w:type="paragraph" w:styleId="Style20">
    <w:name w:val="Caption"/>
    <w:basedOn w:val="Normal"/>
    <w:qFormat/>
    <w:pPr>
      <w:suppressLineNumbers/>
      <w:spacing w:before="120" w:after="120"/>
    </w:pPr>
    <w:rPr>
      <w:rFonts w:cs="Noto Sans Devanagari"/>
      <w:i/>
      <w:iCs/>
      <w:sz w:val="24"/>
      <w:szCs w:val="24"/>
    </w:rPr>
  </w:style>
  <w:style w:type="paragraph" w:styleId="Style21">
    <w:name w:val="Указатель"/>
    <w:basedOn w:val="Normal"/>
    <w:qFormat/>
    <w:pPr>
      <w:suppressLineNumbers/>
    </w:pPr>
    <w:rPr>
      <w:rFonts w:cs="Noto Sans Devanagari"/>
    </w:rPr>
  </w:style>
  <w:style w:type="paragraph" w:styleId="12" w:customStyle="1">
    <w:name w:val="Заголовок1"/>
    <w:basedOn w:val="Normal"/>
    <w:next w:val="Style18"/>
    <w:qFormat/>
    <w:pPr>
      <w:keepNext w:val="true"/>
      <w:spacing w:before="240" w:after="120"/>
    </w:pPr>
    <w:rPr>
      <w:rFonts w:ascii="Liberation Sans" w:hAnsi="Liberation Sans" w:eastAsia="DejaVu Sans" w:cs="Noto Sans Devanagari"/>
      <w:sz w:val="28"/>
      <w:szCs w:val="28"/>
    </w:rPr>
  </w:style>
  <w:style w:type="paragraph" w:styleId="BalloonText">
    <w:name w:val="Balloon Text"/>
    <w:basedOn w:val="Normal"/>
    <w:qFormat/>
    <w:pPr/>
    <w:rPr>
      <w:rFonts w:ascii="Tahoma" w:hAnsi="Tahoma" w:cs="Tahoma"/>
      <w:sz w:val="16"/>
      <w:szCs w:val="16"/>
    </w:rPr>
  </w:style>
  <w:style w:type="paragraph" w:styleId="Caption">
    <w:name w:val="caption"/>
    <w:basedOn w:val="Normal"/>
    <w:next w:val="Normal"/>
    <w:qFormat/>
    <w:pPr>
      <w:suppressLineNumbers/>
      <w:spacing w:before="120" w:after="120"/>
    </w:pPr>
    <w:rPr>
      <w:rFonts w:cs="Noto Sans Devanagari"/>
      <w:i/>
      <w:iCs/>
    </w:rPr>
  </w:style>
  <w:style w:type="paragraph" w:styleId="Index1">
    <w:name w:val="index 1"/>
    <w:basedOn w:val="Normal"/>
    <w:next w:val="Normal"/>
    <w:semiHidden/>
    <w:unhideWhenUsed/>
    <w:qFormat/>
    <w:pPr/>
    <w:rPr/>
  </w:style>
  <w:style w:type="paragraph" w:styleId="Style22">
    <w:name w:val="Footnote Text"/>
    <w:basedOn w:val="Normal"/>
    <w:uiPriority w:val="99"/>
    <w:semiHidden/>
    <w:unhideWhenUsed/>
    <w:pPr/>
    <w:rPr>
      <w:rFonts w:ascii="Arial" w:hAnsi="Arial" w:eastAsia="Arial" w:cs="Arial"/>
      <w:color w:val="000000"/>
      <w:sz w:val="20"/>
      <w:szCs w:val="20"/>
    </w:rPr>
  </w:style>
  <w:style w:type="paragraph" w:styleId="Style23" w:customStyle="1">
    <w:name w:val="Верхний и нижний колонтитулы"/>
    <w:basedOn w:val="Normal"/>
    <w:qFormat/>
    <w:pPr/>
    <w:rPr/>
  </w:style>
  <w:style w:type="paragraph" w:styleId="Style24">
    <w:name w:val="Header"/>
    <w:basedOn w:val="Normal"/>
    <w:pPr>
      <w:tabs>
        <w:tab w:val="clear" w:pos="420"/>
        <w:tab w:val="center" w:pos="4677" w:leader="none"/>
        <w:tab w:val="right" w:pos="9355" w:leader="none"/>
      </w:tabs>
    </w:pPr>
    <w:rPr/>
  </w:style>
  <w:style w:type="paragraph" w:styleId="Toaheading">
    <w:name w:val="toa heading"/>
    <w:basedOn w:val="Indexheading"/>
    <w:next w:val="Normal"/>
    <w:qFormat/>
    <w:pPr/>
    <w:rPr/>
  </w:style>
  <w:style w:type="paragraph" w:styleId="Indexheading">
    <w:name w:val="index heading"/>
    <w:basedOn w:val="12"/>
    <w:next w:val="Index1"/>
    <w:qFormat/>
    <w:pPr>
      <w:suppressLineNumbers/>
    </w:pPr>
    <w:rPr>
      <w:b/>
      <w:bCs/>
      <w:sz w:val="32"/>
      <w:szCs w:val="32"/>
    </w:rPr>
  </w:style>
  <w:style w:type="paragraph" w:styleId="13">
    <w:name w:val="TOC 1"/>
    <w:basedOn w:val="Normal"/>
    <w:next w:val="Normal"/>
    <w:uiPriority w:val="39"/>
    <w:unhideWhenUsed/>
    <w:qFormat/>
    <w:pPr>
      <w:spacing w:lineRule="auto" w:line="276" w:before="0" w:after="100"/>
      <w:ind w:left="426" w:hanging="284"/>
    </w:pPr>
    <w:rPr>
      <w:rFonts w:ascii="Calibri" w:hAnsi="Calibri" w:eastAsia="" w:cs="宋体" w:asciiTheme="minorHAnsi" w:cstheme="minorBidi" w:eastAsiaTheme="minorEastAsia" w:hAnsiTheme="minorHAnsi"/>
      <w:sz w:val="22"/>
      <w:szCs w:val="22"/>
    </w:rPr>
  </w:style>
  <w:style w:type="paragraph" w:styleId="31">
    <w:name w:val="TOC 3"/>
    <w:basedOn w:val="Normal"/>
    <w:next w:val="Normal"/>
    <w:uiPriority w:val="39"/>
    <w:unhideWhenUsed/>
    <w:qFormat/>
    <w:pPr>
      <w:spacing w:lineRule="auto" w:line="276" w:before="0" w:after="100"/>
      <w:ind w:left="440" w:hanging="0"/>
    </w:pPr>
    <w:rPr>
      <w:rFonts w:ascii="Calibri" w:hAnsi="Calibri" w:eastAsia="" w:cs="宋体" w:asciiTheme="minorHAnsi" w:cstheme="minorBidi" w:eastAsiaTheme="minorEastAsia" w:hAnsiTheme="minorHAnsi"/>
      <w:sz w:val="22"/>
      <w:szCs w:val="22"/>
    </w:rPr>
  </w:style>
  <w:style w:type="paragraph" w:styleId="21">
    <w:name w:val="TOC 2"/>
    <w:basedOn w:val="Normal"/>
    <w:next w:val="Normal"/>
    <w:uiPriority w:val="39"/>
    <w:unhideWhenUsed/>
    <w:qFormat/>
    <w:pPr>
      <w:spacing w:lineRule="auto" w:line="276" w:before="0" w:after="100"/>
    </w:pPr>
    <w:rPr>
      <w:rFonts w:eastAsia="" w:cs="宋体" w:cstheme="minorBidi" w:eastAsiaTheme="minorEastAsia"/>
      <w:sz w:val="28"/>
      <w:szCs w:val="22"/>
    </w:rPr>
  </w:style>
  <w:style w:type="paragraph" w:styleId="Style25">
    <w:name w:val="Footer"/>
    <w:basedOn w:val="Normal"/>
    <w:uiPriority w:val="99"/>
    <w:qFormat/>
    <w:pPr>
      <w:tabs>
        <w:tab w:val="clear" w:pos="420"/>
        <w:tab w:val="center" w:pos="4677" w:leader="none"/>
        <w:tab w:val="right" w:pos="9355" w:leader="none"/>
      </w:tabs>
    </w:pPr>
    <w:rPr/>
  </w:style>
  <w:style w:type="paragraph" w:styleId="NormalWeb">
    <w:name w:val="Normal (Web)"/>
    <w:basedOn w:val="Normal"/>
    <w:uiPriority w:val="99"/>
    <w:unhideWhenUsed/>
    <w:qFormat/>
    <w:pPr>
      <w:spacing w:beforeAutospacing="1" w:afterAutospacing="1"/>
    </w:pPr>
    <w:rPr/>
  </w:style>
  <w:style w:type="paragraph" w:styleId="HTMLPreformatted">
    <w:name w:val="HTML Preformatted"/>
    <w:basedOn w:val="Normal"/>
    <w:uiPriority w:val="99"/>
    <w:semiHidden/>
    <w:unhideWhenUsed/>
    <w:qFormat/>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6" w:customStyle="1">
    <w:name w:val="Стиль6"/>
    <w:basedOn w:val="Normal"/>
    <w:qFormat/>
    <w:pPr>
      <w:spacing w:lineRule="auto" w:line="480"/>
      <w:ind w:firstLine="720"/>
    </w:pPr>
    <w:rPr>
      <w:rFonts w:ascii="Arial" w:hAnsi="Arial"/>
      <w:b/>
      <w:i/>
      <w:color w:val="FFFF00"/>
      <w:sz w:val="80"/>
      <w:szCs w:val="80"/>
      <w:u w:val="single"/>
    </w:rPr>
  </w:style>
  <w:style w:type="paragraph" w:styleId="8" w:customStyle="1">
    <w:name w:val="Стиль8"/>
    <w:basedOn w:val="Normal"/>
    <w:qFormat/>
    <w:pPr>
      <w:spacing w:lineRule="auto" w:line="480"/>
      <w:ind w:firstLine="720"/>
    </w:pPr>
    <w:rPr>
      <w:rFonts w:ascii="Arial" w:hAnsi="Arial"/>
      <w:b/>
      <w:i/>
      <w:color w:val="FFFF00"/>
      <w:sz w:val="80"/>
      <w:szCs w:val="80"/>
      <w:u w:val="single"/>
    </w:rPr>
  </w:style>
  <w:style w:type="paragraph" w:styleId="ListParagraph">
    <w:name w:val="List Paragraph"/>
    <w:basedOn w:val="Normal"/>
    <w:uiPriority w:val="34"/>
    <w:qFormat/>
    <w:pPr>
      <w:spacing w:before="0" w:after="0"/>
      <w:ind w:left="720" w:hanging="0"/>
      <w:contextualSpacing/>
    </w:pPr>
    <w:rPr/>
  </w:style>
  <w:style w:type="paragraph" w:styleId="Standard" w:customStyle="1">
    <w:name w:val="Standard"/>
    <w:qFormat/>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ru-RU" w:eastAsia="zh-CN" w:bidi="hi-IN"/>
    </w:rPr>
  </w:style>
  <w:style w:type="paragraph" w:styleId="NoSpacing">
    <w:name w:val="No Spacing"/>
    <w:qFormat/>
    <w:pPr>
      <w:widowControl/>
      <w:suppressAutoHyphens w:val="true"/>
      <w:bidi w:val="0"/>
      <w:spacing w:before="0" w:after="0"/>
      <w:jc w:val="left"/>
      <w:textAlignment w:val="baseline"/>
    </w:pPr>
    <w:rPr>
      <w:rFonts w:ascii="Times New Roman" w:hAnsi="Times New Roman" w:eastAsia="SimSun" w:cs="Mangal"/>
      <w:color w:val="auto"/>
      <w:kern w:val="2"/>
      <w:sz w:val="24"/>
      <w:szCs w:val="24"/>
      <w:lang w:val="ru-RU" w:eastAsia="zh-CN" w:bidi="hi-IN"/>
    </w:rPr>
  </w:style>
  <w:style w:type="paragraph" w:styleId="Style26" w:customStyle="1">
    <w:name w:val="Содержимое таблицы"/>
    <w:basedOn w:val="Standard"/>
    <w:qFormat/>
    <w:pPr>
      <w:suppressLineNumbers/>
    </w:pPr>
    <w:rPr/>
  </w:style>
  <w:style w:type="paragraph" w:styleId="14" w:customStyle="1">
    <w:name w:val="Заголовок оглавления1"/>
    <w:basedOn w:val="1"/>
    <w:next w:val="Normal"/>
    <w:uiPriority w:val="39"/>
    <w:unhideWhenUsed/>
    <w:qFormat/>
    <w:pPr>
      <w:spacing w:lineRule="auto" w:line="276"/>
    </w:pPr>
    <w:rPr/>
  </w:style>
  <w:style w:type="paragraph" w:styleId="Style27">
    <w:name w:val="Фигура"/>
    <w:basedOn w:val="Style20"/>
    <w:qFormat/>
    <w:pPr/>
    <w:rPr/>
  </w:style>
  <w:style w:type="paragraph" w:styleId="Style28">
    <w:name w:val="Index Heading"/>
    <w:basedOn w:val="Style17"/>
    <w:pPr>
      <w:suppressLineNumbers/>
      <w:ind w:left="0" w:hanging="0"/>
    </w:pPr>
    <w:rPr>
      <w:b/>
      <w:bCs/>
      <w:sz w:val="32"/>
      <w:szCs w:val="32"/>
    </w:rPr>
  </w:style>
  <w:style w:type="paragraph" w:styleId="TOAHeading1">
    <w:name w:val="TOA Heading"/>
    <w:basedOn w:val="Style28"/>
    <w:qFormat/>
    <w:pPr>
      <w:suppressLineNumbers/>
      <w:ind w:left="0" w:hanging="0"/>
    </w:pPr>
    <w:rPr>
      <w:b/>
      <w:bCs/>
      <w:sz w:val="32"/>
      <w:szCs w:val="32"/>
    </w:rPr>
  </w:style>
  <w:style w:type="paragraph" w:styleId="Style29">
    <w:name w:val="Содержимое врезки"/>
    <w:basedOn w:val="Normal"/>
    <w:qFormat/>
    <w:pPr/>
    <w:rPr/>
  </w:style>
  <w:style w:type="paragraph" w:styleId="TableofFigures">
    <w:name w:val="Table of Figures"/>
    <w:basedOn w:val="Style20"/>
    <w:qFormat/>
    <w:pPr/>
    <w:rPr/>
  </w:style>
  <w:style w:type="paragraph" w:styleId="Style30">
    <w:name w:val="TOA Heading"/>
    <w:basedOn w:val="Style28"/>
    <w:pPr>
      <w:suppressLineNumbers/>
      <w:ind w:left="0" w:hanging="0"/>
    </w:pPr>
    <w:rPr>
      <w:b/>
      <w:bCs/>
      <w:sz w:val="32"/>
      <w:szCs w:val="32"/>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e">
    <w:name w:val="Table Grid"/>
    <w:basedOn w:val="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81105C-48DF-4E98-BA15-DEA7C3CD3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Application>LibreOffice/7.0.6.2$Linux_X86_64 LibreOffice_project/00$Build-2</Application>
  <AppVersion>15.0000</AppVersion>
  <Pages>10</Pages>
  <Words>818</Words>
  <Characters>5462</Characters>
  <CharactersWithSpaces>6288</CharactersWithSpaces>
  <Paragraphs>81</Paragraphs>
  <Company>CNIT 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2021-02-27T19:19:00Z</dcterms:created>
  <dc:creator>user</dc:creator>
  <dc:description/>
  <dc:language>ru-RU</dc:language>
  <cp:lastModifiedBy/>
  <cp:lastPrinted>2014-12-19T14:28:00Z</cp:lastPrinted>
  <dcterms:modified xsi:type="dcterms:W3CDTF">2021-05-28T03:53:37Z</dcterms:modified>
  <cp:revision>212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KSOProductBuildVer">
    <vt:lpwstr>1049-11.2.0.9718</vt:lpwstr>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