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10BF" w:rsidRDefault="00633BFF" w:rsidP="00CD475C">
      <w:pPr>
        <w:pStyle w:val="1"/>
        <w:rPr>
          <w:lang w:val="en-US"/>
        </w:rPr>
      </w:pPr>
      <w:r>
        <w:rPr>
          <w:lang w:val="ru-RU"/>
        </w:rPr>
        <w:t xml:space="preserve">Название сервиса – </w:t>
      </w:r>
      <w:r>
        <w:rPr>
          <w:lang w:val="en-US"/>
        </w:rPr>
        <w:t xml:space="preserve">FLORINSKY </w:t>
      </w:r>
      <w:r w:rsidRPr="00633BFF">
        <w:rPr>
          <w:lang w:val="en-US"/>
        </w:rPr>
        <w:t>Atelier</w:t>
      </w:r>
    </w:p>
    <w:p w:rsidR="00633BFF" w:rsidRPr="00633BFF" w:rsidRDefault="00633BFF" w:rsidP="00CD475C">
      <w:pPr>
        <w:pStyle w:val="1"/>
        <w:rPr>
          <w:lang w:val="en-US"/>
        </w:rPr>
      </w:pPr>
    </w:p>
    <w:p w:rsidR="00CD475C" w:rsidRDefault="00CD475C" w:rsidP="00CD475C">
      <w:pPr>
        <w:pStyle w:val="1"/>
      </w:pPr>
      <w:r>
        <w:t>Техническое задание на разработку брендбука (Brand Book)</w:t>
      </w:r>
    </w:p>
    <w:p w:rsidR="00CD475C" w:rsidRDefault="00CD475C" w:rsidP="00CD475C">
      <w:pPr>
        <w:pStyle w:val="a3"/>
      </w:pPr>
      <w:r>
        <w:rPr>
          <w:b/>
          <w:bCs/>
        </w:rPr>
        <w:t>Проект:</w:t>
      </w:r>
      <w:r>
        <w:t xml:space="preserve"> Сервис премиальной аренды цветочных стен и декора в Большом Торонто (GTA) </w:t>
      </w:r>
      <w:r>
        <w:rPr>
          <w:b/>
          <w:bCs/>
        </w:rPr>
        <w:t>Целевой продукт:</w:t>
      </w:r>
      <w:r>
        <w:t xml:space="preserve"> Сайт компании + Гайдлайн по фирменному стилю</w:t>
      </w:r>
    </w:p>
    <w:p w:rsidR="00CD475C" w:rsidRDefault="00CD475C" w:rsidP="00CD475C">
      <w:pPr>
        <w:pStyle w:val="2"/>
      </w:pPr>
      <w:r>
        <w:t>1. Вводная информация и позиционирование</w:t>
      </w:r>
    </w:p>
    <w:p w:rsidR="00CD475C" w:rsidRDefault="00CD475C" w:rsidP="00CD475C">
      <w:pPr>
        <w:pStyle w:val="a3"/>
        <w:numPr>
          <w:ilvl w:val="0"/>
          <w:numId w:val="47"/>
        </w:numPr>
      </w:pPr>
      <w:r>
        <w:rPr>
          <w:b/>
          <w:bCs/>
        </w:rPr>
        <w:t>О компании:</w:t>
      </w:r>
      <w:r>
        <w:t xml:space="preserve"> Сервис высококлассной аренды цветочных стен («Real Touch» премиум-качества), </w:t>
      </w:r>
      <w:r>
        <w:rPr>
          <w:lang w:val="ru-RU"/>
        </w:rPr>
        <w:t xml:space="preserve">для свадеб, девишников, </w:t>
      </w:r>
      <w:proofErr w:type="spellStart"/>
      <w:r>
        <w:rPr>
          <w:lang w:val="ru-RU"/>
        </w:rPr>
        <w:t>беременишников</w:t>
      </w:r>
      <w:proofErr w:type="spellEnd"/>
      <w:r>
        <w:rPr>
          <w:lang w:val="ru-RU"/>
        </w:rPr>
        <w:t xml:space="preserve">, </w:t>
      </w:r>
      <w:r>
        <w:t>частных юбилеев и статусных корпоративных мероприятий в Торонто и GTA.</w:t>
      </w:r>
    </w:p>
    <w:p w:rsidR="00CD475C" w:rsidRDefault="00CD475C" w:rsidP="00CD475C">
      <w:pPr>
        <w:pStyle w:val="a3"/>
        <w:numPr>
          <w:ilvl w:val="0"/>
          <w:numId w:val="47"/>
        </w:numPr>
      </w:pPr>
      <w:r>
        <w:rPr>
          <w:b/>
          <w:bCs/>
        </w:rPr>
        <w:t>Позиционирование:</w:t>
      </w:r>
      <w:r>
        <w:t xml:space="preserve"> Топовый премиум-сегмент, дорогие и эксклюзивные услуги, безупречный сервис «под ключ».</w:t>
      </w:r>
    </w:p>
    <w:p w:rsidR="00CD475C" w:rsidRDefault="00CD475C" w:rsidP="00CD475C">
      <w:pPr>
        <w:pStyle w:val="a3"/>
        <w:numPr>
          <w:ilvl w:val="0"/>
          <w:numId w:val="47"/>
        </w:numPr>
      </w:pPr>
      <w:r>
        <w:rPr>
          <w:b/>
          <w:bCs/>
        </w:rPr>
        <w:t>Ценности бренда:</w:t>
      </w:r>
      <w:r>
        <w:t xml:space="preserve"> Эксклюзивность, технологичность, безупречная эстетика, надежность, внимание к тактильным и цифровым деталям.</w:t>
      </w:r>
    </w:p>
    <w:p w:rsidR="00CD475C" w:rsidRDefault="00CD475C" w:rsidP="00CD475C">
      <w:pPr>
        <w:pStyle w:val="2"/>
      </w:pPr>
      <w:r>
        <w:t>2. Целевая аудитория (ЦА)</w:t>
      </w:r>
    </w:p>
    <w:p w:rsidR="00CD475C" w:rsidRDefault="00CD475C" w:rsidP="00CD475C">
      <w:pPr>
        <w:pStyle w:val="a3"/>
        <w:numPr>
          <w:ilvl w:val="0"/>
          <w:numId w:val="48"/>
        </w:numPr>
      </w:pPr>
      <w:r>
        <w:rPr>
          <w:b/>
          <w:bCs/>
        </w:rPr>
        <w:t>Ядро аудитории:</w:t>
      </w:r>
      <w:r>
        <w:t xml:space="preserve"> Женщины в возрасте 30–50 лет, проживающие в Торонто и престижных пригородах (GTA).</w:t>
      </w:r>
    </w:p>
    <w:p w:rsidR="00CD475C" w:rsidRDefault="00CD475C" w:rsidP="00CD475C">
      <w:pPr>
        <w:pStyle w:val="a3"/>
        <w:numPr>
          <w:ilvl w:val="0"/>
          <w:numId w:val="48"/>
        </w:numPr>
      </w:pPr>
      <w:r>
        <w:rPr>
          <w:b/>
          <w:bCs/>
        </w:rPr>
        <w:t>Психографика:</w:t>
      </w:r>
      <w:r>
        <w:t xml:space="preserve"> Обладают высоким доходом и изысканным вкусом. Ценят свое время, ожидают идеального сервиса, где им не нужно погружаться в технические детали. Обращают внимание на нюансы: качество материалов (отсутствие эффекта «дешевого пластика»), тактильность упаковки документов, эстетику монтажной команды. Их привлекает сочетание классической роскоши и современных цифровых фишек.</w:t>
      </w:r>
    </w:p>
    <w:p w:rsidR="00CD475C" w:rsidRDefault="00CD475C" w:rsidP="00CD475C">
      <w:pPr>
        <w:pStyle w:val="2"/>
      </w:pPr>
      <w:r>
        <w:t>3. Концепция дизайна и визуальный стиль сайта</w:t>
      </w:r>
    </w:p>
    <w:p w:rsidR="00CD475C" w:rsidRDefault="00CD475C" w:rsidP="00CD475C">
      <w:pPr>
        <w:pStyle w:val="a3"/>
      </w:pPr>
      <w:r>
        <w:t>Стиль должен транслировать премиальность, но оставаться современным, глубоким и «дышащим». Никакой перегруженности и старомодного "золотого" глянца.</w:t>
      </w:r>
    </w:p>
    <w:p w:rsidR="00CD475C" w:rsidRDefault="00CD475C" w:rsidP="00CD475C">
      <w:pPr>
        <w:pStyle w:val="a3"/>
        <w:numPr>
          <w:ilvl w:val="0"/>
          <w:numId w:val="49"/>
        </w:numPr>
      </w:pPr>
      <w:r>
        <w:rPr>
          <w:b/>
          <w:bCs/>
        </w:rPr>
        <w:t>Настроение стиля:</w:t>
      </w:r>
      <w:r>
        <w:t xml:space="preserve"> Свежий, глубокий, интеллигентный люкс. Визуальный образ должен вызывать ощущение утреннего сада, премиального парфюма и высокой моды.</w:t>
      </w:r>
    </w:p>
    <w:p w:rsidR="00CD475C" w:rsidRDefault="00CD475C" w:rsidP="00CD475C">
      <w:pPr>
        <w:pStyle w:val="a3"/>
        <w:numPr>
          <w:ilvl w:val="0"/>
          <w:numId w:val="49"/>
        </w:numPr>
      </w:pPr>
      <w:r>
        <w:rPr>
          <w:b/>
          <w:bCs/>
        </w:rPr>
        <w:t>Колористика:</w:t>
      </w:r>
    </w:p>
    <w:p w:rsidR="00CD475C" w:rsidRDefault="00CD475C" w:rsidP="00CD475C">
      <w:pPr>
        <w:pStyle w:val="a3"/>
        <w:numPr>
          <w:ilvl w:val="1"/>
          <w:numId w:val="49"/>
        </w:numPr>
      </w:pPr>
      <w:r>
        <w:rPr>
          <w:b/>
          <w:bCs/>
        </w:rPr>
        <w:t>База (Глубина и Свежесть):</w:t>
      </w:r>
      <w:r>
        <w:t xml:space="preserve"> Глубокие, сложные природные фоновые тона (например, глубокий благородный изумрудный, ночной ботанический, или приглушенный дымчато-шалфейный) в сочетании со </w:t>
      </w:r>
      <w:r>
        <w:lastRenderedPageBreak/>
        <w:t>свежими, чистыми оттенками (айвори, легкий лепестковый крем, чистый белый для воздуха).</w:t>
      </w:r>
    </w:p>
    <w:p w:rsidR="00CD475C" w:rsidRDefault="00CD475C" w:rsidP="00CD475C">
      <w:pPr>
        <w:pStyle w:val="a3"/>
        <w:numPr>
          <w:ilvl w:val="1"/>
          <w:numId w:val="49"/>
        </w:numPr>
      </w:pPr>
      <w:r>
        <w:rPr>
          <w:b/>
          <w:bCs/>
        </w:rPr>
        <w:t>Цветочные оттенки:</w:t>
      </w:r>
      <w:r>
        <w:t xml:space="preserve"> Палитра живых гортензий, пионов и роз (нежно-пудровые, припыленная роза, винные переливы).</w:t>
      </w:r>
    </w:p>
    <w:p w:rsidR="00CD475C" w:rsidRDefault="00CD475C" w:rsidP="00CD475C">
      <w:pPr>
        <w:pStyle w:val="a3"/>
        <w:numPr>
          <w:ilvl w:val="1"/>
          <w:numId w:val="49"/>
        </w:numPr>
      </w:pPr>
      <w:r>
        <w:rPr>
          <w:b/>
          <w:bCs/>
        </w:rPr>
        <w:t>Яркие акценты:</w:t>
      </w:r>
      <w:r>
        <w:t xml:space="preserve"> Смелые, сочные элементы (например, благородный коралловый, насыщенный маджента-неон в ультра-малых дозах или цифровой цветочный индиго) для кнопок, активных элементов, важных УТП и интерактивных зон.</w:t>
      </w:r>
    </w:p>
    <w:p w:rsidR="00CD475C" w:rsidRDefault="00CD475C" w:rsidP="00CD475C">
      <w:pPr>
        <w:pStyle w:val="a3"/>
        <w:numPr>
          <w:ilvl w:val="0"/>
          <w:numId w:val="49"/>
        </w:numPr>
      </w:pPr>
      <w:r>
        <w:rPr>
          <w:b/>
          <w:bCs/>
        </w:rPr>
        <w:t>Типографика сайта:</w:t>
      </w:r>
      <w:r>
        <w:t xml:space="preserve"> Сочетание элегантной, утонченной антиквы (Serif) с легким контрастом для заголовков (символизирует премиальность и классику) и технологичного, чистого гротеска (Sans-serif, например, в духе Google Sans, Arial или Roboto) для легко читаемых текстов.</w:t>
      </w:r>
    </w:p>
    <w:p w:rsidR="00CD475C" w:rsidRDefault="00CD475C" w:rsidP="00CD475C">
      <w:pPr>
        <w:pStyle w:val="a3"/>
        <w:numPr>
          <w:ilvl w:val="0"/>
          <w:numId w:val="49"/>
        </w:numPr>
      </w:pPr>
      <w:r>
        <w:rPr>
          <w:b/>
          <w:bCs/>
        </w:rPr>
        <w:t>Графические элементы и текстуры:</w:t>
      </w:r>
      <w:r>
        <w:t xml:space="preserve"> Высококачественные макро-фотографии лепестков с каплями росы, текстуры премиальной бумаги, анимация плавного раскрытия бутонов или легкого колыхания листьев при скролле.</w:t>
      </w:r>
    </w:p>
    <w:p w:rsidR="00CD475C" w:rsidRDefault="00CD475C" w:rsidP="00CD475C">
      <w:pPr>
        <w:pStyle w:val="2"/>
      </w:pPr>
      <w:r>
        <w:t>4. Требования к структуре и элементам брендбука</w:t>
      </w:r>
    </w:p>
    <w:p w:rsidR="00CD475C" w:rsidRDefault="00CD475C" w:rsidP="00CD475C">
      <w:pPr>
        <w:pStyle w:val="a3"/>
      </w:pPr>
      <w:r>
        <w:t>Разрабатываемый брендбук должен включать следующие разделы:</w:t>
      </w:r>
    </w:p>
    <w:p w:rsidR="00CD475C" w:rsidRDefault="00CD475C" w:rsidP="00CD475C">
      <w:pPr>
        <w:pStyle w:val="3"/>
      </w:pPr>
      <w:r>
        <w:t>Часть 1. Идеология и Вербальная айдентика</w:t>
      </w:r>
    </w:p>
    <w:p w:rsidR="00CD475C" w:rsidRDefault="00CD475C" w:rsidP="00CD475C">
      <w:pPr>
        <w:pStyle w:val="a3"/>
        <w:numPr>
          <w:ilvl w:val="0"/>
          <w:numId w:val="50"/>
        </w:numPr>
      </w:pPr>
      <w:r>
        <w:t>Миссия, ценности и ToV (Tone of Voice) бренда — общение уважительное, экспертное, без панибратства, но вдохновляющее и легкое.</w:t>
      </w:r>
    </w:p>
    <w:p w:rsidR="00CD475C" w:rsidRDefault="00CD475C" w:rsidP="00CD475C">
      <w:pPr>
        <w:pStyle w:val="a3"/>
        <w:numPr>
          <w:ilvl w:val="0"/>
          <w:numId w:val="50"/>
        </w:numPr>
      </w:pPr>
      <w:r>
        <w:t>Правила написания названия бренда на сайте и в документах.</w:t>
      </w:r>
    </w:p>
    <w:p w:rsidR="00CD475C" w:rsidRDefault="00CD475C" w:rsidP="00CD475C">
      <w:pPr>
        <w:pStyle w:val="3"/>
      </w:pPr>
      <w:r>
        <w:t>Часть 2. Логотип и Фирменный знак</w:t>
      </w:r>
    </w:p>
    <w:p w:rsidR="00CD475C" w:rsidRDefault="00CD475C" w:rsidP="00CD475C">
      <w:pPr>
        <w:pStyle w:val="a3"/>
        <w:numPr>
          <w:ilvl w:val="0"/>
          <w:numId w:val="51"/>
        </w:numPr>
      </w:pPr>
      <w:r>
        <w:t>Основная версия логотипа (для десктопной версии сайта).</w:t>
      </w:r>
    </w:p>
    <w:p w:rsidR="00CD475C" w:rsidRDefault="00CD475C" w:rsidP="00CD475C">
      <w:pPr>
        <w:pStyle w:val="a3"/>
        <w:numPr>
          <w:ilvl w:val="0"/>
          <w:numId w:val="51"/>
        </w:numPr>
      </w:pPr>
      <w:r>
        <w:t>Альтернативные версии (вертикальная, упрощенная для мобильной адаптации сайта, иконка/фавикон).</w:t>
      </w:r>
    </w:p>
    <w:p w:rsidR="00CD475C" w:rsidRDefault="00CD475C" w:rsidP="00CD475C">
      <w:pPr>
        <w:pStyle w:val="a3"/>
        <w:numPr>
          <w:ilvl w:val="0"/>
          <w:numId w:val="51"/>
        </w:numPr>
      </w:pPr>
      <w:r>
        <w:t>Охранное поле логотипа и правила использования на сложных фото-фонах (цветочных стенах).</w:t>
      </w:r>
    </w:p>
    <w:p w:rsidR="00CD475C" w:rsidRDefault="00CD475C" w:rsidP="00CD475C">
      <w:pPr>
        <w:pStyle w:val="a3"/>
        <w:numPr>
          <w:ilvl w:val="0"/>
          <w:numId w:val="51"/>
        </w:numPr>
      </w:pPr>
      <w:r>
        <w:t>Недопустимые варианты использования логотипа.</w:t>
      </w:r>
    </w:p>
    <w:p w:rsidR="00CD475C" w:rsidRDefault="00CD475C" w:rsidP="00CD475C">
      <w:pPr>
        <w:pStyle w:val="3"/>
      </w:pPr>
      <w:r>
        <w:t>Часть 3. Фирменные цвета и шрифты</w:t>
      </w:r>
    </w:p>
    <w:p w:rsidR="00CD475C" w:rsidRDefault="00CD475C" w:rsidP="00CD475C">
      <w:pPr>
        <w:pStyle w:val="a3"/>
        <w:numPr>
          <w:ilvl w:val="0"/>
          <w:numId w:val="52"/>
        </w:numPr>
      </w:pPr>
      <w:r>
        <w:t>Цифровая палитра (HEX, RGB) для сайта: фоновые цвета, цвета текста, акцентные цвета для CTA-кнопок.</w:t>
      </w:r>
    </w:p>
    <w:p w:rsidR="00CD475C" w:rsidRDefault="00CD475C" w:rsidP="00CD475C">
      <w:pPr>
        <w:pStyle w:val="a3"/>
        <w:numPr>
          <w:ilvl w:val="0"/>
          <w:numId w:val="52"/>
        </w:numPr>
      </w:pPr>
      <w:r>
        <w:t>Печатная палитра (CMYK, Pantone) для физических носителей.</w:t>
      </w:r>
    </w:p>
    <w:p w:rsidR="00CD475C" w:rsidRDefault="00CD475C" w:rsidP="00CD475C">
      <w:pPr>
        <w:pStyle w:val="a3"/>
        <w:numPr>
          <w:ilvl w:val="0"/>
          <w:numId w:val="52"/>
        </w:numPr>
      </w:pPr>
      <w:r>
        <w:t>Шрифтовые пары: для веб-интерфейсов (H1, H2, H3, body text) и для печатных материалов.</w:t>
      </w:r>
    </w:p>
    <w:p w:rsidR="00CD475C" w:rsidRDefault="00CD475C" w:rsidP="00CD475C">
      <w:pPr>
        <w:pStyle w:val="3"/>
      </w:pPr>
      <w:r>
        <w:t>Часть 4. Digital-гайдлайн (Сайт и Web AR)</w:t>
      </w:r>
    </w:p>
    <w:p w:rsidR="00CD475C" w:rsidRDefault="00CD475C" w:rsidP="00CD475C">
      <w:pPr>
        <w:pStyle w:val="a3"/>
        <w:numPr>
          <w:ilvl w:val="0"/>
          <w:numId w:val="53"/>
        </w:numPr>
      </w:pPr>
      <w:r>
        <w:t>Правила оформления интерфейса сайта (стилистика кнопок, полей форм, карточек товаров/стен, анимационных переходов).</w:t>
      </w:r>
    </w:p>
    <w:p w:rsidR="00CD475C" w:rsidRDefault="00CD475C" w:rsidP="00CD475C">
      <w:pPr>
        <w:pStyle w:val="a3"/>
        <w:numPr>
          <w:ilvl w:val="0"/>
          <w:numId w:val="53"/>
        </w:numPr>
      </w:pPr>
      <w:r>
        <w:t>Стилистика подачи визуального контента: требования к фотосессиям стен (ракурсы, свет, цветокоррекция).</w:t>
      </w:r>
    </w:p>
    <w:p w:rsidR="00CD475C" w:rsidRDefault="00CD475C" w:rsidP="00CD475C">
      <w:pPr>
        <w:pStyle w:val="a3"/>
        <w:numPr>
          <w:ilvl w:val="0"/>
          <w:numId w:val="53"/>
        </w:numPr>
      </w:pPr>
      <w:r>
        <w:lastRenderedPageBreak/>
        <w:t>Оформление интерфейса для интеграции с дополненной реальностью (Web AR / Gaussian Splatting) и размещения QR-кодов.</w:t>
      </w:r>
    </w:p>
    <w:p w:rsidR="00CD475C" w:rsidRDefault="00CD475C" w:rsidP="00CD475C">
      <w:pPr>
        <w:pStyle w:val="3"/>
      </w:pPr>
      <w:r>
        <w:t>Часть 5. Offline-компоненты (Премиальное сопровождение)</w:t>
      </w:r>
    </w:p>
    <w:p w:rsidR="00CD475C" w:rsidRDefault="00CD475C" w:rsidP="00CD475C">
      <w:pPr>
        <w:pStyle w:val="a3"/>
      </w:pPr>
      <w:r>
        <w:t>Бренд должен оставаться премиальным и после ухода с сайта, поэтому в брендбук необходимо заложить дизайн следующих элементов:</w:t>
      </w:r>
    </w:p>
    <w:p w:rsidR="00CD475C" w:rsidRDefault="00CD475C" w:rsidP="00CD475C">
      <w:pPr>
        <w:pStyle w:val="a3"/>
        <w:numPr>
          <w:ilvl w:val="0"/>
          <w:numId w:val="54"/>
        </w:numPr>
      </w:pPr>
      <w:r>
        <w:rPr>
          <w:b/>
          <w:bCs/>
        </w:rPr>
        <w:t>Упаковка документации (договоров, смет):</w:t>
      </w:r>
      <w:r>
        <w:t xml:space="preserve"> Конверты из плотной фактурной бумаги, макеты сертификатов подлинности/качества декора (с использованием элементов ботаники, например, скелетированных листьев).</w:t>
      </w:r>
    </w:p>
    <w:p w:rsidR="00CD475C" w:rsidRDefault="00CD475C" w:rsidP="00CD475C">
      <w:pPr>
        <w:pStyle w:val="a3"/>
        <w:numPr>
          <w:ilvl w:val="0"/>
          <w:numId w:val="54"/>
        </w:numPr>
      </w:pPr>
      <w:r>
        <w:rPr>
          <w:b/>
          <w:bCs/>
        </w:rPr>
        <w:t>Брендированные элементы:</w:t>
      </w:r>
      <w:r>
        <w:t xml:space="preserve"> Дизайн фирменных сургучных/восковых печатей (для запечатывания конвертов с документами).</w:t>
      </w:r>
    </w:p>
    <w:p w:rsidR="00662206" w:rsidRPr="00CD475C" w:rsidRDefault="00CD475C" w:rsidP="00CD475C">
      <w:pPr>
        <w:pStyle w:val="a3"/>
        <w:numPr>
          <w:ilvl w:val="0"/>
          <w:numId w:val="54"/>
        </w:numPr>
      </w:pPr>
      <w:r>
        <w:rPr>
          <w:b/>
          <w:bCs/>
        </w:rPr>
        <w:t>Униформа команды монтажа:</w:t>
      </w:r>
      <w:r>
        <w:t xml:space="preserve"> Эстетичная, чистая, минималистичная брендированная одежда для 1–2 специалистов, которые осуществляют быструю и тихую сборку на локации.</w:t>
      </w:r>
    </w:p>
    <w:sectPr w:rsidR="00662206" w:rsidRPr="00CD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1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30017"/>
    <w:multiLevelType w:val="multilevel"/>
    <w:tmpl w:val="24C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035"/>
    <w:multiLevelType w:val="multilevel"/>
    <w:tmpl w:val="837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34BF"/>
    <w:multiLevelType w:val="multilevel"/>
    <w:tmpl w:val="89D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873B0"/>
    <w:multiLevelType w:val="multilevel"/>
    <w:tmpl w:val="092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2810"/>
    <w:multiLevelType w:val="multilevel"/>
    <w:tmpl w:val="4FD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33384"/>
    <w:multiLevelType w:val="multilevel"/>
    <w:tmpl w:val="0F18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3379B"/>
    <w:multiLevelType w:val="multilevel"/>
    <w:tmpl w:val="DD8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E77F8"/>
    <w:multiLevelType w:val="multilevel"/>
    <w:tmpl w:val="56B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916E5"/>
    <w:multiLevelType w:val="multilevel"/>
    <w:tmpl w:val="FA1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62C38"/>
    <w:multiLevelType w:val="multilevel"/>
    <w:tmpl w:val="514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85980"/>
    <w:multiLevelType w:val="multilevel"/>
    <w:tmpl w:val="952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04A7"/>
    <w:multiLevelType w:val="multilevel"/>
    <w:tmpl w:val="63E2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B3CB3"/>
    <w:multiLevelType w:val="multilevel"/>
    <w:tmpl w:val="DBF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C1D7A"/>
    <w:multiLevelType w:val="multilevel"/>
    <w:tmpl w:val="34A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719A9"/>
    <w:multiLevelType w:val="multilevel"/>
    <w:tmpl w:val="574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D79A2"/>
    <w:multiLevelType w:val="multilevel"/>
    <w:tmpl w:val="21D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210F0"/>
    <w:multiLevelType w:val="multilevel"/>
    <w:tmpl w:val="D45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87764"/>
    <w:multiLevelType w:val="multilevel"/>
    <w:tmpl w:val="09B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70F67"/>
    <w:multiLevelType w:val="multilevel"/>
    <w:tmpl w:val="3B5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F46DE"/>
    <w:multiLevelType w:val="multilevel"/>
    <w:tmpl w:val="DE2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37598"/>
    <w:multiLevelType w:val="multilevel"/>
    <w:tmpl w:val="3DC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D7A83"/>
    <w:multiLevelType w:val="multilevel"/>
    <w:tmpl w:val="AEB0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268E4"/>
    <w:multiLevelType w:val="multilevel"/>
    <w:tmpl w:val="828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111B9"/>
    <w:multiLevelType w:val="multilevel"/>
    <w:tmpl w:val="3D7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571862"/>
    <w:multiLevelType w:val="multilevel"/>
    <w:tmpl w:val="606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70B48"/>
    <w:multiLevelType w:val="multilevel"/>
    <w:tmpl w:val="FA4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E0D66"/>
    <w:multiLevelType w:val="multilevel"/>
    <w:tmpl w:val="70E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436E71"/>
    <w:multiLevelType w:val="multilevel"/>
    <w:tmpl w:val="6A2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50322"/>
    <w:multiLevelType w:val="multilevel"/>
    <w:tmpl w:val="BDC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97393"/>
    <w:multiLevelType w:val="multilevel"/>
    <w:tmpl w:val="5FC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383D6B"/>
    <w:multiLevelType w:val="multilevel"/>
    <w:tmpl w:val="DD1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6348E"/>
    <w:multiLevelType w:val="multilevel"/>
    <w:tmpl w:val="E61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74925"/>
    <w:multiLevelType w:val="multilevel"/>
    <w:tmpl w:val="BE6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90624"/>
    <w:multiLevelType w:val="multilevel"/>
    <w:tmpl w:val="8DB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824A8"/>
    <w:multiLevelType w:val="multilevel"/>
    <w:tmpl w:val="0E6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E405A"/>
    <w:multiLevelType w:val="multilevel"/>
    <w:tmpl w:val="D8C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86EB3"/>
    <w:multiLevelType w:val="multilevel"/>
    <w:tmpl w:val="274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810F2"/>
    <w:multiLevelType w:val="multilevel"/>
    <w:tmpl w:val="A9F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40E1D"/>
    <w:multiLevelType w:val="multilevel"/>
    <w:tmpl w:val="602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C362D"/>
    <w:multiLevelType w:val="multilevel"/>
    <w:tmpl w:val="50F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4E1391"/>
    <w:multiLevelType w:val="multilevel"/>
    <w:tmpl w:val="C18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52BB9"/>
    <w:multiLevelType w:val="multilevel"/>
    <w:tmpl w:val="1BB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1D140C"/>
    <w:multiLevelType w:val="multilevel"/>
    <w:tmpl w:val="A09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55D97"/>
    <w:multiLevelType w:val="multilevel"/>
    <w:tmpl w:val="6BD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6027EA"/>
    <w:multiLevelType w:val="multilevel"/>
    <w:tmpl w:val="F23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A6C6B"/>
    <w:multiLevelType w:val="multilevel"/>
    <w:tmpl w:val="2A6E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8787D"/>
    <w:multiLevelType w:val="multilevel"/>
    <w:tmpl w:val="703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067FA"/>
    <w:multiLevelType w:val="multilevel"/>
    <w:tmpl w:val="5A6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376ACA"/>
    <w:multiLevelType w:val="multilevel"/>
    <w:tmpl w:val="4D7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6A7BBE"/>
    <w:multiLevelType w:val="multilevel"/>
    <w:tmpl w:val="ED0E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C13D72"/>
    <w:multiLevelType w:val="multilevel"/>
    <w:tmpl w:val="F33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ED6234"/>
    <w:multiLevelType w:val="multilevel"/>
    <w:tmpl w:val="7CD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F2634C"/>
    <w:multiLevelType w:val="multilevel"/>
    <w:tmpl w:val="5EA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227BB"/>
    <w:multiLevelType w:val="multilevel"/>
    <w:tmpl w:val="B51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5622">
    <w:abstractNumId w:val="29"/>
  </w:num>
  <w:num w:numId="2" w16cid:durableId="2143231792">
    <w:abstractNumId w:val="33"/>
  </w:num>
  <w:num w:numId="3" w16cid:durableId="1151101309">
    <w:abstractNumId w:val="24"/>
  </w:num>
  <w:num w:numId="4" w16cid:durableId="2086680364">
    <w:abstractNumId w:val="25"/>
  </w:num>
  <w:num w:numId="5" w16cid:durableId="963580214">
    <w:abstractNumId w:val="41"/>
  </w:num>
  <w:num w:numId="6" w16cid:durableId="1252425630">
    <w:abstractNumId w:val="52"/>
  </w:num>
  <w:num w:numId="7" w16cid:durableId="1183740824">
    <w:abstractNumId w:val="15"/>
  </w:num>
  <w:num w:numId="8" w16cid:durableId="1219172625">
    <w:abstractNumId w:val="35"/>
  </w:num>
  <w:num w:numId="9" w16cid:durableId="813062123">
    <w:abstractNumId w:val="32"/>
  </w:num>
  <w:num w:numId="10" w16cid:durableId="1967619623">
    <w:abstractNumId w:val="11"/>
  </w:num>
  <w:num w:numId="11" w16cid:durableId="712311849">
    <w:abstractNumId w:val="46"/>
  </w:num>
  <w:num w:numId="12" w16cid:durableId="1971663788">
    <w:abstractNumId w:val="34"/>
  </w:num>
  <w:num w:numId="13" w16cid:durableId="1172794132">
    <w:abstractNumId w:val="12"/>
  </w:num>
  <w:num w:numId="14" w16cid:durableId="473331080">
    <w:abstractNumId w:val="18"/>
  </w:num>
  <w:num w:numId="15" w16cid:durableId="1796169124">
    <w:abstractNumId w:val="23"/>
  </w:num>
  <w:num w:numId="16" w16cid:durableId="492718146">
    <w:abstractNumId w:val="16"/>
  </w:num>
  <w:num w:numId="17" w16cid:durableId="1526366005">
    <w:abstractNumId w:val="36"/>
  </w:num>
  <w:num w:numId="18" w16cid:durableId="592981262">
    <w:abstractNumId w:val="44"/>
  </w:num>
  <w:num w:numId="19" w16cid:durableId="1523205430">
    <w:abstractNumId w:val="21"/>
  </w:num>
  <w:num w:numId="20" w16cid:durableId="1416245904">
    <w:abstractNumId w:val="51"/>
  </w:num>
  <w:num w:numId="21" w16cid:durableId="600918088">
    <w:abstractNumId w:val="49"/>
  </w:num>
  <w:num w:numId="22" w16cid:durableId="1362317821">
    <w:abstractNumId w:val="28"/>
  </w:num>
  <w:num w:numId="23" w16cid:durableId="137652525">
    <w:abstractNumId w:val="8"/>
  </w:num>
  <w:num w:numId="24" w16cid:durableId="1899902108">
    <w:abstractNumId w:val="19"/>
  </w:num>
  <w:num w:numId="25" w16cid:durableId="1132136091">
    <w:abstractNumId w:val="5"/>
  </w:num>
  <w:num w:numId="26" w16cid:durableId="469130786">
    <w:abstractNumId w:val="17"/>
  </w:num>
  <w:num w:numId="27" w16cid:durableId="1321500032">
    <w:abstractNumId w:val="9"/>
  </w:num>
  <w:num w:numId="28" w16cid:durableId="1522626334">
    <w:abstractNumId w:val="50"/>
  </w:num>
  <w:num w:numId="29" w16cid:durableId="1690838144">
    <w:abstractNumId w:val="10"/>
  </w:num>
  <w:num w:numId="30" w16cid:durableId="393432908">
    <w:abstractNumId w:val="2"/>
  </w:num>
  <w:num w:numId="31" w16cid:durableId="954403721">
    <w:abstractNumId w:val="37"/>
  </w:num>
  <w:num w:numId="32" w16cid:durableId="1688095698">
    <w:abstractNumId w:val="22"/>
  </w:num>
  <w:num w:numId="33" w16cid:durableId="1169369975">
    <w:abstractNumId w:val="47"/>
  </w:num>
  <w:num w:numId="34" w16cid:durableId="1766610259">
    <w:abstractNumId w:val="26"/>
  </w:num>
  <w:num w:numId="35" w16cid:durableId="2090610576">
    <w:abstractNumId w:val="6"/>
  </w:num>
  <w:num w:numId="36" w16cid:durableId="2140486820">
    <w:abstractNumId w:val="43"/>
  </w:num>
  <w:num w:numId="37" w16cid:durableId="1607927414">
    <w:abstractNumId w:val="13"/>
  </w:num>
  <w:num w:numId="38" w16cid:durableId="1894928160">
    <w:abstractNumId w:val="30"/>
  </w:num>
  <w:num w:numId="39" w16cid:durableId="2005627519">
    <w:abstractNumId w:val="31"/>
  </w:num>
  <w:num w:numId="40" w16cid:durableId="2004114844">
    <w:abstractNumId w:val="27"/>
  </w:num>
  <w:num w:numId="41" w16cid:durableId="798648956">
    <w:abstractNumId w:val="54"/>
  </w:num>
  <w:num w:numId="42" w16cid:durableId="1876262307">
    <w:abstractNumId w:val="45"/>
  </w:num>
  <w:num w:numId="43" w16cid:durableId="366493279">
    <w:abstractNumId w:val="7"/>
  </w:num>
  <w:num w:numId="44" w16cid:durableId="1556621517">
    <w:abstractNumId w:val="38"/>
  </w:num>
  <w:num w:numId="45" w16cid:durableId="449981376">
    <w:abstractNumId w:val="1"/>
  </w:num>
  <w:num w:numId="46" w16cid:durableId="303317028">
    <w:abstractNumId w:val="0"/>
  </w:num>
  <w:num w:numId="47" w16cid:durableId="1447118861">
    <w:abstractNumId w:val="20"/>
  </w:num>
  <w:num w:numId="48" w16cid:durableId="139008010">
    <w:abstractNumId w:val="42"/>
  </w:num>
  <w:num w:numId="49" w16cid:durableId="2065248566">
    <w:abstractNumId w:val="53"/>
  </w:num>
  <w:num w:numId="50" w16cid:durableId="1735346085">
    <w:abstractNumId w:val="14"/>
  </w:num>
  <w:num w:numId="51" w16cid:durableId="320626437">
    <w:abstractNumId w:val="40"/>
  </w:num>
  <w:num w:numId="52" w16cid:durableId="583302445">
    <w:abstractNumId w:val="3"/>
  </w:num>
  <w:num w:numId="53" w16cid:durableId="2139637322">
    <w:abstractNumId w:val="4"/>
  </w:num>
  <w:num w:numId="54" w16cid:durableId="1943146529">
    <w:abstractNumId w:val="39"/>
  </w:num>
  <w:num w:numId="55" w16cid:durableId="10808811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06"/>
    <w:rsid w:val="00027A9B"/>
    <w:rsid w:val="000919C4"/>
    <w:rsid w:val="002F103A"/>
    <w:rsid w:val="00491F67"/>
    <w:rsid w:val="004E67B4"/>
    <w:rsid w:val="00633BFF"/>
    <w:rsid w:val="006410BF"/>
    <w:rsid w:val="0065157C"/>
    <w:rsid w:val="00662206"/>
    <w:rsid w:val="007C0968"/>
    <w:rsid w:val="008256EE"/>
    <w:rsid w:val="0084678C"/>
    <w:rsid w:val="00863EC6"/>
    <w:rsid w:val="00B82924"/>
    <w:rsid w:val="00CD475C"/>
    <w:rsid w:val="00D6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A7C6"/>
  <w15:chartTrackingRefBased/>
  <w15:docId w15:val="{E4475D5D-81B4-2641-A3BB-812BBA9A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56E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8256E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8256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56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256E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256E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8256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isselectedend">
    <w:name w:val="isselectedend"/>
    <w:basedOn w:val="a"/>
    <w:rsid w:val="00B829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2026-05-25T15:44:00Z</dcterms:created>
  <dcterms:modified xsi:type="dcterms:W3CDTF">2026-06-01T18:34:00Z</dcterms:modified>
</cp:coreProperties>
</file>