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ns1:Ignorable="w14 w15 wp14">
  <body>
    <p>
      <pPr>
        <spacing after="160" before="1440"/>
        <jc val="center"/>
      </pPr>
      <r>
        <rPr>
          <b/>
          <bCs/>
          <color val="1A3A5C"/>
          <sz val="64"/>
          <szCs val="64"/>
        </rPr>
        <t xml:space="preserve">Sanjeevini</t>
      </r>
    </p>
    <p>
      <pPr>
        <spacing after="80"/>
        <jc val="center"/>
      </pPr>
      <r>
        <rPr>
          <color val="3D5A80"/>
          <sz val="28"/>
          <szCs val="28"/>
        </rPr>
        <t xml:space="preserve">PRD + TRD — Implementation Specification</t>
      </r>
    </p>
    <p>
      <pPr>
        <spacing after="80"/>
        <jc val="center"/>
      </pPr>
      <r>
        <rPr>
          <color val="888888"/>
          <sz val="22"/>
          <szCs val="22"/>
        </rPr>
        <t xml:space="preserve">Fork of lazarus-bio · Agent: Jeeva · v0.1.0 → v0.2.0</t>
      </r>
    </p>
    <p>
      <pPr>
        <spacing after="1440"/>
        <jc val="center"/>
      </pPr>
      <r>
        <rPr>
          <color val="888888"/>
          <sz val="22"/>
          <szCs val="22"/>
        </rPr>
        <t xml:space="preserve">July 2026</t>
      </r>
    </p>
    <p>
      <r>
        <br type="page"/>
      </r>
    </p>
    <p>
      <pPr>
        <pStyle val="Heading1"/>
        <spacing after="120" before="360"/>
      </pPr>
      <r>
        <t xml:space="preserve">1. Overview</t>
      </r>
    </p>
    <p>
      <pPr>
        <spacing after="120"/>
      </pPr>
      <r>
        <rPr>
          <sz val="22"/>
          <szCs val="22"/>
        </rPr>
        <t xml:space="preserve">Sanjeevini is a fork of lazarus-bio that adds first-class support for long-read sequencing tools (ONT/PacBio), Nextflow/Snakemake/WDL workflow resurrection, conda/Bioconda era pinning, R/Bioconductor support, typed genomic I/O schemas, turn-level checkpointing, semantic registry search, and an MCP server exposing all core verbs as tools.</t>
      </r>
    </p>
    <p>
      <pPr>
        <spacing after="120"/>
      </pPr>
      <r>
        <rPr>
          <sz val="22"/>
          <szCs val="22"/>
        </rPr>
        <t xml:space="preserve">The agent is named Jeeva (Sanskrit: "life"). The CLI command is jeeva.</t>
      </r>
    </p>
    <p>
      <pPr>
        <spacing after="60"/>
      </pPr>
      <r>
        <t xml:space="preserve"/>
      </r>
    </p>
    <p>
      <pPr>
        <pStyle val="Heading2"/>
        <spacing after="80" before="280"/>
      </pPr>
      <r>
        <t xml:space="preserve">1.1 Scaffold already built (do not re-create)</t>
      </r>
    </p>
    <p>
      <pPr>
        <pBdr>
          <left val="single" color="0070C0" sz="16"/>
        </pBdr>
        <shd fill="EBF4FB" val="clear"/>
        <spacing after="80" before="80"/>
        <ind left="240"/>
      </pPr>
      <r>
        <rPr>
          <b/>
          <bCs/>
          <color val="0070C0"/>
          <sz val="20"/>
          <szCs val="20"/>
        </rPr>
        <t xml:space="preserve">NOTE  </t>
      </r>
      <r>
        <rPr>
          <color val="444444"/>
          <sz val="20"/>
          <szCs val="20"/>
        </rPr>
        <t xml:space="preserve">These files exist and pass syntax checks. Read them before implementing anything that imports from them.</t>
      </r>
    </p>
    <p>
      <pPr>
        <spacing after="60"/>
      </pPr>
      <r>
        <t xml:space="preserve"/>
      </r>
    </p>
    <tbl>
      <tblPr>
        <tblW type="dxa" w="9000"/>
        <tblBorders>
          <top val="single" color="auto" sz="4"/>
          <left val="single" color="auto" sz="4"/>
          <bottom val="single" color="auto" sz="4"/>
          <right val="single" color="auto" sz="4"/>
          <insideH val="single" color="auto" sz="4"/>
          <insideV val="single" color="auto" sz="4"/>
        </tblBorders>
      </tblPr>
      <tblGrid>
        <gridCol w="3000"/>
        <gridCol w="4500"/>
        <gridCol w="2000"/>
      </tblGrid>
      <tr>
        <tc>
          <tcPr>
            <tcW type="dxa" w="3000"/>
            <shd fill="2E4057" val="clear"/>
            <tcMar>
              <top type="dxa" w="80"/>
              <left type="dxa" w="120"/>
              <bottom type="dxa" w="80"/>
              <right type="dxa" w="120"/>
            </tcMar>
          </tcPr>
          <p>
            <r>
              <rPr>
                <b/>
                <bCs/>
                <color val="FFFFFF"/>
                <sz val="20"/>
                <szCs val="20"/>
              </rPr>
              <t xml:space="preserve">File</t>
            </r>
          </p>
        </tc>
        <tc>
          <tcPr>
            <tcW type="dxa" w="4500"/>
            <shd fill="2E4057" val="clear"/>
            <tcMar>
              <top type="dxa" w="80"/>
              <left type="dxa" w="120"/>
              <bottom type="dxa" w="80"/>
              <right type="dxa" w="120"/>
            </tcMar>
          </tcPr>
          <p>
            <r>
              <rPr>
                <b/>
                <bCs/>
                <color val="FFFFFF"/>
                <sz val="20"/>
                <szCs val="20"/>
              </rPr>
              <t xml:space="preserve">Path</t>
            </r>
          </p>
        </tc>
        <tc>
          <tcPr>
            <tcW type="dxa" w="2000"/>
            <shd fill="2E4057" val="clear"/>
            <tcMar>
              <top type="dxa" w="80"/>
              <left type="dxa" w="120"/>
              <bottom type="dxa" w="80"/>
              <right type="dxa" w="120"/>
            </tcMar>
          </tcPr>
          <p>
            <r>
              <rPr>
                <b/>
                <bCs/>
                <color val="FFFFFF"/>
                <sz val="20"/>
                <szCs val="20"/>
              </rPr>
              <t xml:space="preserve">Status</t>
            </r>
          </p>
        </tc>
      </tr>
      <tr>
        <tc>
          <tcPr>
            <tcW type="dxa" w="3000"/>
            <shd fill="F9F9F9" val="clear"/>
            <tcMar>
              <top type="dxa" w="60"/>
              <left type="dxa" w="120"/>
              <bottom type="dxa" w="60"/>
              <right type="dxa" w="120"/>
            </tcMar>
          </tcPr>
          <p>
            <r>
              <rPr>
                <sz val="19"/>
                <szCs val="19"/>
              </rPr>
              <t xml:space="preserve">Package definition</t>
            </r>
          </p>
        </tc>
        <tc>
          <tcPr>
            <tcW type="dxa" w="4500"/>
            <shd fill="F5F5F5" val="clear"/>
            <tcMar>
              <top type="dxa" w="60"/>
              <left type="dxa" w="120"/>
              <bottom type="dxa" w="60"/>
              <right type="dxa" w="120"/>
            </tcMar>
          </tcPr>
          <p>
            <r>
              <rPr>
                <rFonts ascii="Courier New" cs="Courier New" eastAsia="Courier New" hAnsi="Courier New"/>
                <sz val="18"/>
                <szCs val="18"/>
              </rPr>
              <t xml:space="preserve">pyproject.toml</t>
            </r>
          </p>
        </tc>
        <tc>
          <tcPr>
            <tcW type="dxa" w="2000"/>
            <shd fill="F9F9F9" val="clear"/>
            <tcMar>
              <top type="dxa" w="60"/>
              <left type="dxa" w="120"/>
              <bottom type="dxa" w="60"/>
              <right type="dxa" w="120"/>
            </tcMar>
          </tcPr>
          <p>
            <r>
              <rPr>
                <sz val="19"/>
                <szCs val="19"/>
              </rPr>
              <t xml:space="preserve">Complete</t>
            </r>
          </p>
        </tc>
      </tr>
      <tr>
        <tc>
          <tcPr>
            <tcW type="dxa" w="3000"/>
            <tcMar>
              <top type="dxa" w="60"/>
              <left type="dxa" w="120"/>
              <bottom type="dxa" w="60"/>
              <right type="dxa" w="120"/>
            </tcMar>
          </tcPr>
          <p>
            <r>
              <rPr>
                <sz val="19"/>
                <szCs val="19"/>
              </rPr>
              <t xml:space="preserve">CLI entrypoint</t>
            </r>
          </p>
        </tc>
        <tc>
          <tcPr>
            <tcW type="dxa" w="4500"/>
            <tcMar>
              <top type="dxa" w="60"/>
              <left type="dxa" w="120"/>
              <bottom type="dxa" w="60"/>
              <right type="dxa" w="120"/>
            </tcMar>
          </tcPr>
          <p>
            <r>
              <rPr>
                <rFonts ascii="Courier New" cs="Courier New" eastAsia="Courier New" hAnsi="Courier New"/>
                <sz val="18"/>
                <szCs val="18"/>
              </rPr>
              <t xml:space="preserve">src/sanjeevini/cli.py</t>
            </r>
          </p>
        </tc>
        <tc>
          <tcPr>
            <tcW type="dxa" w="2000"/>
            <tcMar>
              <top type="dxa" w="60"/>
              <left type="dxa" w="120"/>
              <bottom type="dxa" w="60"/>
              <right type="dxa" w="120"/>
            </tcMar>
          </tcPr>
          <p>
            <r>
              <rPr>
                <sz val="19"/>
                <szCs val="19"/>
              </rPr>
              <t xml:space="preserve">Complete</t>
            </r>
          </p>
        </tc>
      </tr>
      <tr>
        <tc>
          <tcPr>
            <tcW type="dxa" w="3000"/>
            <shd fill="F9F9F9" val="clear"/>
            <tcMar>
              <top type="dxa" w="60"/>
              <left type="dxa" w="120"/>
              <bottom type="dxa" w="60"/>
              <right type="dxa" w="120"/>
            </tcMar>
          </tcPr>
          <p>
            <r>
              <rPr>
                <sz val="19"/>
                <szCs val="19"/>
              </rPr>
              <t xml:space="preserve">Typed I/O schema</t>
            </r>
          </p>
        </tc>
        <tc>
          <tcPr>
            <tcW type="dxa" w="4500"/>
            <shd fill="F5F5F5" val="clear"/>
            <tcMar>
              <top type="dxa" w="60"/>
              <left type="dxa" w="120"/>
              <bottom type="dxa" w="60"/>
              <right type="dxa" w="120"/>
            </tcMar>
          </tcPr>
          <p>
            <r>
              <rPr>
                <rFonts ascii="Courier New" cs="Courier New" eastAsia="Courier New" hAnsi="Courier New"/>
                <sz val="18"/>
                <szCs val="18"/>
              </rPr>
              <t xml:space="preserve">src/sanjeevini/contracts/schema.py</t>
            </r>
          </p>
        </tc>
        <tc>
          <tcPr>
            <tcW type="dxa" w="2000"/>
            <shd fill="F9F9F9" val="clear"/>
            <tcMar>
              <top type="dxa" w="60"/>
              <left type="dxa" w="120"/>
              <bottom type="dxa" w="60"/>
              <right type="dxa" w="120"/>
            </tcMar>
          </tcPr>
          <p>
            <r>
              <rPr>
                <sz val="19"/>
                <szCs val="19"/>
              </rPr>
              <t xml:space="preserve">Complete</t>
            </r>
          </p>
        </tc>
      </tr>
      <tr>
        <tc>
          <tcPr>
            <tcW type="dxa" w="3000"/>
            <tcMar>
              <top type="dxa" w="60"/>
              <left type="dxa" w="120"/>
              <bottom type="dxa" w="60"/>
              <right type="dxa" w="120"/>
            </tcMar>
          </tcPr>
          <p>
            <r>
              <rPr>
                <sz val="19"/>
                <szCs val="19"/>
              </rPr>
              <t xml:space="preserve">Workflow scout</t>
            </r>
          </p>
        </tc>
        <tc>
          <tcPr>
            <tcW type="dxa" w="4500"/>
            <tcMar>
              <top type="dxa" w="60"/>
              <left type="dxa" w="120"/>
              <bottom type="dxa" w="60"/>
              <right type="dxa" w="120"/>
            </tcMar>
          </tcPr>
          <p>
            <r>
              <rPr>
                <rFonts ascii="Courier New" cs="Courier New" eastAsia="Courier New" hAnsi="Courier New"/>
                <sz val="18"/>
                <szCs val="18"/>
              </rPr>
              <t xml:space="preserve">src/sanjeevini/scouts/workflow_scout.py</t>
            </r>
          </p>
        </tc>
        <tc>
          <tcPr>
            <tcW type="dxa" w="2000"/>
            <tcMar>
              <top type="dxa" w="60"/>
              <left type="dxa" w="120"/>
              <bottom type="dxa" w="60"/>
              <right type="dxa" w="120"/>
            </tcMar>
          </tcPr>
          <p>
            <r>
              <rPr>
                <sz val="19"/>
                <szCs val="19"/>
              </rPr>
              <t xml:space="preserve">Complete</t>
            </r>
          </p>
        </tc>
      </tr>
      <tr>
        <tc>
          <tcPr>
            <tcW type="dxa" w="3000"/>
            <shd fill="F9F9F9" val="clear"/>
            <tcMar>
              <top type="dxa" w="60"/>
              <left type="dxa" w="120"/>
              <bottom type="dxa" w="60"/>
              <right type="dxa" w="120"/>
            </tcMar>
          </tcPr>
          <p>
            <r>
              <rPr>
                <sz val="19"/>
                <szCs val="19"/>
              </rPr>
              <t xml:space="preserve">Model registry (longread)</t>
            </r>
          </p>
        </tc>
        <tc>
          <tcPr>
            <tcW type="dxa" w="4500"/>
            <shd fill="F5F5F5" val="clear"/>
            <tcMar>
              <top type="dxa" w="60"/>
              <left type="dxa" w="120"/>
              <bottom type="dxa" w="60"/>
              <right type="dxa" w="120"/>
            </tcMar>
          </tcPr>
          <p>
            <r>
              <rPr>
                <rFonts ascii="Courier New" cs="Courier New" eastAsia="Courier New" hAnsi="Courier New"/>
                <sz val="18"/>
                <szCs val="18"/>
              </rPr>
              <t xml:space="preserve">src/sanjeevini/longread/model_registry.py</t>
            </r>
          </p>
        </tc>
        <tc>
          <tcPr>
            <tcW type="dxa" w="2000"/>
            <shd fill="F9F9F9" val="clear"/>
            <tcMar>
              <top type="dxa" w="60"/>
              <left type="dxa" w="120"/>
              <bottom type="dxa" w="60"/>
              <right type="dxa" w="120"/>
            </tcMar>
          </tcPr>
          <p>
            <r>
              <rPr>
                <sz val="19"/>
                <szCs val="19"/>
              </rPr>
              <t xml:space="preserve">Complete</t>
            </r>
          </p>
        </tc>
      </tr>
      <tr>
        <tc>
          <tcPr>
            <tcW type="dxa" w="3000"/>
            <tcMar>
              <top type="dxa" w="60"/>
              <left type="dxa" w="120"/>
              <bottom type="dxa" w="60"/>
              <right type="dxa" w="120"/>
            </tcMar>
          </tcPr>
          <p>
            <r>
              <rPr>
                <sz val="19"/>
                <szCs val="19"/>
              </rPr>
              <t xml:space="preserve">MCP server</t>
            </r>
          </p>
        </tc>
        <tc>
          <tcPr>
            <tcW type="dxa" w="4500"/>
            <tcMar>
              <top type="dxa" w="60"/>
              <left type="dxa" w="120"/>
              <bottom type="dxa" w="60"/>
              <right type="dxa" w="120"/>
            </tcMar>
          </tcPr>
          <p>
            <r>
              <rPr>
                <rFonts ascii="Courier New" cs="Courier New" eastAsia="Courier New" hAnsi="Courier New"/>
                <sz val="18"/>
                <szCs val="18"/>
              </rPr>
              <t xml:space="preserve">src/sanjeevini/mcp/server.py</t>
            </r>
          </p>
        </tc>
        <tc>
          <tcPr>
            <tcW type="dxa" w="2000"/>
            <tcMar>
              <top type="dxa" w="60"/>
              <left type="dxa" w="120"/>
              <bottom type="dxa" w="60"/>
              <right type="dxa" w="120"/>
            </tcMar>
          </tcPr>
          <p>
            <r>
              <rPr>
                <sz val="19"/>
                <szCs val="19"/>
              </rPr>
              <t xml:space="preserve">Complete</t>
            </r>
          </p>
        </tc>
      </tr>
      <tr>
        <tc>
          <tcPr>
            <tcW type="dxa" w="3000"/>
            <shd fill="F9F9F9" val="clear"/>
            <tcMar>
              <top type="dxa" w="60"/>
              <left type="dxa" w="120"/>
              <bottom type="dxa" w="60"/>
              <right type="dxa" w="120"/>
            </tcMar>
          </tcPr>
          <p>
            <r>
              <rPr>
                <sz val="19"/>
                <szCs val="19"/>
              </rPr>
              <t xml:space="preserve">ONT SV pipeline example</t>
            </r>
          </p>
        </tc>
        <tc>
          <tcPr>
            <tcW type="dxa" w="4500"/>
            <shd fill="F5F5F5" val="clear"/>
            <tcMar>
              <top type="dxa" w="60"/>
              <left type="dxa" w="120"/>
              <bottom type="dxa" w="60"/>
              <right type="dxa" w="120"/>
            </tcMar>
          </tcPr>
          <p>
            <r>
              <rPr>
                <rFonts ascii="Courier New" cs="Courier New" eastAsia="Courier New" hAnsi="Courier New"/>
                <sz val="18"/>
                <szCs val="18"/>
              </rPr>
              <t xml:space="preserve">examples/pipelines/ont_sv_calling.yaml</t>
            </r>
          </p>
        </tc>
        <tc>
          <tcPr>
            <tcW type="dxa" w="2000"/>
            <shd fill="F9F9F9" val="clear"/>
            <tcMar>
              <top type="dxa" w="60"/>
              <left type="dxa" w="120"/>
              <bottom type="dxa" w="60"/>
              <right type="dxa" w="120"/>
            </tcMar>
          </tcPr>
          <p>
            <r>
              <rPr>
                <sz val="19"/>
                <szCs val="19"/>
              </rPr>
              <t xml:space="preserve">Complete</t>
            </r>
          </p>
        </tc>
      </tr>
      <tr>
        <tc>
          <tcPr>
            <tcW type="dxa" w="3000"/>
            <tcMar>
              <top type="dxa" w="60"/>
              <left type="dxa" w="120"/>
              <bottom type="dxa" w="60"/>
              <right type="dxa" w="120"/>
            </tcMar>
          </tcPr>
          <p>
            <r>
              <rPr>
                <sz val="19"/>
                <szCs val="19"/>
              </rPr>
              <t xml:space="preserve">HiFi variant pipeline example</t>
            </r>
          </p>
        </tc>
        <tc>
          <tcPr>
            <tcW type="dxa" w="4500"/>
            <tcMar>
              <top type="dxa" w="60"/>
              <left type="dxa" w="120"/>
              <bottom type="dxa" w="60"/>
              <right type="dxa" w="120"/>
            </tcMar>
          </tcPr>
          <p>
            <r>
              <rPr>
                <rFonts ascii="Courier New" cs="Courier New" eastAsia="Courier New" hAnsi="Courier New"/>
                <sz val="18"/>
                <szCs val="18"/>
              </rPr>
              <t xml:space="preserve">examples/pipelines/hifi_variant_calling.yaml</t>
            </r>
          </p>
        </tc>
        <tc>
          <tcPr>
            <tcW type="dxa" w="2000"/>
            <tcMar>
              <top type="dxa" w="60"/>
              <left type="dxa" w="120"/>
              <bottom type="dxa" w="60"/>
              <right type="dxa" w="120"/>
            </tcMar>
          </tcPr>
          <p>
            <r>
              <rPr>
                <sz val="19"/>
                <szCs val="19"/>
              </rPr>
              <t xml:space="preserve">Complete</t>
            </r>
          </p>
        </tc>
      </tr>
    </tbl>
    <p>
      <pPr>
        <spacing after="60"/>
      </pPr>
      <r>
        <t xml:space="preserve"/>
      </r>
    </p>
    <p>
      <pPr>
        <pStyle val="Heading2"/>
        <spacing after="80" before="280"/>
      </pPr>
      <r>
        <t xml:space="preserve">1.2 Build order (strict — each phase depends on the previous)</t>
      </r>
    </p>
    <p>
      <pPr>
        <pBdr>
          <left val="single" color="C00000" sz="16"/>
        </pBdr>
        <shd fill="FDF2F2" val="clear"/>
        <spacing after="80" before="80"/>
        <ind left="240"/>
      </pPr>
      <r>
        <rPr>
          <b/>
          <bCs/>
          <color val="C00000"/>
          <sz val="20"/>
          <szCs val="20"/>
        </rPr>
        <t xml:space="preserve">CRITICAL  </t>
      </r>
      <r>
        <rPr>
          <color val="444444"/>
          <sz val="20"/>
          <szCs val="20"/>
        </rPr>
        <t xml:space="preserve">Do not start Phase 2 until all Phase 1 tests pass. The repair loop imports from sandbox; scouts import from contracts.</t>
      </r>
    </p>
    <p>
      <pPr>
        <spacing after="60"/>
      </pPr>
      <r>
        <t xml:space="preserve"/>
      </r>
    </p>
    <tbl>
      <tblPr>
        <tblW type="dxa" w="9000"/>
        <tblBorders>
          <top val="single" color="auto" sz="4"/>
          <left val="single" color="auto" sz="4"/>
          <bottom val="single" color="auto" sz="4"/>
          <right val="single" color="auto" sz="4"/>
          <insideH val="single" color="auto" sz="4"/>
          <insideV val="single" color="auto" sz="4"/>
        </tblBorders>
      </tblPr>
      <tblGrid>
        <gridCol w="2000"/>
        <gridCol w="3800"/>
        <gridCol w="3200"/>
      </tblGrid>
      <tr>
        <tc>
          <tcPr>
            <tcW type="dxa" w="2000"/>
            <shd fill="2E4057" val="clear"/>
            <tcMar>
              <top type="dxa" w="80"/>
              <left type="dxa" w="120"/>
              <bottom type="dxa" w="80"/>
              <right type="dxa" w="120"/>
            </tcMar>
          </tcPr>
          <p>
            <r>
              <rPr>
                <b/>
                <bCs/>
                <color val="FFFFFF"/>
                <sz val="20"/>
                <szCs val="20"/>
              </rPr>
              <t xml:space="preserve">Phase</t>
            </r>
          </p>
        </tc>
        <tc>
          <tcPr>
            <tcW type="dxa" w="3800"/>
            <shd fill="2E4057" val="clear"/>
            <tcMar>
              <top type="dxa" w="80"/>
              <left type="dxa" w="120"/>
              <bottom type="dxa" w="80"/>
              <right type="dxa" w="120"/>
            </tcMar>
          </tcPr>
          <p>
            <r>
              <rPr>
                <b/>
                <bCs/>
                <color val="FFFFFF"/>
                <sz val="20"/>
                <szCs val="20"/>
              </rPr>
              <t xml:space="preserve">Modules</t>
            </r>
          </p>
        </tc>
        <tc>
          <tcPr>
            <tcW type="dxa" w="3200"/>
            <shd fill="2E4057" val="clear"/>
            <tcMar>
              <top type="dxa" w="80"/>
              <left type="dxa" w="120"/>
              <bottom type="dxa" w="80"/>
              <right type="dxa" w="120"/>
            </tcMar>
          </tcPr>
          <p>
            <r>
              <rPr>
                <b/>
                <bCs/>
                <color val="FFFFFF"/>
                <sz val="20"/>
                <szCs val="20"/>
              </rPr>
              <t xml:space="preserve">Depends on</t>
            </r>
          </p>
        </tc>
      </tr>
      <tr>
        <tc>
          <tcPr>
            <tcW type="dxa" w="2000"/>
            <shd fill="F9F9F9" val="clear"/>
            <tcMar>
              <top type="dxa" w="60"/>
              <left type="dxa" w="120"/>
              <bottom type="dxa" w="60"/>
              <right type="dxa" w="120"/>
            </tcMar>
          </tcPr>
          <p>
            <r>
              <rPr>
                <sz val="19"/>
                <szCs val="19"/>
              </rPr>
              <t xml:space="preserve">1 – Sandbox</t>
            </r>
          </p>
        </tc>
        <tc>
          <tcPr>
            <tcW type="dxa" w="3800"/>
            <shd fill="F5F5F5" val="clear"/>
            <tcMar>
              <top type="dxa" w="60"/>
              <left type="dxa" w="120"/>
              <bottom type="dxa" w="60"/>
              <right type="dxa" w="120"/>
            </tcMar>
          </tcPr>
          <p>
            <r>
              <rPr>
                <rFonts ascii="Courier New" cs="Courier New" eastAsia="Courier New" hAnsi="Courier New"/>
                <sz val="18"/>
                <szCs val="18"/>
              </rPr>
              <t xml:space="preserve">sandbox/docker_sandbox.py
sandbox/checkpoint.py</t>
            </r>
          </p>
        </tc>
        <tc>
          <tcPr>
            <tcW type="dxa" w="3200"/>
            <shd fill="F9F9F9" val="clear"/>
            <tcMar>
              <top type="dxa" w="60"/>
              <left type="dxa" w="120"/>
              <bottom type="dxa" w="60"/>
              <right type="dxa" w="120"/>
            </tcMar>
          </tcPr>
          <p>
            <r>
              <rPr>
                <sz val="19"/>
                <szCs val="19"/>
              </rPr>
              <t xml:space="preserve">Nothing (foundational)</t>
            </r>
          </p>
        </tc>
      </tr>
      <tr>
        <tc>
          <tcPr>
            <tcW type="dxa" w="2000"/>
            <tcMar>
              <top type="dxa" w="60"/>
              <left type="dxa" w="120"/>
              <bottom type="dxa" w="60"/>
              <right type="dxa" w="120"/>
            </tcMar>
          </tcPr>
          <p>
            <r>
              <rPr>
                <sz val="19"/>
                <szCs val="19"/>
              </rPr>
              <t xml:space="preserve">2 – Pinners</t>
            </r>
          </p>
        </tc>
        <tc>
          <tcPr>
            <tcW type="dxa" w="3800"/>
            <tcMar>
              <top type="dxa" w="60"/>
              <left type="dxa" w="120"/>
              <bottom type="dxa" w="60"/>
              <right type="dxa" w="120"/>
            </tcMar>
          </tcPr>
          <p>
            <r>
              <rPr>
                <rFonts ascii="Courier New" cs="Courier New" eastAsia="Courier New" hAnsi="Courier New"/>
                <sz val="18"/>
                <szCs val="18"/>
              </rPr>
              <t xml:space="preserve">pinners/pypi.py
pinners/conda.py
pinners/bioc.py</t>
            </r>
          </p>
        </tc>
        <tc>
          <tcPr>
            <tcW type="dxa" w="3200"/>
            <tcMar>
              <top type="dxa" w="60"/>
              <left type="dxa" w="120"/>
              <bottom type="dxa" w="60"/>
              <right type="dxa" w="120"/>
            </tcMar>
          </tcPr>
          <p>
            <r>
              <rPr>
                <sz val="19"/>
                <szCs val="19"/>
              </rPr>
              <t xml:space="preserve">Nothing (standalone)</t>
            </r>
          </p>
        </tc>
      </tr>
      <tr>
        <tc>
          <tcPr>
            <tcW type="dxa" w="2000"/>
            <shd fill="F9F9F9" val="clear"/>
            <tcMar>
              <top type="dxa" w="60"/>
              <left type="dxa" w="120"/>
              <bottom type="dxa" w="60"/>
              <right type="dxa" w="120"/>
            </tcMar>
          </tcPr>
          <p>
            <r>
              <rPr>
                <sz val="19"/>
                <szCs val="19"/>
              </rPr>
              <t xml:space="preserve">3 – Scouts</t>
            </r>
          </p>
        </tc>
        <tc>
          <tcPr>
            <tcW type="dxa" w="3800"/>
            <shd fill="F5F5F5" val="clear"/>
            <tcMar>
              <top type="dxa" w="60"/>
              <left type="dxa" w="120"/>
              <bottom type="dxa" w="60"/>
              <right type="dxa" w="120"/>
            </tcMar>
          </tcPr>
          <p>
            <r>
              <rPr>
                <rFonts ascii="Courier New" cs="Courier New" eastAsia="Courier New" hAnsi="Courier New"/>
                <sz val="18"/>
                <szCs val="18"/>
              </rPr>
              <t xml:space="preserve">scouts/python_scout.py
scouts/r_scout.py</t>
            </r>
          </p>
        </tc>
        <tc>
          <tcPr>
            <tcW type="dxa" w="3200"/>
            <shd fill="F9F9F9" val="clear"/>
            <tcMar>
              <top type="dxa" w="60"/>
              <left type="dxa" w="120"/>
              <bottom type="dxa" w="60"/>
              <right type="dxa" w="120"/>
            </tcMar>
          </tcPr>
          <p>
            <r>
              <rPr>
                <sz val="19"/>
                <szCs val="19"/>
              </rPr>
              <t xml:space="preserve">contracts/schema.py (built)</t>
            </r>
          </p>
        </tc>
      </tr>
      <tr>
        <tc>
          <tcPr>
            <tcW type="dxa" w="2000"/>
            <tcMar>
              <top type="dxa" w="60"/>
              <left type="dxa" w="120"/>
              <bottom type="dxa" w="60"/>
              <right type="dxa" w="120"/>
            </tcMar>
          </tcPr>
          <p>
            <r>
              <rPr>
                <sz val="19"/>
                <szCs val="19"/>
              </rPr>
              <t xml:space="preserve">4 – Repair loop</t>
            </r>
          </p>
        </tc>
        <tc>
          <tcPr>
            <tcW type="dxa" w="3800"/>
            <tcMar>
              <top type="dxa" w="60"/>
              <left type="dxa" w="120"/>
              <bottom type="dxa" w="60"/>
              <right type="dxa" w="120"/>
            </tcMar>
          </tcPr>
          <p>
            <r>
              <rPr>
                <rFonts ascii="Courier New" cs="Courier New" eastAsia="Courier New" hAnsi="Courier New"/>
                <sz val="18"/>
                <szCs val="18"/>
              </rPr>
              <t xml:space="preserve">repair/loop.py</t>
            </r>
          </p>
        </tc>
        <tc>
          <tcPr>
            <tcW type="dxa" w="3200"/>
            <tcMar>
              <top type="dxa" w="60"/>
              <left type="dxa" w="120"/>
              <bottom type="dxa" w="60"/>
              <right type="dxa" w="120"/>
            </tcMar>
          </tcPr>
          <p>
            <r>
              <rPr>
                <sz val="19"/>
                <szCs val="19"/>
              </rPr>
              <t xml:space="preserve">sandbox/, scouts/, pinners/</t>
            </r>
          </p>
        </tc>
      </tr>
      <tr>
        <tc>
          <tcPr>
            <tcW type="dxa" w="2000"/>
            <shd fill="F9F9F9" val="clear"/>
            <tcMar>
              <top type="dxa" w="60"/>
              <left type="dxa" w="120"/>
              <bottom type="dxa" w="60"/>
              <right type="dxa" w="120"/>
            </tcMar>
          </tcPr>
          <p>
            <r>
              <rPr>
                <sz val="19"/>
                <szCs val="19"/>
              </rPr>
              <t xml:space="preserve">5 – Registry</t>
            </r>
          </p>
        </tc>
        <tc>
          <tcPr>
            <tcW type="dxa" w="3800"/>
            <shd fill="F5F5F5" val="clear"/>
            <tcMar>
              <top type="dxa" w="60"/>
              <left type="dxa" w="120"/>
              <bottom type="dxa" w="60"/>
              <right type="dxa" w="120"/>
            </tcMar>
          </tcPr>
          <p>
            <r>
              <rPr>
                <rFonts ascii="Courier New" cs="Courier New" eastAsia="Courier New" hAnsi="Courier New"/>
                <sz val="18"/>
                <szCs val="18"/>
              </rPr>
              <t xml:space="preserve">registry/catalog.py
registry/search.py</t>
            </r>
          </p>
        </tc>
        <tc>
          <tcPr>
            <tcW type="dxa" w="3200"/>
            <shd fill="F9F9F9" val="clear"/>
            <tcMar>
              <top type="dxa" w="60"/>
              <left type="dxa" w="120"/>
              <bottom type="dxa" w="60"/>
              <right type="dxa" w="120"/>
            </tcMar>
          </tcPr>
          <p>
            <r>
              <rPr>
                <sz val="19"/>
                <szCs val="19"/>
              </rPr>
              <t xml:space="preserve">contracts/schema.py</t>
            </r>
          </p>
        </tc>
      </tr>
      <tr>
        <tc>
          <tcPr>
            <tcW type="dxa" w="2000"/>
            <tcMar>
              <top type="dxa" w="60"/>
              <left type="dxa" w="120"/>
              <bottom type="dxa" w="60"/>
              <right type="dxa" w="120"/>
            </tcMar>
          </tcPr>
          <p>
            <r>
              <rPr>
                <sz val="19"/>
                <szCs val="19"/>
              </rPr>
              <t xml:space="preserve">6 – Compose</t>
            </r>
          </p>
        </tc>
        <tc>
          <tcPr>
            <tcW type="dxa" w="3800"/>
            <tcMar>
              <top type="dxa" w="60"/>
              <left type="dxa" w="120"/>
              <bottom type="dxa" w="60"/>
              <right type="dxa" w="120"/>
            </tcMar>
          </tcPr>
          <p>
            <r>
              <rPr>
                <rFonts ascii="Courier New" cs="Courier New" eastAsia="Courier New" hAnsi="Courier New"/>
                <sz val="18"/>
                <szCs val="18"/>
              </rPr>
              <t xml:space="preserve">compose/pipeline.py</t>
            </r>
          </p>
        </tc>
        <tc>
          <tcPr>
            <tcW type="dxa" w="3200"/>
            <tcMar>
              <top type="dxa" w="60"/>
              <left type="dxa" w="120"/>
              <bottom type="dxa" w="60"/>
              <right type="dxa" w="120"/>
            </tcMar>
          </tcPr>
          <p>
            <r>
              <rPr>
                <sz val="19"/>
                <szCs val="19"/>
              </rPr>
              <t xml:space="preserve">contracts/schema.py, registry/</t>
            </r>
          </p>
        </tc>
      </tr>
    </tbl>
    <p>
      <pPr>
        <spacing after="60"/>
      </pPr>
      <r>
        <t xml:space="preserve"/>
      </r>
    </p>
    <p>
      <r>
        <br type="page"/>
      </r>
    </p>
    <p>
      <pPr>
        <pStyle val="Heading1"/>
        <spacing after="120" before="360"/>
      </pPr>
      <r>
        <t xml:space="preserve">2. Non-Negotiable Rules for Every Module</t>
      </r>
    </p>
    <p>
      <pPr>
        <pBdr>
          <left val="single" color="C00000" sz="16"/>
        </pBdr>
        <shd fill="FDF2F2" val="clear"/>
        <spacing after="80" before="80"/>
        <ind left="240"/>
      </pPr>
      <r>
        <rPr>
          <b/>
          <bCs/>
          <color val="C00000"/>
          <sz val="20"/>
          <szCs val="20"/>
        </rPr>
        <t xml:space="preserve">CRITICAL  </t>
      </r>
      <r>
        <rPr>
          <color val="444444"/>
          <sz val="20"/>
          <szCs val="20"/>
        </rPr>
        <t xml:space="preserve">Claude Code must follow all rules below in every file it writes. These are not suggestions.</t>
      </r>
    </p>
    <p>
      <pPr>
        <spacing after="60"/>
      </pPr>
      <r>
        <t xml:space="preserve"/>
      </r>
    </p>
    <p>
      <pPr>
        <pStyle val="ListParagraph"/>
        <numPr>
          <ilvl val="0"/>
          <numId val="1"/>
        </numPr>
        <spacing after="60"/>
      </pPr>
      <r>
        <rPr>
          <sz val="22"/>
          <szCs val="22"/>
        </rPr>
        <t xml:space="preserve">Python ≥ 3.10. Use match/case, union types (X | Y), and from __future__ import annotations everywhere.</t>
      </r>
    </p>
    <p>
      <pPr>
        <pStyle val="ListParagraph"/>
        <numPr>
          <ilvl val="0"/>
          <numId val="1"/>
        </numPr>
        <spacing after="60"/>
      </pPr>
      <r>
        <rPr>
          <sz val="22"/>
          <szCs val="22"/>
        </rPr>
        <t xml:space="preserve">Every public function and class must have a Google-style docstring.</t>
      </r>
    </p>
    <p>
      <pPr>
        <pStyle val="ListParagraph"/>
        <numPr>
          <ilvl val="0"/>
          <numId val="1"/>
        </numPr>
        <spacing after="60"/>
      </pPr>
      <r>
        <rPr>
          <sz val="22"/>
          <szCs val="22"/>
        </rPr>
        <t xml:space="preserve">Every module must have a corresponding test file in tests/ with ≥ 80% branch coverage.</t>
      </r>
    </p>
    <p>
      <pPr>
        <pStyle val="ListParagraph"/>
        <numPr>
          <ilvl val="0"/>
          <numId val="1"/>
        </numPr>
        <spacing after="60"/>
      </pPr>
      <r>
        <rPr>
          <sz val="22"/>
          <szCs val="22"/>
        </rPr>
        <t xml:space="preserve">No bare except: clauses. Catch specific exceptions.</t>
      </r>
    </p>
    <p>
      <pPr>
        <pStyle val="ListParagraph"/>
        <numPr>
          <ilvl val="0"/>
          <numId val="1"/>
        </numPr>
        <spacing after="60"/>
      </pPr>
      <r>
        <rPr>
          <sz val="22"/>
          <szCs val="22"/>
        </rPr>
        <t xml:space="preserve">All subprocess calls use subprocess.run(..., check=True) or explicit returncode checks. Never shell=True.</t>
      </r>
    </p>
    <p>
      <pPr>
        <pStyle val="ListParagraph"/>
        <numPr>
          <ilvl val="0"/>
          <numId val="1"/>
        </numPr>
        <spacing after="60"/>
      </pPr>
      <r>
        <rPr>
          <sz val="22"/>
          <szCs val="22"/>
        </rPr>
        <t xml:space="preserve">All Docker calls are constructed as lists (not shell strings). No string interpolation into shell commands.</t>
      </r>
    </p>
    <p>
      <pPr>
        <pStyle val="ListParagraph"/>
        <numPr>
          <ilvl val="0"/>
          <numId val="1"/>
        </numPr>
        <spacing after="60"/>
      </pPr>
      <r>
        <rPr>
          <sz val="22"/>
          <szCs val="22"/>
        </rPr>
        <t xml:space="preserve">The scientific correctness principle from Lazarus is non-negotiable: a sanity check that merely proves code ran is not a sanity check. Every revived tool must prove its method, not just its execution.</t>
      </r>
    </p>
    <p>
      <pPr>
        <pStyle val="ListParagraph"/>
        <numPr>
          <ilvl val="0"/>
          <numId val="1"/>
        </numPr>
        <spacing after="60"/>
      </pPr>
      <r>
        <rPr>
          <sz val="22"/>
          <szCs val="22"/>
        </rPr>
        <t xml:space="preserve">Imports from lazarus-bio are forbidden. Port the logic; do not depend on the upstream package.</t>
      </r>
    </p>
    <p>
      <pPr>
        <spacing after="60"/>
      </pPr>
      <r>
        <t xml:space="preserve"/>
      </r>
    </p>
    <p>
      <r>
        <br type="page"/>
      </r>
    </p>
    <p>
      <pPr>
        <pStyle val="Heading1"/>
        <spacing after="120" before="360"/>
      </pPr>
      <r>
        <t xml:space="preserve">3. Phase 1 — Sandbox</t>
      </r>
    </p>
    <p>
      <pPr>
        <pStyle val="Heading2"/>
        <spacing after="80" before="280"/>
      </pPr>
      <r>
        <t xml:space="preserve">3.1 sandbox/docker_sandbox.py</t>
      </r>
    </p>
    <p>
      <pPr>
        <spacing after="120"/>
      </pPr>
      <r>
        <rPr>
          <sz val="22"/>
          <szCs val="22"/>
        </rPr>
        <t xml:space="preserve">Port the Lazarus sandbox organ. The sandbox is the disposable Docker container that all resurrection runs execute inside. The Sanjeevini version adds: (a) longread hardware profiles (GPU with --gpus, high-RAM variants for HiFi), (b) checkpoint hooks so the repair loop can persist state after each turn, and (c) a SLOW5/BLOW5 volume-mount helper for ONT raw data.</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DockerSandbox:</t>
        <br/>
        <t xml:space="preserve">    def __init__(</t>
        <br/>
        <t xml:space="preserve">        self,</t>
        <br/>
        <t xml:space="preserve">        image: str,</t>
        <br/>
        <t xml:space="preserve">        workdir: str = "/workspace",</t>
        <br/>
        <t xml:space="preserve">        docker_host: str | None = None,</t>
        <br/>
        <t xml:space="preserve">        gpus: str | None = None,</t>
        <br/>
        <t xml:space="preserve">        extra_volumes: list[tuple[str, str]] = (),</t>
        <br/>
        <t xml:space="preserve">        memory_gb: float | None = None,</t>
        <br/>
        <t xml:space="preserve">        cpus: int | None = None,</t>
        <br/>
        <t xml:space="preserve">        checkpoint_dir: Path | None = None,</t>
        <br/>
        <t xml:space="preserve">    ) -&gt; None: ...</t>
        <br/>
        <t xml:space="preserve"/>
        <br/>
        <t xml:space="preserve">    def start(self) -&gt; str:          # returns container_id</t>
        <br/>
        <t xml:space="preserve">    def stop(self, force: bool = False) -&gt; None:</t>
        <br/>
        <t xml:space="preserve">    def exec(self, cmd: list[str], timeout: int = 300) -&gt; ExecResult:</t>
        <br/>
        <t xml:space="preserve">    def copy_in(self, src: Path, dst: str) -&gt; None:</t>
        <br/>
        <t xml:space="preserve">    def copy_out(self, src: str, dst: Path) -&gt; None:</t>
        <br/>
        <t xml:space="preserve">    def snapshot(self, tag: str) -&gt; str:   # returns image name</t>
        <br/>
        <t xml:space="preserve">    def __enter__(self) -&gt; "DockerSandbox":</t>
        <br/>
        <t xml:space="preserve">    def __exit__(self, *_) -&gt; None:</t>
        <br/>
        <t xml:space="preserve"/>
        <br/>
        <t xml:space="preserve">class ExecResult(NamedTuple):</t>
        <br/>
        <t xml:space="preserve">    returncode: int</t>
        <br/>
        <t xml:space="preserve">    stdout: str</t>
        <br/>
        <t xml:space="preserve">    stderr: str</t>
        <br/>
        <t xml:space="preserve">    duration_s: float</t>
      </r>
    </p>
    <p>
      <pPr>
        <spacing after="60"/>
      </pPr>
      <r>
        <t xml:space="preserve"/>
      </r>
    </p>
    <p>
      <pPr>
        <pStyle val="Heading3"/>
        <spacing after="60" before="200"/>
      </pPr>
      <r>
        <t xml:space="preserve">Checkpoint behaviour</t>
      </r>
    </p>
    <p>
      <pPr>
        <spacing after="120"/>
      </pPr>
      <r>
        <rPr>
          <sz val="22"/>
          <szCs val="22"/>
        </rPr>
        <t xml:space="preserve">When checkpoint_dir is set, DockerSandbox.exec() must write a JSON record to checkpoint_dir/turn_{N}.json after each call, containing: cmd, returncode, stdout (truncated to 8 KB), stderr (truncated to 4 KB), duration_s, and a snapshot tag if the call succeeded. The repair loop reads these records on resume.</t>
      </r>
    </p>
    <p>
      <pPr>
        <spacing after="60"/>
      </pPr>
      <r>
        <t xml:space="preserve"/>
      </r>
    </p>
    <p>
      <pPr>
        <pStyle val="Heading3"/>
        <spacing after="60" before="200"/>
      </pPr>
      <r>
        <t xml:space="preserve">Implementation notes</t>
      </r>
    </p>
    <p>
      <pPr>
        <pStyle val="ListParagraph"/>
        <numPr>
          <ilvl val="0"/>
          <numId val="1"/>
        </numPr>
        <spacing after="60"/>
      </pPr>
      <r>
        <rPr>
          <sz val="22"/>
          <szCs val="22"/>
        </rPr>
        <t xml:space="preserve">Use docker CLI via subprocess, not the Docker Python SDK (no extra dependency).</t>
      </r>
    </p>
    <p>
      <pPr>
        <pStyle val="ListParagraph"/>
        <numPr>
          <ilvl val="0"/>
          <numId val="1"/>
        </numPr>
        <spacing after="60"/>
      </pPr>
      <r>
        <rPr>
          <sz val="22"/>
          <szCs val="22"/>
        </rPr>
        <t xml:space="preserve">ssh:// docker hosts: set DOCKER_HOST env var for all subprocess calls to that sandbox instance.</t>
      </r>
    </p>
    <p>
      <pPr>
        <pStyle val="ListParagraph"/>
        <numPr>
          <ilvl val="0"/>
          <numId val="1"/>
        </numPr>
        <spacing after="60"/>
      </pPr>
      <r>
        <rPr>
          <sz val="22"/>
          <szCs val="22"/>
        </rPr>
        <t xml:space="preserve">snapshot() calls docker commit container_id image:tag and returns the full image name. Only call on successful exec results (returncode == 0).</t>
      </r>
    </p>
    <p>
      <pPr>
        <pStyle val="ListParagraph"/>
        <numPr>
          <ilvl val="0"/>
          <numId val="1"/>
        </numPr>
        <spacing after="60"/>
      </pPr>
      <r>
        <rPr>
          <sz val="22"/>
          <szCs val="22"/>
        </rPr>
        <t xml:space="preserve">For GPU sandboxes: detect CUDA version in the image and warn if it is incompatible with the host driver. Do not fail — warn and continue.</t>
      </r>
    </p>
    <p>
      <pPr>
        <pStyle val="ListParagraph"/>
        <numPr>
          <ilvl val="0"/>
          <numId val="1"/>
        </numPr>
        <spacing after="60"/>
      </pPr>
      <r>
        <rPr>
          <sz val="22"/>
          <szCs val="22"/>
        </rPr>
        <t xml:space="preserve">Volume mounts for ONT raw data: mount the pod5/fast5 directory read-only at /data/raw inside the container.</t>
      </r>
    </p>
    <p>
      <pPr>
        <spacing after="60"/>
      </pPr>
      <r>
        <t xml:space="preserve"/>
      </r>
    </p>
    <p>
      <pPr>
        <pStyle val="Heading3"/>
        <spacing after="60" before="200"/>
      </pPr>
      <r>
        <t xml:space="preserve">Test specification — tests/test_sandbox.py</t>
      </r>
    </p>
    <p>
      <pPr>
        <pStyle val="ListParagraph"/>
        <numPr>
          <ilvl val="0"/>
          <numId val="1"/>
        </numPr>
        <spacing after="60"/>
      </pPr>
      <r>
        <rPr>
          <sz val="22"/>
          <szCs val="22"/>
        </rPr>
        <t xml:space="preserve">test_exec_simple: run echo hello in ubuntu:24.04, assert returncode==0 and "hello" in stdout.</t>
      </r>
    </p>
    <p>
      <pPr>
        <pStyle val="ListParagraph"/>
        <numPr>
          <ilvl val="0"/>
          <numId val="1"/>
        </numPr>
        <spacing after="60"/>
      </pPr>
      <r>
        <rPr>
          <sz val="22"/>
          <szCs val="22"/>
        </rPr>
        <t xml:space="preserve">test_exec_timeout: run sleep 60 with timeout=1, assert TimeoutError is raised.</t>
      </r>
    </p>
    <p>
      <pPr>
        <pStyle val="ListParagraph"/>
        <numPr>
          <ilvl val="0"/>
          <numId val="1"/>
        </numPr>
        <spacing after="60"/>
      </pPr>
      <r>
        <rPr>
          <sz val="22"/>
          <szCs val="22"/>
        </rPr>
        <t xml:space="preserve">test_copy_round_trip: copy_in a temp file, copy_out the same path, assert contents match.</t>
      </r>
    </p>
    <p>
      <pPr>
        <pStyle val="ListParagraph"/>
        <numPr>
          <ilvl val="0"/>
          <numId val="1"/>
        </numPr>
        <spacing after="60"/>
      </pPr>
      <r>
        <rPr>
          <sz val="22"/>
          <szCs val="22"/>
        </rPr>
        <t xml:space="preserve">test_snapshot: snapshot a container after a successful exec, assert the returned image name is pullable.</t>
      </r>
    </p>
    <p>
      <pPr>
        <pStyle val="ListParagraph"/>
        <numPr>
          <ilvl val="0"/>
          <numId val="1"/>
        </numPr>
        <spacing after="60"/>
      </pPr>
      <r>
        <rPr>
          <sz val="22"/>
          <szCs val="22"/>
        </rPr>
        <t xml:space="preserve">test_checkpoint_writes: with checkpoint_dir set, run 3 execs, assert 3 JSON files exist in the dir.</t>
      </r>
    </p>
    <p>
      <pPr>
        <pStyle val="ListParagraph"/>
        <numPr>
          <ilvl val="0"/>
          <numId val="1"/>
        </numPr>
        <spacing after="60"/>
      </pPr>
      <r>
        <rPr>
          <sz val="22"/>
          <szCs val="22"/>
        </rPr>
        <t xml:space="preserve">test_resume_reads_checkpoint: instantiate a new sandbox pointing at the same checkpoint_dir, assert it reads and returns the previous turn results.</t>
      </r>
    </p>
    <p>
      <pPr>
        <pStyle val="ListParagraph"/>
        <numPr>
          <ilvl val="0"/>
          <numId val="1"/>
        </numPr>
        <spacing after="60"/>
      </pPr>
      <r>
        <rPr>
          <sz val="22"/>
          <szCs val="22"/>
        </rPr>
        <t xml:space="preserve">Use pytest.mark.integration on all tests that actually call Docker, so they can be skipped in CI without Docker.</t>
      </r>
    </p>
    <p>
      <pPr>
        <spacing after="60"/>
      </pPr>
      <r>
        <t xml:space="preserve"/>
      </r>
    </p>
    <p>
      <pPr>
        <pStyle val="Heading2"/>
        <spacing after="80" before="280"/>
      </pPr>
      <r>
        <t xml:space="preserve">3.2 sandbox/checkpoint.py</t>
      </r>
    </p>
    <p>
      <pPr>
        <spacing after="120"/>
      </pPr>
      <r>
        <rPr>
          <sz val="22"/>
          <szCs val="22"/>
        </rPr>
        <t xml:space="preserve">Turn-level checkpoint persistence. Decoupled from DockerSandbox so the repair loop can also checkpoint its own reasoning state (patch history, traceback history) independently of container exec results.</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@dataclass</t>
        <br/>
        <t xml:space="preserve">class TurnRecord:</t>
        <br/>
        <t xml:space="preserve">    turn: int</t>
        <br/>
        <t xml:space="preserve">    cmd: list[str]</t>
        <br/>
        <t xml:space="preserve">    returncode: int</t>
        <br/>
        <t xml:space="preserve">    stdout: str      # truncated to 8 KB</t>
        <br/>
        <t xml:space="preserve">    stderr: str      # truncated to 4 KB</t>
        <br/>
        <t xml:space="preserve">    duration_s: float</t>
        <br/>
        <t xml:space="preserve">    snapshot_tag: str | None</t>
        <br/>
        <t xml:space="preserve">    patches_applied: list[str]   # unified diff strings</t>
        <br/>
        <t xml:space="preserve">    timestamp: str               # ISO 8601</t>
        <br/>
        <t xml:space="preserve"/>
        <br/>
        <t xml:space="preserve">class CheckpointStore:</t>
        <br/>
        <t xml:space="preserve">    def __init__(self, directory: Path) -&gt; None: ...</t>
        <br/>
        <t xml:space="preserve">    def write(self, record: TurnRecord) -&gt; None:</t>
        <br/>
        <t xml:space="preserve">    def read_all(self) -&gt; list[TurnRecord]:    # sorted by turn</t>
        <br/>
        <t xml:space="preserve">    def latest(self) -&gt; TurnRecord | None:</t>
        <br/>
        <t xml:space="preserve">    def last_successful_snapshot(self) -&gt; str | None:</t>
        <br/>
        <t xml:space="preserve">    def cost_usd(self) -&gt; float:               # sum if present</t>
      </r>
    </p>
    <p>
      <pPr>
        <spacing after="60"/>
      </pPr>
      <r>
        <t xml:space="preserve"/>
      </r>
    </p>
    <p>
      <pPr>
        <spacing after="120"/>
      </pPr>
      <r>
        <rPr>
          <sz val="22"/>
          <szCs val="22"/>
        </rPr>
        <t xml:space="preserve">Store each record as checkpoint_dir/turn_{turn:04d}.json. Use atomic writes (write to .tmp then os.replace). Include a manifest file checkpoint_dir/manifest.json listing all turn numbers for fast enumeration.</t>
      </r>
    </p>
    <p>
      <pPr>
        <spacing after="60"/>
      </pPr>
      <r>
        <t xml:space="preserve"/>
      </r>
    </p>
    <p>
      <r>
        <br type="page"/>
      </r>
    </p>
    <p>
      <pPr>
        <pStyle val="Heading1"/>
        <spacing after="120" before="360"/>
      </pPr>
      <r>
        <t xml:space="preserve">4. Phase 2 — Pinners</t>
      </r>
    </p>
    <p>
      <pPr>
        <spacing after="120"/>
      </pPr>
      <r>
        <rPr>
          <sz val="22"/>
          <szCs val="22"/>
        </rPr>
        <t xml:space="preserve">All three pinners share the same output contract: given a list of package names and a date, return a list of (package, version) pairs representing what was live on that date. The CLI flag determines which pinner runs; the output format is identical.</t>
      </r>
    </p>
    <p>
      <pPr>
        <spacing after="60"/>
      </pPr>
      <r>
        <t xml:space="preserve"/>
      </r>
    </p>
    <p>
      <pPr>
        <pStyle val="Heading2"/>
        <spacing after="80" before="280"/>
      </pPr>
      <r>
        <t xml:space="preserve">4.1 pinners/pypi.py — PyPI era pinner (port from Lazarus)</t>
      </r>
    </p>
    <p>
      <pPr>
        <spacing after="120"/>
      </pPr>
      <r>
        <rPr>
          <sz val="22"/>
          <szCs val="22"/>
        </rPr>
        <t xml:space="preserve">Port the commit-era pinner from lazarus-bio. For each package, query the PyPI JSON API (https://pypi.org/pypi/{package}/json) and find the latest version whose upload_time is ≤ the target date.</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PyPIPinner:</t>
        <br/>
        <t xml:space="preserve">    def __init__(self, args: argparse.Namespace) -&gt; None: ...</t>
        <br/>
        <t xml:space="preserve">    def run(self) -&gt; None:</t>
        <br/>
        <t xml:space="preserve"/>
        <br/>
        <t xml:space="preserve">def pin_pypi(</t>
        <br/>
        <t xml:space="preserve">    packages: list[str],</t>
        <br/>
        <t xml:space="preserve">    date: datetime.date,</t>
        <br/>
        <t xml:space="preserve">    emit_json: bool = False,</t>
        <br/>
        <t xml:space="preserve">) -&gt; list[tuple[str, str]]:</t>
        <br/>
        <t xml:space="preserve">    """Return [(package, version), ...] pinned to date."""</t>
      </r>
    </p>
    <p>
      <pPr>
        <spacing after="60"/>
      </pPr>
      <r>
        <t xml:space="preserve"/>
      </r>
    </p>
    <p>
      <pPr>
        <pStyle val="Heading3"/>
        <spacing after="60" before="200"/>
      </pPr>
      <r>
        <t xml:space="preserve">Implementation notes</t>
      </r>
    </p>
    <p>
      <pPr>
        <pStyle val="ListParagraph"/>
        <numPr>
          <ilvl val="0"/>
          <numId val="1"/>
        </numPr>
        <spacing after="60"/>
      </pPr>
      <r>
        <rPr>
          <sz val="22"/>
          <szCs val="22"/>
        </rPr>
        <t xml:space="preserve">Use httpx.Client with a 10s timeout and 3 retries with exponential backoff.</t>
      </r>
    </p>
    <p>
      <pPr>
        <pStyle val="ListParagraph"/>
        <numPr>
          <ilvl val="0"/>
          <numId val="1"/>
        </numPr>
        <spacing after="60"/>
      </pPr>
      <r>
        <rPr>
          <sz val="22"/>
          <szCs val="22"/>
        </rPr>
        <t xml:space="preserve">Cache responses in ~/.cache/sanjeevini/pypi/ keyed by package name + date so repeated runs are free.</t>
      </r>
    </p>
    <p>
      <pPr>
        <pStyle val="ListParagraph"/>
        <numPr>
          <ilvl val="0"/>
          <numId val="1"/>
        </numPr>
        <spacing after="60"/>
      </pPr>
      <r>
        <rPr>
          <sz val="22"/>
          <szCs val="22"/>
        </rPr>
        <t xml:space="preserve">Warn (do not fail) if a package is not found on PyPI — emit (package, "NOT_FOUND") and continue.</t>
      </r>
    </p>
    <p>
      <pPr>
        <pStyle val="ListParagraph"/>
        <numPr>
          <ilvl val="0"/>
          <numId val="1"/>
        </numPr>
        <spacing after="60"/>
      </pPr>
      <r>
        <rPr>
          <sz val="22"/>
          <szCs val="22"/>
        </rPr>
        <t xml:space="preserve">Output: pip install package==version lines by default; --json emits [{package, version, upload_date}, ...].</t>
      </r>
    </p>
    <p>
      <pPr>
        <spacing after="60"/>
      </pPr>
      <r>
        <t xml:space="preserve"/>
      </r>
    </p>
    <p>
      <pPr>
        <pStyle val="Heading3"/>
        <spacing after="60" before="200"/>
      </pPr>
      <r>
        <t xml:space="preserve">Test specification — tests/test_pinner_pypi.py</t>
      </r>
    </p>
    <p>
      <pPr>
        <pStyle val="ListParagraph"/>
        <numPr>
          <ilvl val="0"/>
          <numId val="1"/>
        </numPr>
        <spacing after="60"/>
      </pPr>
      <r>
        <rPr>
          <sz val="22"/>
          <szCs val="22"/>
        </rPr>
        <t xml:space="preserve">test_pin_known_package: pin numpy to 2020-01-01, assert version is 1.17.x or 1.18.x.</t>
      </r>
    </p>
    <p>
      <pPr>
        <pStyle val="ListParagraph"/>
        <numPr>
          <ilvl val="0"/>
          <numId val="1"/>
        </numPr>
        <spacing after="60"/>
      </pPr>
      <r>
        <rPr>
          <sz val="22"/>
          <szCs val="22"/>
        </rPr>
        <t xml:space="preserve">test_pin_not_found: pin a nonexistent package, assert NOT_FOUND in result without raising.</t>
      </r>
    </p>
    <p>
      <pPr>
        <pStyle val="ListParagraph"/>
        <numPr>
          <ilvl val="0"/>
          <numId val="1"/>
        </numPr>
        <spacing after="60"/>
      </pPr>
      <r>
        <rPr>
          <sz val="22"/>
          <szCs val="22"/>
        </rPr>
        <t xml:space="preserve">test_cache_hit: pin the same package twice, assert the second call uses the cache (mock httpx).</t>
      </r>
    </p>
    <p>
      <pPr>
        <pStyle val="ListParagraph"/>
        <numPr>
          <ilvl val="0"/>
          <numId val="1"/>
        </numPr>
        <spacing after="60"/>
      </pPr>
      <r>
        <rPr>
          <sz val="22"/>
          <szCs val="22"/>
        </rPr>
        <t xml:space="preserve">test_output_json: assert --json flag emits valid JSON with package/version/upload_date keys.</t>
      </r>
    </p>
    <p>
      <pPr>
        <spacing after="60"/>
      </pPr>
      <r>
        <t xml:space="preserve"/>
      </r>
    </p>
    <p>
      <pPr>
        <pStyle val="Heading2"/>
        <spacing after="80" before="280"/>
      </pPr>
      <r>
        <t xml:space="preserve">4.2 pinners/conda.py — Conda/Bioconda era pinner (new)</t>
      </r>
    </p>
    <p>
      <pPr>
        <spacing after="120"/>
      </pPr>
      <r>
        <rPr>
          <sz val="22"/>
          <szCs val="22"/>
        </rPr>
        <t xml:space="preserve">For each package, query the conda-forge and bioconda repodata archives to find the most recent build published on or before the target date. Bioconda is checked first, then conda-forge.</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CondaPinner:</t>
        <br/>
        <t xml:space="preserve">    def __init__(self, args: argparse.Namespace) -&gt; None: ...</t>
        <br/>
        <t xml:space="preserve">    def run(self) -&gt; None:</t>
        <br/>
        <t xml:space="preserve"/>
        <br/>
        <t xml:space="preserve">def pin_conda(</t>
        <br/>
        <t xml:space="preserve">    packages: list[str],</t>
        <br/>
        <t xml:space="preserve">    date: datetime.date,</t>
        <br/>
        <t xml:space="preserve">    channels: list[str] | None = None,</t>
        <br/>
        <t xml:space="preserve">    emit_json: bool = False,</t>
        <br/>
        <t xml:space="preserve">) -&gt; list[tuple[str, str, str]]:</t>
        <br/>
        <t xml:space="preserve">    """Return [(package, version, channel), ...] pinned to date."""</t>
      </r>
    </p>
    <p>
      <pPr>
        <spacing after="60"/>
      </pPr>
      <r>
        <t xml:space="preserve"/>
      </r>
    </p>
    <p>
      <pPr>
        <pStyle val="Heading3"/>
        <spacing after="60" before="200"/>
      </pPr>
      <r>
        <t xml:space="preserve">Implementation notes</t>
      </r>
    </p>
    <p>
      <pPr>
        <pStyle val="ListParagraph"/>
        <numPr>
          <ilvl val="0"/>
          <numId val="1"/>
        </numPr>
        <spacing after="60"/>
      </pPr>
      <r>
        <rPr>
          <sz val="22"/>
          <szCs val="22"/>
        </rPr>
        <t xml:space="preserve">Repodata URL pattern: https://conda.anaconda.org/{channel}/linux-64/repodata.json — download once per channel per day, cache in ~/.cache/sanjeevini/conda/{channel}_{date}.json.gz.</t>
      </r>
    </p>
    <p>
      <pPr>
        <pStyle val="ListParagraph"/>
        <numPr>
          <ilvl val="0"/>
          <numId val="1"/>
        </numPr>
        <spacing after="60"/>
      </pPr>
      <r>
        <rPr>
          <sz val="22"/>
          <szCs val="22"/>
        </rPr>
        <t xml:space="preserve">repodata.json contains a "packages" dict keyed by filename. Each entry has "version", "build", "timestamp" (epoch seconds). Find the entry with the highest timestamp ≤ target date.</t>
      </r>
    </p>
    <p>
      <pPr>
        <pStyle val="ListParagraph"/>
        <numPr>
          <ilvl val="0"/>
          <numId val="1"/>
        </numPr>
        <spacing after="60"/>
      </pPr>
      <r>
        <rPr>
          <sz val="22"/>
          <szCs val="22"/>
        </rPr>
        <t xml:space="preserve">Default channels in order: ["bioconda", "conda-forge", "defaults"]. User channels are prepended.</t>
      </r>
    </p>
    <p>
      <pPr>
        <pStyle val="ListParagraph"/>
        <numPr>
          <ilvl val="0"/>
          <numId val="1"/>
        </numPr>
        <spacing after="60"/>
      </pPr>
      <r>
        <rPr>
          <sz val="22"/>
          <szCs val="22"/>
        </rPr>
        <t xml:space="preserve">Output: conda install package=version=build lines by default; --json emits extended format.</t>
      </r>
    </p>
    <p>
      <pPr>
        <pStyle val="ListParagraph"/>
        <numPr>
          <ilvl val="0"/>
          <numId val="1"/>
        </numPr>
        <spacing after="60"/>
      </pPr>
      <r>
        <rPr>
          <sz val="22"/>
          <szCs val="22"/>
        </rPr>
        <t xml:space="preserve">Bioconda packages are Linux-only — warn if the user is on macOS/ARM but do not fail.</t>
      </r>
    </p>
    <p>
      <pPr>
        <spacing after="60"/>
      </pPr>
      <r>
        <t xml:space="preserve"/>
      </r>
    </p>
    <p>
      <pPr>
        <pStyle val="Heading3"/>
        <spacing after="60" before="200"/>
      </pPr>
      <r>
        <t xml:space="preserve">Test specification — tests/test_pinner_conda.py</t>
      </r>
    </p>
    <p>
      <pPr>
        <pStyle val="ListParagraph"/>
        <numPr>
          <ilvl val="0"/>
          <numId val="1"/>
        </numPr>
        <spacing after="60"/>
      </pPr>
      <r>
        <rPr>
          <sz val="22"/>
          <szCs val="22"/>
        </rPr>
        <t xml:space="preserve">test_pin_bioconda_package: pin samtools to 2021-06-01, assert version 1.12 or 1.13 from bioconda.</t>
      </r>
    </p>
    <p>
      <pPr>
        <pStyle val="ListParagraph"/>
        <numPr>
          <ilvl val="0"/>
          <numId val="1"/>
        </numPr>
        <spacing after="60"/>
      </pPr>
      <r>
        <rPr>
          <sz val="22"/>
          <szCs val="22"/>
        </rPr>
        <t xml:space="preserve">test_pin_conda_forge_fallback: pin a package only in conda-forge, assert it is found in conda-forge.</t>
      </r>
    </p>
    <p>
      <pPr>
        <pStyle val="ListParagraph"/>
        <numPr>
          <ilvl val="0"/>
          <numId val="1"/>
        </numPr>
        <spacing after="60"/>
      </pPr>
      <r>
        <rPr>
          <sz val="22"/>
          <szCs val="22"/>
        </rPr>
        <t xml:space="preserve">test_channel_order: verify bioconda is checked before conda-forge for a package present in both.</t>
      </r>
    </p>
    <p>
      <pPr>
        <pStyle val="ListParagraph"/>
        <numPr>
          <ilvl val="0"/>
          <numId val="1"/>
        </numPr>
        <spacing after="60"/>
      </pPr>
      <r>
        <rPr>
          <sz val="22"/>
          <szCs val="22"/>
        </rPr>
        <t xml:space="preserve">test_cache_repodata: assert repodata is fetched once and cached; mock httpx for second call.</t>
      </r>
    </p>
    <p>
      <pPr>
        <spacing after="60"/>
      </pPr>
      <r>
        <t xml:space="preserve"/>
      </r>
    </p>
    <p>
      <pPr>
        <pStyle val="Heading2"/>
        <spacing after="80" before="280"/>
      </pPr>
      <r>
        <t xml:space="preserve">4.3 pinners/bioc.py — R/Bioconductor era pinner (new)</t>
      </r>
    </p>
    <p>
      <pPr>
        <spacing after="120"/>
      </pPr>
      <r>
        <rPr>
          <sz val="22"/>
          <szCs val="22"/>
        </rPr>
        <t xml:space="preserve">Map a Bioconductor release version (e.g. 3.14) to the set of R + package versions it specifies. The release calendar is at https://bioconductor.org/about/release-announcements/ — use the hardcoded table below rather than scraping.</t>
      </r>
    </p>
    <p>
      <pPr>
        <spacing after="60"/>
      </pPr>
      <r>
        <t xml:space="preserve"/>
      </r>
    </p>
    <p>
      <pPr>
        <pStyle val="Heading3"/>
        <spacing after="60" before="200"/>
      </pPr>
      <r>
        <t xml:space="preserve">Bioconductor release table (hardcode this)</t>
      </r>
    </p>
    <tbl>
      <tblPr>
        <tblW type="dxa" w="9000"/>
        <tblBorders>
          <top val="single" color="auto" sz="4"/>
          <left val="single" color="auto" sz="4"/>
          <bottom val="single" color="auto" sz="4"/>
          <right val="single" color="auto" sz="4"/>
          <insideH val="single" color="auto" sz="4"/>
          <insideV val="single" color="auto" sz="4"/>
        </tblBorders>
      </tblPr>
      <tblGrid>
        <gridCol w="2500"/>
        <gridCol w="2500"/>
        <gridCol w="4000"/>
      </tblGrid>
      <tr>
        <tc>
          <tcPr>
            <tcW type="dxa" w="2500"/>
            <shd fill="2E4057" val="clear"/>
            <tcMar>
              <top type="dxa" w="80"/>
              <left type="dxa" w="120"/>
              <bottom type="dxa" w="80"/>
              <right type="dxa" w="120"/>
            </tcMar>
          </tcPr>
          <p>
            <r>
              <rPr>
                <b/>
                <bCs/>
                <color val="FFFFFF"/>
                <sz val="20"/>
                <szCs val="20"/>
              </rPr>
              <t xml:space="preserve">Bioc release</t>
            </r>
          </p>
        </tc>
        <tc>
          <tcPr>
            <tcW type="dxa" w="2500"/>
            <shd fill="2E4057" val="clear"/>
            <tcMar>
              <top type="dxa" w="80"/>
              <left type="dxa" w="120"/>
              <bottom type="dxa" w="80"/>
              <right type="dxa" w="120"/>
            </tcMar>
          </tcPr>
          <p>
            <r>
              <rPr>
                <b/>
                <bCs/>
                <color val="FFFFFF"/>
                <sz val="20"/>
                <szCs val="20"/>
              </rPr>
              <t xml:space="preserve">R version</t>
            </r>
          </p>
        </tc>
        <tc>
          <tcPr>
            <tcW type="dxa" w="4000"/>
            <shd fill="2E4057" val="clear"/>
            <tcMar>
              <top type="dxa" w="80"/>
              <left type="dxa" w="120"/>
              <bottom type="dxa" w="80"/>
              <right type="dxa" w="120"/>
            </tcMar>
          </tcPr>
          <p>
            <r>
              <rPr>
                <b/>
                <bCs/>
                <color val="FFFFFF"/>
                <sz val="20"/>
                <szCs val="20"/>
              </rPr>
              <t xml:space="preserve">Release date</t>
            </r>
          </p>
        </tc>
      </tr>
      <tr>
        <tc>
          <tcPr>
            <tcW type="dxa" w="2500"/>
            <shd fill="F9F9F9" val="clear"/>
            <tcMar>
              <top type="dxa" w="60"/>
              <left type="dxa" w="120"/>
              <bottom type="dxa" w="60"/>
              <right type="dxa" w="120"/>
            </tcMar>
          </tcPr>
          <p>
            <r>
              <rPr>
                <sz val="19"/>
                <szCs val="19"/>
              </rPr>
              <t xml:space="preserve">3.12</t>
            </r>
          </p>
        </tc>
        <tc>
          <tcPr>
            <tcW type="dxa" w="2500"/>
            <shd fill="F5F5F5" val="clear"/>
            <tcMar>
              <top type="dxa" w="60"/>
              <left type="dxa" w="120"/>
              <bottom type="dxa" w="60"/>
              <right type="dxa" w="120"/>
            </tcMar>
          </tcPr>
          <p>
            <r>
              <rPr>
                <rFonts ascii="Courier New" cs="Courier New" eastAsia="Courier New" hAnsi="Courier New"/>
                <sz val="18"/>
                <szCs val="18"/>
              </rPr>
              <t xml:space="preserve">4.0</t>
            </r>
          </p>
        </tc>
        <tc>
          <tcPr>
            <tcW type="dxa" w="4000"/>
            <shd fill="F9F9F9" val="clear"/>
            <tcMar>
              <top type="dxa" w="60"/>
              <left type="dxa" w="120"/>
              <bottom type="dxa" w="60"/>
              <right type="dxa" w="120"/>
            </tcMar>
          </tcPr>
          <p>
            <r>
              <rPr>
                <sz val="19"/>
                <szCs val="19"/>
              </rPr>
              <t xml:space="preserve">2020-10-28</t>
            </r>
          </p>
        </tc>
      </tr>
      <tr>
        <tc>
          <tcPr>
            <tcW type="dxa" w="2500"/>
            <tcMar>
              <top type="dxa" w="60"/>
              <left type="dxa" w="120"/>
              <bottom type="dxa" w="60"/>
              <right type="dxa" w="120"/>
            </tcMar>
          </tcPr>
          <p>
            <r>
              <rPr>
                <sz val="19"/>
                <szCs val="19"/>
              </rPr>
              <t xml:space="preserve">3.13</t>
            </r>
          </p>
        </tc>
        <tc>
          <tcPr>
            <tcW type="dxa" w="2500"/>
            <tcMar>
              <top type="dxa" w="60"/>
              <left type="dxa" w="120"/>
              <bottom type="dxa" w="60"/>
              <right type="dxa" w="120"/>
            </tcMar>
          </tcPr>
          <p>
            <r>
              <rPr>
                <rFonts ascii="Courier New" cs="Courier New" eastAsia="Courier New" hAnsi="Courier New"/>
                <sz val="18"/>
                <szCs val="18"/>
              </rPr>
              <t xml:space="preserve">4.1</t>
            </r>
          </p>
        </tc>
        <tc>
          <tcPr>
            <tcW type="dxa" w="4000"/>
            <tcMar>
              <top type="dxa" w="60"/>
              <left type="dxa" w="120"/>
              <bottom type="dxa" w="60"/>
              <right type="dxa" w="120"/>
            </tcMar>
          </tcPr>
          <p>
            <r>
              <rPr>
                <sz val="19"/>
                <szCs val="19"/>
              </rPr>
              <t xml:space="preserve">2021-05-19</t>
            </r>
          </p>
        </tc>
      </tr>
      <tr>
        <tc>
          <tcPr>
            <tcW type="dxa" w="2500"/>
            <shd fill="F9F9F9" val="clear"/>
            <tcMar>
              <top type="dxa" w="60"/>
              <left type="dxa" w="120"/>
              <bottom type="dxa" w="60"/>
              <right type="dxa" w="120"/>
            </tcMar>
          </tcPr>
          <p>
            <r>
              <rPr>
                <sz val="19"/>
                <szCs val="19"/>
              </rPr>
              <t xml:space="preserve">3.14</t>
            </r>
          </p>
        </tc>
        <tc>
          <tcPr>
            <tcW type="dxa" w="2500"/>
            <shd fill="F5F5F5" val="clear"/>
            <tcMar>
              <top type="dxa" w="60"/>
              <left type="dxa" w="120"/>
              <bottom type="dxa" w="60"/>
              <right type="dxa" w="120"/>
            </tcMar>
          </tcPr>
          <p>
            <r>
              <rPr>
                <rFonts ascii="Courier New" cs="Courier New" eastAsia="Courier New" hAnsi="Courier New"/>
                <sz val="18"/>
                <szCs val="18"/>
              </rPr>
              <t xml:space="preserve">4.1</t>
            </r>
          </p>
        </tc>
        <tc>
          <tcPr>
            <tcW type="dxa" w="4000"/>
            <shd fill="F9F9F9" val="clear"/>
            <tcMar>
              <top type="dxa" w="60"/>
              <left type="dxa" w="120"/>
              <bottom type="dxa" w="60"/>
              <right type="dxa" w="120"/>
            </tcMar>
          </tcPr>
          <p>
            <r>
              <rPr>
                <sz val="19"/>
                <szCs val="19"/>
              </rPr>
              <t xml:space="preserve">2021-10-27</t>
            </r>
          </p>
        </tc>
      </tr>
      <tr>
        <tc>
          <tcPr>
            <tcW type="dxa" w="2500"/>
            <tcMar>
              <top type="dxa" w="60"/>
              <left type="dxa" w="120"/>
              <bottom type="dxa" w="60"/>
              <right type="dxa" w="120"/>
            </tcMar>
          </tcPr>
          <p>
            <r>
              <rPr>
                <sz val="19"/>
                <szCs val="19"/>
              </rPr>
              <t xml:space="preserve">3.15</t>
            </r>
          </p>
        </tc>
        <tc>
          <tcPr>
            <tcW type="dxa" w="2500"/>
            <tcMar>
              <top type="dxa" w="60"/>
              <left type="dxa" w="120"/>
              <bottom type="dxa" w="60"/>
              <right type="dxa" w="120"/>
            </tcMar>
          </tcPr>
          <p>
            <r>
              <rPr>
                <rFonts ascii="Courier New" cs="Courier New" eastAsia="Courier New" hAnsi="Courier New"/>
                <sz val="18"/>
                <szCs val="18"/>
              </rPr>
              <t xml:space="preserve">4.2</t>
            </r>
          </p>
        </tc>
        <tc>
          <tcPr>
            <tcW type="dxa" w="4000"/>
            <tcMar>
              <top type="dxa" w="60"/>
              <left type="dxa" w="120"/>
              <bottom type="dxa" w="60"/>
              <right type="dxa" w="120"/>
            </tcMar>
          </tcPr>
          <p>
            <r>
              <rPr>
                <sz val="19"/>
                <szCs val="19"/>
              </rPr>
              <t xml:space="preserve">2022-04-27</t>
            </r>
          </p>
        </tc>
      </tr>
      <tr>
        <tc>
          <tcPr>
            <tcW type="dxa" w="2500"/>
            <shd fill="F9F9F9" val="clear"/>
            <tcMar>
              <top type="dxa" w="60"/>
              <left type="dxa" w="120"/>
              <bottom type="dxa" w="60"/>
              <right type="dxa" w="120"/>
            </tcMar>
          </tcPr>
          <p>
            <r>
              <rPr>
                <sz val="19"/>
                <szCs val="19"/>
              </rPr>
              <t xml:space="preserve">3.16</t>
            </r>
          </p>
        </tc>
        <tc>
          <tcPr>
            <tcW type="dxa" w="2500"/>
            <shd fill="F5F5F5" val="clear"/>
            <tcMar>
              <top type="dxa" w="60"/>
              <left type="dxa" w="120"/>
              <bottom type="dxa" w="60"/>
              <right type="dxa" w="120"/>
            </tcMar>
          </tcPr>
          <p>
            <r>
              <rPr>
                <rFonts ascii="Courier New" cs="Courier New" eastAsia="Courier New" hAnsi="Courier New"/>
                <sz val="18"/>
                <szCs val="18"/>
              </rPr>
              <t xml:space="preserve">4.2</t>
            </r>
          </p>
        </tc>
        <tc>
          <tcPr>
            <tcW type="dxa" w="4000"/>
            <shd fill="F9F9F9" val="clear"/>
            <tcMar>
              <top type="dxa" w="60"/>
              <left type="dxa" w="120"/>
              <bottom type="dxa" w="60"/>
              <right type="dxa" w="120"/>
            </tcMar>
          </tcPr>
          <p>
            <r>
              <rPr>
                <sz val="19"/>
                <szCs val="19"/>
              </rPr>
              <t xml:space="preserve">2022-11-02</t>
            </r>
          </p>
        </tc>
      </tr>
      <tr>
        <tc>
          <tcPr>
            <tcW type="dxa" w="2500"/>
            <tcMar>
              <top type="dxa" w="60"/>
              <left type="dxa" w="120"/>
              <bottom type="dxa" w="60"/>
              <right type="dxa" w="120"/>
            </tcMar>
          </tcPr>
          <p>
            <r>
              <rPr>
                <sz val="19"/>
                <szCs val="19"/>
              </rPr>
              <t xml:space="preserve">3.17</t>
            </r>
          </p>
        </tc>
        <tc>
          <tcPr>
            <tcW type="dxa" w="2500"/>
            <tcMar>
              <top type="dxa" w="60"/>
              <left type="dxa" w="120"/>
              <bottom type="dxa" w="60"/>
              <right type="dxa" w="120"/>
            </tcMar>
          </tcPr>
          <p>
            <r>
              <rPr>
                <rFonts ascii="Courier New" cs="Courier New" eastAsia="Courier New" hAnsi="Courier New"/>
                <sz val="18"/>
                <szCs val="18"/>
              </rPr>
              <t xml:space="preserve">4.3</t>
            </r>
          </p>
        </tc>
        <tc>
          <tcPr>
            <tcW type="dxa" w="4000"/>
            <tcMar>
              <top type="dxa" w="60"/>
              <left type="dxa" w="120"/>
              <bottom type="dxa" w="60"/>
              <right type="dxa" w="120"/>
            </tcMar>
          </tcPr>
          <p>
            <r>
              <rPr>
                <sz val="19"/>
                <szCs val="19"/>
              </rPr>
              <t xml:space="preserve">2023-04-26</t>
            </r>
          </p>
        </tc>
      </tr>
      <tr>
        <tc>
          <tcPr>
            <tcW type="dxa" w="2500"/>
            <shd fill="F9F9F9" val="clear"/>
            <tcMar>
              <top type="dxa" w="60"/>
              <left type="dxa" w="120"/>
              <bottom type="dxa" w="60"/>
              <right type="dxa" w="120"/>
            </tcMar>
          </tcPr>
          <p>
            <r>
              <rPr>
                <sz val="19"/>
                <szCs val="19"/>
              </rPr>
              <t xml:space="preserve">3.18</t>
            </r>
          </p>
        </tc>
        <tc>
          <tcPr>
            <tcW type="dxa" w="2500"/>
            <shd fill="F5F5F5" val="clear"/>
            <tcMar>
              <top type="dxa" w="60"/>
              <left type="dxa" w="120"/>
              <bottom type="dxa" w="60"/>
              <right type="dxa" w="120"/>
            </tcMar>
          </tcPr>
          <p>
            <r>
              <rPr>
                <rFonts ascii="Courier New" cs="Courier New" eastAsia="Courier New" hAnsi="Courier New"/>
                <sz val="18"/>
                <szCs val="18"/>
              </rPr>
              <t xml:space="preserve">4.3</t>
            </r>
          </p>
        </tc>
        <tc>
          <tcPr>
            <tcW type="dxa" w="4000"/>
            <shd fill="F9F9F9" val="clear"/>
            <tcMar>
              <top type="dxa" w="60"/>
              <left type="dxa" w="120"/>
              <bottom type="dxa" w="60"/>
              <right type="dxa" w="120"/>
            </tcMar>
          </tcPr>
          <p>
            <r>
              <rPr>
                <sz val="19"/>
                <szCs val="19"/>
              </rPr>
              <t xml:space="preserve">2023-10-25</t>
            </r>
          </p>
        </tc>
      </tr>
      <tr>
        <tc>
          <tcPr>
            <tcW type="dxa" w="2500"/>
            <tcMar>
              <top type="dxa" w="60"/>
              <left type="dxa" w="120"/>
              <bottom type="dxa" w="60"/>
              <right type="dxa" w="120"/>
            </tcMar>
          </tcPr>
          <p>
            <r>
              <rPr>
                <sz val="19"/>
                <szCs val="19"/>
              </rPr>
              <t xml:space="preserve">3.19</t>
            </r>
          </p>
        </tc>
        <tc>
          <tcPr>
            <tcW type="dxa" w="2500"/>
            <tcMar>
              <top type="dxa" w="60"/>
              <left type="dxa" w="120"/>
              <bottom type="dxa" w="60"/>
              <right type="dxa" w="120"/>
            </tcMar>
          </tcPr>
          <p>
            <r>
              <rPr>
                <rFonts ascii="Courier New" cs="Courier New" eastAsia="Courier New" hAnsi="Courier New"/>
                <sz val="18"/>
                <szCs val="18"/>
              </rPr>
              <t xml:space="preserve">4.4</t>
            </r>
          </p>
        </tc>
        <tc>
          <tcPr>
            <tcW type="dxa" w="4000"/>
            <tcMar>
              <top type="dxa" w="60"/>
              <left type="dxa" w="120"/>
              <bottom type="dxa" w="60"/>
              <right type="dxa" w="120"/>
            </tcMar>
          </tcPr>
          <p>
            <r>
              <rPr>
                <sz val="19"/>
                <szCs val="19"/>
              </rPr>
              <t xml:space="preserve">2024-05-01</t>
            </r>
          </p>
        </tc>
      </tr>
      <tr>
        <tc>
          <tcPr>
            <tcW type="dxa" w="2500"/>
            <shd fill="F9F9F9" val="clear"/>
            <tcMar>
              <top type="dxa" w="60"/>
              <left type="dxa" w="120"/>
              <bottom type="dxa" w="60"/>
              <right type="dxa" w="120"/>
            </tcMar>
          </tcPr>
          <p>
            <r>
              <rPr>
                <sz val="19"/>
                <szCs val="19"/>
              </rPr>
              <t xml:space="preserve">3.20</t>
            </r>
          </p>
        </tc>
        <tc>
          <tcPr>
            <tcW type="dxa" w="2500"/>
            <shd fill="F5F5F5" val="clear"/>
            <tcMar>
              <top type="dxa" w="60"/>
              <left type="dxa" w="120"/>
              <bottom type="dxa" w="60"/>
              <right type="dxa" w="120"/>
            </tcMar>
          </tcPr>
          <p>
            <r>
              <rPr>
                <rFonts ascii="Courier New" cs="Courier New" eastAsia="Courier New" hAnsi="Courier New"/>
                <sz val="18"/>
                <szCs val="18"/>
              </rPr>
              <t xml:space="preserve">4.4</t>
            </r>
          </p>
        </tc>
        <tc>
          <tcPr>
            <tcW type="dxa" w="4000"/>
            <shd fill="F9F9F9" val="clear"/>
            <tcMar>
              <top type="dxa" w="60"/>
              <left type="dxa" w="120"/>
              <bottom type="dxa" w="60"/>
              <right type="dxa" w="120"/>
            </tcMar>
          </tcPr>
          <p>
            <r>
              <rPr>
                <sz val="19"/>
                <szCs val="19"/>
              </rPr>
              <t xml:space="preserve">2024-10-30</t>
            </r>
          </p>
        </tc>
      </tr>
      <tr>
        <tc>
          <tcPr>
            <tcW type="dxa" w="2500"/>
            <tcMar>
              <top type="dxa" w="60"/>
              <left type="dxa" w="120"/>
              <bottom type="dxa" w="60"/>
              <right type="dxa" w="120"/>
            </tcMar>
          </tcPr>
          <p>
            <r>
              <rPr>
                <sz val="19"/>
                <szCs val="19"/>
              </rPr>
              <t xml:space="preserve">3.21</t>
            </r>
          </p>
        </tc>
        <tc>
          <tcPr>
            <tcW type="dxa" w="2500"/>
            <tcMar>
              <top type="dxa" w="60"/>
              <left type="dxa" w="120"/>
              <bottom type="dxa" w="60"/>
              <right type="dxa" w="120"/>
            </tcMar>
          </tcPr>
          <p>
            <r>
              <rPr>
                <rFonts ascii="Courier New" cs="Courier New" eastAsia="Courier New" hAnsi="Courier New"/>
                <sz val="18"/>
                <szCs val="18"/>
              </rPr>
              <t xml:space="preserve">4.5</t>
            </r>
          </p>
        </tc>
        <tc>
          <tcPr>
            <tcW type="dxa" w="4000"/>
            <tcMar>
              <top type="dxa" w="60"/>
              <left type="dxa" w="120"/>
              <bottom type="dxa" w="60"/>
              <right type="dxa" w="120"/>
            </tcMar>
          </tcPr>
          <p>
            <r>
              <rPr>
                <sz val="19"/>
                <szCs val="19"/>
              </rPr>
              <t xml:space="preserve">2025-04-16</t>
            </r>
          </p>
        </tc>
      </tr>
    </tbl>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BiocPinner:</t>
        <br/>
        <t xml:space="preserve">    def __init__(self, args: argparse.Namespace) -&gt; None: ...</t>
        <br/>
        <t xml:space="preserve">    def run(self) -&gt; None:</t>
        <br/>
        <t xml:space="preserve"/>
        <br/>
        <t xml:space="preserve">def pin_bioc(</t>
        <br/>
        <t xml:space="preserve">    packages: list[str],</t>
        <br/>
        <t xml:space="preserve">    date: datetime.date,</t>
        <br/>
        <t xml:space="preserve">) -&gt; BiocPinResult:</t>
        <br/>
        <t xml:space="preserve"/>
        <br/>
        <t xml:space="preserve">@dataclass</t>
        <br/>
        <t xml:space="preserve">class BiocPinResult:</t>
        <br/>
        <t xml:space="preserve">    bioc_version: str      # e.g. "3.14"</t>
        <br/>
        <t xml:space="preserve">    r_version: str         # e.g. "4.1"</t>
        <br/>
        <t xml:space="preserve">    package_versions: list[tuple[str, str]]</t>
        <br/>
        <t xml:space="preserve">    install_script: str    # R code to install everything</t>
      </r>
    </p>
    <p>
      <pPr>
        <spacing after="60"/>
      </pPr>
      <r>
        <t xml:space="preserve"/>
      </r>
    </p>
    <p>
      <pPr>
        <pStyle val="Heading3"/>
        <spacing after="60" before="200"/>
      </pPr>
      <r>
        <t xml:space="preserve">Implementation notes</t>
      </r>
    </p>
    <p>
      <pPr>
        <pStyle val="ListParagraph"/>
        <numPr>
          <ilvl val="0"/>
          <numId val="1"/>
        </numPr>
        <spacing after="60"/>
      </pPr>
      <r>
        <rPr>
          <sz val="22"/>
          <szCs val="22"/>
        </rPr>
        <t xml:space="preserve">From the target date, find the most recent Bioconductor release that was available on that date.</t>
      </r>
    </p>
    <p>
      <pPr>
        <pStyle val="ListParagraph"/>
        <numPr>
          <ilvl val="0"/>
          <numId val="1"/>
        </numPr>
        <spacing after="60"/>
      </pPr>
      <r>
        <rPr>
          <sz val="22"/>
          <szCs val="22"/>
        </rPr>
        <t xml:space="preserve">Package versions per release: query https://bioconductor.org/packages/{release}/bioc/VIEWS — this is a DCF file. Cache it.</t>
      </r>
    </p>
    <p>
      <pPr>
        <pStyle val="ListParagraph"/>
        <numPr>
          <ilvl val="0"/>
          <numId val="1"/>
        </numPr>
        <spacing after="60"/>
      </pPr>
      <r>
        <rPr>
          <sz val="22"/>
          <szCs val="22"/>
        </rPr>
        <t xml:space="preserve">The install_script output should be valid R: BiocManager::install(version="3.14"); BiocManager::install(c("DESeq2", "edgeR",...)).</t>
      </r>
    </p>
    <p>
      <pPr>
        <pStyle val="ListParagraph"/>
        <numPr>
          <ilvl val="0"/>
          <numId val="1"/>
        </numPr>
        <spacing after="60"/>
      </pPr>
      <r>
        <rPr>
          <sz val="22"/>
          <szCs val="22"/>
        </rPr>
        <t xml:space="preserve">For CRAN packages not in Bioconductor, fall back to MRAN snapshots: https://mran.microsoft.com/snapshot/{date}/web/packages/{pkg}/DESCRIPTION.</t>
      </r>
    </p>
    <p>
      <pPr>
        <spacing after="60"/>
      </pPr>
      <r>
        <t xml:space="preserve"/>
      </r>
    </p>
    <p>
      <r>
        <br type="page"/>
      </r>
    </p>
    <p>
      <pPr>
        <pStyle val="Heading1"/>
        <spacing after="120" before="360"/>
      </pPr>
      <r>
        <t xml:space="preserve">5. Phase 3 — Scouts</t>
      </r>
    </p>
    <p>
      <pPr>
        <pStyle val="Heading2"/>
        <spacing after="80" before="280"/>
      </pPr>
      <r>
        <t xml:space="preserve">5.1 scouts/python_scout.py — Python repo scout (port from Lazarus)</t>
      </r>
    </p>
    <p>
      <pPr>
        <spacing after="120"/>
      </pPr>
      <r>
        <rPr>
          <sz val="22"/>
          <szCs val="22"/>
        </rPr>
        <t xml:space="preserve">Port the Lazarus Scout organ. Given a bare GitHub URL, this module reads the repo (and its associated paper if one is cited) and produces a PythonResurrectionPlan: the capability to revive, a base Docker image, and a falsifiable sanity check. This is the most important organ in the system — its output quality determines everything downstream.</t>
      </r>
    </p>
    <p>
      <pPr>
        <spacing after="60"/>
      </pPr>
      <r>
        <t xml:space="preserve"/>
      </r>
    </p>
    <p>
      <pPr>
        <pBdr>
          <left val="single" color="C00000" sz="16"/>
        </pBdr>
        <shd fill="FDF2F2" val="clear"/>
        <spacing after="80" before="80"/>
        <ind left="240"/>
      </pPr>
      <r>
        <rPr>
          <b/>
          <bCs/>
          <color val="C00000"/>
          <sz val="20"/>
          <szCs val="20"/>
        </rPr>
        <t xml:space="preserve">CRITICAL  </t>
      </r>
      <r>
        <rPr>
          <color val="444444"/>
          <sz val="20"/>
          <szCs val="20"/>
        </rPr>
        <t xml:space="preserve">The Scout must produce a falsifiable sanity check — one with a concrete, measurable pass criterion (e.g., ROC-AUC ≥ 0.70, ≥ 100 output sequences, output file non-empty and ≥ 10 KB). A sanity check that says only "tool runs without error" is insufficient and must be rejected.</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@dataclass</t>
        <br/>
        <t xml:space="preserve">class PythonResurrectionPlan:</t>
        <br/>
        <t xml:space="preserve">    capability: str          # what the tool does (1-2 sentences)</t>
        <br/>
        <t xml:space="preserve">    base_image: str          # Docker image to start from</t>
        <br/>
        <t xml:space="preserve">    goal: str                # full goal statement for the repair loop</t>
        <br/>
        <t xml:space="preserve">    sanity_check: str        # falsifiable, measurable pass criterion</t>
        <br/>
        <t xml:space="preserve">    test_input: str          # description of the test input to use</t>
        <br/>
        <t xml:space="preserve">    known_issues: list[str]  # issues found in the repo (GitHub issues, README warns)</t>
        <br/>
        <t xml:space="preserve">    paper_doi: str | None</t>
        <br/>
        <t xml:space="preserve">    estimated_turns: int     # Scout's estimate of repair complexity</t>
        <br/>
        <t xml:space="preserve">    framework: str           # e.g. "tensorflow-1.x", "pytorch", "plain-python"</t>
        <br/>
        <t xml:space="preserve">    python_version: str      # e.g. "3.6", "3.8"</t>
        <br/>
        <t xml:space="preserve"/>
        <br/>
        <t xml:space="preserve">class PythonScout:</t>
        <br/>
        <t xml:space="preserve">    def __init__(self, github_url: str) -&gt; None: ...</t>
        <br/>
        <t xml:space="preserve">    async def plan(self, confirm: bool = True) -&gt; PythonResurrectionPlan:</t>
        <br/>
        <t xml:space="preserve">        """Read the repo, write the plan, optionally pause for confirmation.</t>
        <br/>
        <t xml:space="preserve">        If confirm=True, print the plan and wait for user input before returning.</t>
        <br/>
        <t xml:space="preserve">        """</t>
      </r>
    </p>
    <p>
      <pPr>
        <spacing after="60"/>
      </pPr>
      <r>
        <t xml:space="preserve"/>
      </r>
    </p>
    <p>
      <pPr>
        <pStyle val="Heading3"/>
        <spacing after="60" before="200"/>
      </pPr>
      <r>
        <t xml:space="preserve">Implementation notes — what the Scout reads</t>
      </r>
    </p>
    <p>
      <pPr>
        <pStyle val="ListParagraph"/>
        <numPr>
          <ilvl val="0"/>
          <numId val="1"/>
        </numPr>
        <spacing after="60"/>
      </pPr>
      <r>
        <rPr>
          <sz val="22"/>
          <szCs val="22"/>
        </rPr>
        <t xml:space="preserve">Fetch: README.md (or README.rst), requirements.txt, setup.py/pyproject.toml, Dockerfile if present, .github/workflows/*.yml, and the first 3 open GitHub Issues.</t>
      </r>
    </p>
    <p>
      <pPr>
        <pStyle val="ListParagraph"/>
        <numPr>
          <ilvl val="0"/>
          <numId val="1"/>
        </numPr>
        <spacing after="60"/>
      </pPr>
      <r>
        <rPr>
          <sz val="22"/>
          <szCs val="22"/>
        </rPr>
        <t xml:space="preserve">If a paper DOI or arXiv ID is found in the README, fetch the abstract.</t>
      </r>
    </p>
    <p>
      <pPr>
        <pStyle val="ListParagraph"/>
        <numPr>
          <ilvl val="0"/>
          <numId val="1"/>
        </numPr>
        <spacing after="60"/>
      </pPr>
      <r>
        <rPr>
          <sz val="22"/>
          <szCs val="22"/>
        </rPr>
        <t xml:space="preserve">Framework detection: look for tensorflow, torch, keras, jax imports in requirements + setup files. Map to canonical framework labels (tensorflow-1.x for TF &lt; 2.0, tensorflow-2.x, pytorch, jax, plain-python).</t>
      </r>
    </p>
    <p>
      <pPr>
        <pStyle val="ListParagraph"/>
        <numPr>
          <ilvl val="0"/>
          <numId val="1"/>
        </numPr>
        <spacing after="60"/>
      </pPr>
      <r>
        <rPr>
          <sz val="22"/>
          <szCs val="22"/>
        </rPr>
        <t xml:space="preserve">Base image selection heuristics: TF 1.x → tensorflow/tensorflow:1.{minor}-gpu; PyTorch → pytorch/pytorch:{version}-cuda{cuda}-cudnn{cudnn}-devel; plain Python → python:{version}-slim. If a Dockerfile exists, use its FROM line as the starting point.</t>
      </r>
    </p>
    <p>
      <pPr>
        <pStyle val="ListParagraph"/>
        <numPr>
          <ilvl val="0"/>
          <numId val="1"/>
        </numPr>
        <spacing after="60"/>
      </pPr>
      <r>
        <rPr>
          <sz val="22"/>
          <szCs val="22"/>
        </rPr>
        <t xml:space="preserve">Sanity check generation: look for benchmark numbers in the paper abstract or README (AUC, accuracy, F1, RMSD). If found, use them as thresholds. If not, the sanity check should at minimum verify that output files are non-empty and structurally valid (e.g., a VCF parses with bcftools stats, a BAM is queryable with samtools quickcheck).</t>
      </r>
    </p>
    <p>
      <pPr>
        <spacing after="60"/>
      </pPr>
      <r>
        <t xml:space="preserve"/>
      </r>
    </p>
    <p>
      <pPr>
        <pStyle val="Heading2"/>
        <spacing after="80" before="280"/>
      </pPr>
      <r>
        <t xml:space="preserve">5.2 scouts/r_scout.py — R/Bioconductor scout (new)</t>
      </r>
    </p>
    <p>
      <pPr>
        <spacing after="120"/>
      </pPr>
      <r>
        <rPr>
          <sz val="22"/>
          <szCs val="22"/>
        </rPr>
        <t xml:space="preserve">Detects R/Bioconductor repos (DESCRIPTION file, biocViews field) and produces an RResurrectionPlan. Uses rocker Docker images as base. The resurrection strategy differs from Python: the repair loop calls BiocManager::install() and renv::restore() rather than pip install.</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@dataclass</t>
        <br/>
        <t xml:space="preserve">class RResurrectionPlan:</t>
        <br/>
        <t xml:space="preserve">    capability: str</t>
        <br/>
        <t xml:space="preserve">    bioc_release: str | None   # e.g. "3.14" — None if pure CRAN</t>
        <br/>
        <t xml:space="preserve">    r_version: str             # e.g. "4.1"</t>
        <br/>
        <t xml:space="preserve">    base_image: str            # e.g. "rocker/bioconductor:3.14"</t>
        <br/>
        <t xml:space="preserve">    goal: str</t>
        <br/>
        <t xml:space="preserve">    sanity_check: str</t>
        <br/>
        <t xml:space="preserve">    package_name: str          # from DESCRIPTION Name field</t>
        <br/>
        <t xml:space="preserve">    depends: list[str]         # from DESCRIPTION Depends/Imports</t>
        <br/>
        <t xml:space="preserve">    known_issues: list[str]</t>
        <br/>
        <t xml:space="preserve"/>
        <br/>
        <t xml:space="preserve">class RScout:</t>
        <br/>
        <t xml:space="preserve">    def __init__(self, github_url: str) -&gt; None: ...</t>
        <br/>
        <t xml:space="preserve">    async def plan(self, confirm: bool = True) -&gt; RResurrectionPlan: ...</t>
      </r>
    </p>
    <p>
      <pPr>
        <spacing after="60"/>
      </pPr>
      <r>
        <t xml:space="preserve"/>
      </r>
    </p>
    <p>
      <pPr>
        <pStyle val="Heading3"/>
        <spacing after="60" before="200"/>
      </pPr>
      <r>
        <t xml:space="preserve">rocker image selection table (hardcode)</t>
      </r>
    </p>
    <tbl>
      <tblPr>
        <tblW type="dxa" w="9000"/>
        <tblBorders>
          <top val="single" color="auto" sz="4"/>
          <left val="single" color="auto" sz="4"/>
          <bottom val="single" color="auto" sz="4"/>
          <right val="single" color="auto" sz="4"/>
          <insideH val="single" color="auto" sz="4"/>
          <insideV val="single" color="auto" sz="4"/>
        </tblBorders>
      </tblPr>
      <tblGrid>
        <gridCol w="2500"/>
        <gridCol w="4500"/>
        <gridCol w="2000"/>
      </tblGrid>
      <tr>
        <tc>
          <tcPr>
            <tcW type="dxa" w="2500"/>
            <shd fill="2E4057" val="clear"/>
            <tcMar>
              <top type="dxa" w="80"/>
              <left type="dxa" w="120"/>
              <bottom type="dxa" w="80"/>
              <right type="dxa" w="120"/>
            </tcMar>
          </tcPr>
          <p>
            <r>
              <rPr>
                <b/>
                <bCs/>
                <color val="FFFFFF"/>
                <sz val="20"/>
                <szCs val="20"/>
              </rPr>
              <t xml:space="preserve">Bioc release</t>
            </r>
          </p>
        </tc>
        <tc>
          <tcPr>
            <tcW type="dxa" w="4500"/>
            <shd fill="2E4057" val="clear"/>
            <tcMar>
              <top type="dxa" w="80"/>
              <left type="dxa" w="120"/>
              <bottom type="dxa" w="80"/>
              <right type="dxa" w="120"/>
            </tcMar>
          </tcPr>
          <p>
            <r>
              <rPr>
                <b/>
                <bCs/>
                <color val="FFFFFF"/>
                <sz val="20"/>
                <szCs val="20"/>
              </rPr>
              <t xml:space="preserve">Rocker image</t>
            </r>
          </p>
        </tc>
      </tr>
      <tr>
        <tc>
          <tcPr>
            <tcW type="dxa" w="2500"/>
            <shd fill="F9F9F9" val="clear"/>
            <tcMar>
              <top type="dxa" w="60"/>
              <left type="dxa" w="120"/>
              <bottom type="dxa" w="60"/>
              <right type="dxa" w="120"/>
            </tcMar>
          </tcPr>
          <p>
            <r>
              <rPr>
                <sz val="19"/>
                <szCs val="19"/>
              </rPr>
              <t xml:space="preserve">3.12</t>
            </r>
          </p>
        </tc>
        <tc>
          <tcPr>
            <tcW type="dxa" w="4500"/>
            <shd fill="F5F5F5" val="clear"/>
            <tcMar>
              <top type="dxa" w="60"/>
              <left type="dxa" w="120"/>
              <bottom type="dxa" w="60"/>
              <right type="dxa" w="120"/>
            </tcMar>
          </tcPr>
          <p>
            <r>
              <rPr>
                <rFonts ascii="Courier New" cs="Courier New" eastAsia="Courier New" hAnsi="Courier New"/>
                <sz val="18"/>
                <szCs val="18"/>
              </rPr>
              <t xml:space="preserve">rocker/bioconductor:3.12</t>
            </r>
          </p>
        </tc>
        <tc>
          <tcPr>
            <tcW type="dxa" w="2000"/>
            <shd fill="F9F9F9" val="clear"/>
            <tcMar>
              <top type="dxa" w="60"/>
              <left type="dxa" w="120"/>
              <bottom type="dxa" w="60"/>
              <right type="dxa" w="120"/>
            </tcMar>
          </tcPr>
          <p>
            <r>
              <rPr>
                <sz val="19"/>
                <szCs val="19"/>
              </rPr>
              <t xml:space="preserve"/>
            </r>
          </p>
        </tc>
      </tr>
      <tr>
        <tc>
          <tcPr>
            <tcW type="dxa" w="2500"/>
            <tcMar>
              <top type="dxa" w="60"/>
              <left type="dxa" w="120"/>
              <bottom type="dxa" w="60"/>
              <right type="dxa" w="120"/>
            </tcMar>
          </tcPr>
          <p>
            <r>
              <rPr>
                <sz val="19"/>
                <szCs val="19"/>
              </rPr>
              <t xml:space="preserve">3.13</t>
            </r>
          </p>
        </tc>
        <tc>
          <tcPr>
            <tcW type="dxa" w="4500"/>
            <tcMar>
              <top type="dxa" w="60"/>
              <left type="dxa" w="120"/>
              <bottom type="dxa" w="60"/>
              <right type="dxa" w="120"/>
            </tcMar>
          </tcPr>
          <p>
            <r>
              <rPr>
                <rFonts ascii="Courier New" cs="Courier New" eastAsia="Courier New" hAnsi="Courier New"/>
                <sz val="18"/>
                <szCs val="18"/>
              </rPr>
              <t xml:space="preserve">rocker/bioconductor:3.13</t>
            </r>
          </p>
        </tc>
        <tc>
          <tcPr>
            <tcW type="dxa" w="2000"/>
            <tcMar>
              <top type="dxa" w="60"/>
              <left type="dxa" w="120"/>
              <bottom type="dxa" w="60"/>
              <right type="dxa" w="120"/>
            </tcMar>
          </tcPr>
          <p>
            <r>
              <rPr>
                <sz val="19"/>
                <szCs val="19"/>
              </rPr>
              <t xml:space="preserve"/>
            </r>
          </p>
        </tc>
      </tr>
      <tr>
        <tc>
          <tcPr>
            <tcW type="dxa" w="2500"/>
            <shd fill="F9F9F9" val="clear"/>
            <tcMar>
              <top type="dxa" w="60"/>
              <left type="dxa" w="120"/>
              <bottom type="dxa" w="60"/>
              <right type="dxa" w="120"/>
            </tcMar>
          </tcPr>
          <p>
            <r>
              <rPr>
                <sz val="19"/>
                <szCs val="19"/>
              </rPr>
              <t xml:space="preserve">3.14</t>
            </r>
          </p>
        </tc>
        <tc>
          <tcPr>
            <tcW type="dxa" w="4500"/>
            <shd fill="F5F5F5" val="clear"/>
            <tcMar>
              <top type="dxa" w="60"/>
              <left type="dxa" w="120"/>
              <bottom type="dxa" w="60"/>
              <right type="dxa" w="120"/>
            </tcMar>
          </tcPr>
          <p>
            <r>
              <rPr>
                <rFonts ascii="Courier New" cs="Courier New" eastAsia="Courier New" hAnsi="Courier New"/>
                <sz val="18"/>
                <szCs val="18"/>
              </rPr>
              <t xml:space="preserve">rocker/bioconductor:3.14</t>
            </r>
          </p>
        </tc>
        <tc>
          <tcPr>
            <tcW type="dxa" w="2000"/>
            <shd fill="F9F9F9" val="clear"/>
            <tcMar>
              <top type="dxa" w="60"/>
              <left type="dxa" w="120"/>
              <bottom type="dxa" w="60"/>
              <right type="dxa" w="120"/>
            </tcMar>
          </tcPr>
          <p>
            <r>
              <rPr>
                <sz val="19"/>
                <szCs val="19"/>
              </rPr>
              <t xml:space="preserve"/>
            </r>
          </p>
        </tc>
      </tr>
      <tr>
        <tc>
          <tcPr>
            <tcW type="dxa" w="2500"/>
            <tcMar>
              <top type="dxa" w="60"/>
              <left type="dxa" w="120"/>
              <bottom type="dxa" w="60"/>
              <right type="dxa" w="120"/>
            </tcMar>
          </tcPr>
          <p>
            <r>
              <rPr>
                <sz val="19"/>
                <szCs val="19"/>
              </rPr>
              <t xml:space="preserve">3.15</t>
            </r>
          </p>
        </tc>
        <tc>
          <tcPr>
            <tcW type="dxa" w="4500"/>
            <tcMar>
              <top type="dxa" w="60"/>
              <left type="dxa" w="120"/>
              <bottom type="dxa" w="60"/>
              <right type="dxa" w="120"/>
            </tcMar>
          </tcPr>
          <p>
            <r>
              <rPr>
                <rFonts ascii="Courier New" cs="Courier New" eastAsia="Courier New" hAnsi="Courier New"/>
                <sz val="18"/>
                <szCs val="18"/>
              </rPr>
              <t xml:space="preserve">rocker/bioconductor:3.15</t>
            </r>
          </p>
        </tc>
        <tc>
          <tcPr>
            <tcW type="dxa" w="2000"/>
            <tcMar>
              <top type="dxa" w="60"/>
              <left type="dxa" w="120"/>
              <bottom type="dxa" w="60"/>
              <right type="dxa" w="120"/>
            </tcMar>
          </tcPr>
          <p>
            <r>
              <rPr>
                <sz val="19"/>
                <szCs val="19"/>
              </rPr>
              <t xml:space="preserve"/>
            </r>
          </p>
        </tc>
      </tr>
      <tr>
        <tc>
          <tcPr>
            <tcW type="dxa" w="2500"/>
            <shd fill="F9F9F9" val="clear"/>
            <tcMar>
              <top type="dxa" w="60"/>
              <left type="dxa" w="120"/>
              <bottom type="dxa" w="60"/>
              <right type="dxa" w="120"/>
            </tcMar>
          </tcPr>
          <p>
            <r>
              <rPr>
                <sz val="19"/>
                <szCs val="19"/>
              </rPr>
              <t xml:space="preserve">3.16</t>
            </r>
          </p>
        </tc>
        <tc>
          <tcPr>
            <tcW type="dxa" w="4500"/>
            <shd fill="F5F5F5" val="clear"/>
            <tcMar>
              <top type="dxa" w="60"/>
              <left type="dxa" w="120"/>
              <bottom type="dxa" w="60"/>
              <right type="dxa" w="120"/>
            </tcMar>
          </tcPr>
          <p>
            <r>
              <rPr>
                <rFonts ascii="Courier New" cs="Courier New" eastAsia="Courier New" hAnsi="Courier New"/>
                <sz val="18"/>
                <szCs val="18"/>
              </rPr>
              <t xml:space="preserve">rocker/bioconductor:3.16</t>
            </r>
          </p>
        </tc>
        <tc>
          <tcPr>
            <tcW type="dxa" w="2000"/>
            <shd fill="F9F9F9" val="clear"/>
            <tcMar>
              <top type="dxa" w="60"/>
              <left type="dxa" w="120"/>
              <bottom type="dxa" w="60"/>
              <right type="dxa" w="120"/>
            </tcMar>
          </tcPr>
          <p>
            <r>
              <rPr>
                <sz val="19"/>
                <szCs val="19"/>
              </rPr>
              <t xml:space="preserve"/>
            </r>
          </p>
        </tc>
      </tr>
      <tr>
        <tc>
          <tcPr>
            <tcW type="dxa" w="2500"/>
            <tcMar>
              <top type="dxa" w="60"/>
              <left type="dxa" w="120"/>
              <bottom type="dxa" w="60"/>
              <right type="dxa" w="120"/>
            </tcMar>
          </tcPr>
          <p>
            <r>
              <rPr>
                <sz val="19"/>
                <szCs val="19"/>
              </rPr>
              <t xml:space="preserve">3.17</t>
            </r>
          </p>
        </tc>
        <tc>
          <tcPr>
            <tcW type="dxa" w="4500"/>
            <tcMar>
              <top type="dxa" w="60"/>
              <left type="dxa" w="120"/>
              <bottom type="dxa" w="60"/>
              <right type="dxa" w="120"/>
            </tcMar>
          </tcPr>
          <p>
            <r>
              <rPr>
                <rFonts ascii="Courier New" cs="Courier New" eastAsia="Courier New" hAnsi="Courier New"/>
                <sz val="18"/>
                <szCs val="18"/>
              </rPr>
              <t xml:space="preserve">rocker/bioconductor:3.17</t>
            </r>
          </p>
        </tc>
        <tc>
          <tcPr>
            <tcW type="dxa" w="2000"/>
            <tcMar>
              <top type="dxa" w="60"/>
              <left type="dxa" w="120"/>
              <bottom type="dxa" w="60"/>
              <right type="dxa" w="120"/>
            </tcMar>
          </tcPr>
          <p>
            <r>
              <rPr>
                <sz val="19"/>
                <szCs val="19"/>
              </rPr>
              <t xml:space="preserve"/>
            </r>
          </p>
        </tc>
      </tr>
      <tr>
        <tc>
          <tcPr>
            <tcW type="dxa" w="2500"/>
            <shd fill="F9F9F9" val="clear"/>
            <tcMar>
              <top type="dxa" w="60"/>
              <left type="dxa" w="120"/>
              <bottom type="dxa" w="60"/>
              <right type="dxa" w="120"/>
            </tcMar>
          </tcPr>
          <p>
            <r>
              <rPr>
                <sz val="19"/>
                <szCs val="19"/>
              </rPr>
              <t xml:space="preserve">3.18</t>
            </r>
          </p>
        </tc>
        <tc>
          <tcPr>
            <tcW type="dxa" w="4500"/>
            <shd fill="F5F5F5" val="clear"/>
            <tcMar>
              <top type="dxa" w="60"/>
              <left type="dxa" w="120"/>
              <bottom type="dxa" w="60"/>
              <right type="dxa" w="120"/>
            </tcMar>
          </tcPr>
          <p>
            <r>
              <rPr>
                <rFonts ascii="Courier New" cs="Courier New" eastAsia="Courier New" hAnsi="Courier New"/>
                <sz val="18"/>
                <szCs val="18"/>
              </rPr>
              <t xml:space="preserve">rocker/bioconductor:3.18</t>
            </r>
          </p>
        </tc>
        <tc>
          <tcPr>
            <tcW type="dxa" w="2000"/>
            <shd fill="F9F9F9" val="clear"/>
            <tcMar>
              <top type="dxa" w="60"/>
              <left type="dxa" w="120"/>
              <bottom type="dxa" w="60"/>
              <right type="dxa" w="120"/>
            </tcMar>
          </tcPr>
          <p>
            <r>
              <rPr>
                <sz val="19"/>
                <szCs val="19"/>
              </rPr>
              <t xml:space="preserve"/>
            </r>
          </p>
        </tc>
      </tr>
      <tr>
        <tc>
          <tcPr>
            <tcW type="dxa" w="2500"/>
            <tcMar>
              <top type="dxa" w="60"/>
              <left type="dxa" w="120"/>
              <bottom type="dxa" w="60"/>
              <right type="dxa" w="120"/>
            </tcMar>
          </tcPr>
          <p>
            <r>
              <rPr>
                <sz val="19"/>
                <szCs val="19"/>
              </rPr>
              <t xml:space="preserve">3.19</t>
            </r>
          </p>
        </tc>
        <tc>
          <tcPr>
            <tcW type="dxa" w="4500"/>
            <tcMar>
              <top type="dxa" w="60"/>
              <left type="dxa" w="120"/>
              <bottom type="dxa" w="60"/>
              <right type="dxa" w="120"/>
            </tcMar>
          </tcPr>
          <p>
            <r>
              <rPr>
                <rFonts ascii="Courier New" cs="Courier New" eastAsia="Courier New" hAnsi="Courier New"/>
                <sz val="18"/>
                <szCs val="18"/>
              </rPr>
              <t xml:space="preserve">rocker/bioconductor:3.19</t>
            </r>
          </p>
        </tc>
        <tc>
          <tcPr>
            <tcW type="dxa" w="2000"/>
            <tcMar>
              <top type="dxa" w="60"/>
              <left type="dxa" w="120"/>
              <bottom type="dxa" w="60"/>
              <right type="dxa" w="120"/>
            </tcMar>
          </tcPr>
          <p>
            <r>
              <rPr>
                <sz val="19"/>
                <szCs val="19"/>
              </rPr>
              <t xml:space="preserve"/>
            </r>
          </p>
        </tc>
      </tr>
      <tr>
        <tc>
          <tcPr>
            <tcW type="dxa" w="2500"/>
            <shd fill="F9F9F9" val="clear"/>
            <tcMar>
              <top type="dxa" w="60"/>
              <left type="dxa" w="120"/>
              <bottom type="dxa" w="60"/>
              <right type="dxa" w="120"/>
            </tcMar>
          </tcPr>
          <p>
            <r>
              <rPr>
                <sz val="19"/>
                <szCs val="19"/>
              </rPr>
              <t xml:space="preserve">≥ 3.20 / plain CRAN</t>
            </r>
          </p>
        </tc>
        <tc>
          <tcPr>
            <tcW type="dxa" w="4500"/>
            <shd fill="F5F5F5" val="clear"/>
            <tcMar>
              <top type="dxa" w="60"/>
              <left type="dxa" w="120"/>
              <bottom type="dxa" w="60"/>
              <right type="dxa" w="120"/>
            </tcMar>
          </tcPr>
          <p>
            <r>
              <rPr>
                <rFonts ascii="Courier New" cs="Courier New" eastAsia="Courier New" hAnsi="Courier New"/>
                <sz val="18"/>
                <szCs val="18"/>
              </rPr>
              <t xml:space="preserve">rocker/r-ver:{r_version}</t>
            </r>
          </p>
        </tc>
        <tc>
          <tcPr>
            <tcW type="dxa" w="2000"/>
            <shd fill="F9F9F9" val="clear"/>
            <tcMar>
              <top type="dxa" w="60"/>
              <left type="dxa" w="120"/>
              <bottom type="dxa" w="60"/>
              <right type="dxa" w="120"/>
            </tcMar>
          </tcPr>
          <p>
            <r>
              <rPr>
                <sz val="19"/>
                <szCs val="19"/>
              </rPr>
              <t xml:space="preserve"/>
            </r>
          </p>
        </tc>
      </tr>
    </tbl>
    <p>
      <pPr>
        <spacing after="60"/>
      </pPr>
      <r>
        <t xml:space="preserve"/>
      </r>
    </p>
    <p>
      <r>
        <br type="page"/>
      </r>
    </p>
    <p>
      <pPr>
        <pStyle val="Heading1"/>
        <spacing after="120" before="360"/>
      </pPr>
      <r>
        <t xml:space="preserve">6. Phase 4 — Repair Loop</t>
      </r>
    </p>
    <p>
      <pPr>
        <pStyle val="Heading2"/>
        <spacing after="80" before="280"/>
      </pPr>
      <r>
        <t xml:space="preserve">6.1 repair/loop.py</t>
      </r>
    </p>
    <p>
      <pPr>
        <spacing after="120"/>
      </pPr>
      <r>
        <rPr>
          <sz val="22"/>
          <szCs val="22"/>
        </rPr>
        <t xml:space="preserve">The repair loop is Jeeva's core agentic organ. It drives the build → run → read-traceback → patch → retry cycle inside the DockerSandbox. The Sanjeevini version extends Lazarus's loop with: (a) checkpoint-aware resume, (b) workflow-aware dispatch (calls WorkflowResurrectionPlan instead of PythonResurrectionPlan for workflow repos), (c) long-read-aware model-bundle pre-fetch, and (d) cost tracking.</t>
      </r>
    </p>
    <p>
      <pPr>
        <spacing after="60"/>
      </pPr>
      <r>
        <t xml:space="preserve"/>
      </r>
    </p>
    <p>
      <pPr>
        <pStyle val="Heading3"/>
        <spacing after="60" before="200"/>
      </pPr>
      <r>
        <t xml:space="preserve">ResurrectCommand — the CLI handler</t>
      </r>
    </p>
    <p>
      <pPr>
        <pBdr>
          <left val="single" color="CCCCCC" sz="12"/>
        </pBdr>
        <shd fill="F5F5F5" val="clear"/>
        <spacing after="80" before="80"/>
        <ind left="360"/>
      </pPr>
      <r>
        <rPr>
          <rFonts ascii="Courier New" cs="Courier New" eastAsia="Courier New" hAnsi="Courier New"/>
          <sz val="18"/>
          <szCs val="18"/>
        </rPr>
        <t xml:space="preserve">class ResurrectCommand:</t>
        <br/>
        <t xml:space="preserve">    def __init__(self, args: argparse.Namespace) -&gt; None: ...</t>
        <br/>
        <t xml:space="preserve">    def run(self) -&gt; None:</t>
        <br/>
        <t xml:space="preserve">        # 1. Detect workflow vs Python vs R</t>
        <br/>
        <t xml:space="preserve">        # 2. Run the appropriate Scout (with confirm pause)</t>
        <br/>
        <t xml:space="preserve">        # 3. Check for existing checkpoint — offer to resume</t>
        <br/>
        <t xml:space="preserve">        # 4. Start DockerSandbox</t>
        <br/>
        <t xml:space="preserve">        # 5. Pre-fetch model bundles if longread tool detected</t>
        <br/>
        <t xml:space="preserve">        # 6. Run repair loop (agent or hand-driven)</t>
        <br/>
        <t xml:space="preserve">        # 7. Emit contract</t>
        <br/>
        <t xml:space="preserve">        # 8. Print contract path + smoke test command</t>
      </r>
    </p>
    <p>
      <pPr>
        <spacing after="60"/>
      </pPr>
      <r>
        <t xml:space="preserve"/>
      </r>
    </p>
    <p>
      <pPr>
        <pStyle val="Heading3"/>
        <spacing after="60" before="200"/>
      </pPr>
      <r>
        <t xml:space="preserve">Repair loop algorithm</t>
      </r>
    </p>
    <p>
      <pPr>
        <pStyle val="ListParagraph"/>
        <numPr>
          <ilvl val="0"/>
          <numId val="1"/>
        </numPr>
        <spacing after="60"/>
      </pPr>
      <r>
        <rPr>
          <sz val="22"/>
          <szCs val="22"/>
        </rPr>
        <t xml:space="preserve">Turn limit: args.turns (default 60). Hard stop at turn limit regardless of state.</t>
      </r>
    </p>
    <p>
      <pPr>
        <pStyle val="ListParagraph"/>
        <numPr>
          <ilvl val="0"/>
          <numId val="1"/>
        </numPr>
        <spacing after="60"/>
      </pPr>
      <r>
        <rPr>
          <sz val="22"/>
          <szCs val="22"/>
        </rPr>
        <t xml:space="preserve">Each turn: send current Dockerfile + traceback + patch history to the agent → receive next action → execute in sandbox → write checkpoint → assess result.</t>
      </r>
    </p>
    <p>
      <pPr>
        <pStyle val="ListParagraph"/>
        <numPr>
          <ilvl val="0"/>
          <numId val="1"/>
        </numPr>
        <spacing after="60"/>
      </pPr>
      <r>
        <rPr>
          <sz val="22"/>
          <szCs val="22"/>
        </rPr>
        <t xml:space="preserve">Snapshot on success: call sandbox.snapshot() whenever a build or test step exits 0. The snapshot tag is stored in the checkpoint so a later resume can start from the last known-good state.</t>
      </r>
    </p>
    <p>
      <pPr>
        <pStyle val="ListParagraph"/>
        <numPr>
          <ilvl val="0"/>
          <numId val="1"/>
        </numPr>
        <spacing after="60"/>
      </pPr>
      <r>
        <rPr>
          <sz val="22"/>
          <szCs val="22"/>
        </rPr>
        <t xml:space="preserve">Termination conditions: (a) sanity check passes → emit contract + PASS; (b) turn limit reached → emit partial contract + TIMEOUT; (c) agent signals "unresolvable" → emit FAILED with reason.</t>
      </r>
    </p>
    <p>
      <pPr>
        <pStyle val="ListParagraph"/>
        <numPr>
          <ilvl val="0"/>
          <numId val="1"/>
        </numPr>
        <spacing after="60"/>
      </pPr>
      <r>
        <rPr>
          <sz val="22"/>
          <szCs val="22"/>
        </rPr>
        <t xml:space="preserve">Resume logic: if checkpoint_dir contains existing turn records, load them, find the last successful snapshot, start the sandbox from that snapshot, and continue from turn N+1.</t>
      </r>
    </p>
    <p>
      <pPr>
        <spacing after="60"/>
      </pPr>
      <r>
        <t xml:space="preserve"/>
      </r>
    </p>
    <p>
      <pPr>
        <pStyle val="Heading3"/>
        <spacing after="60" before="200"/>
      </pPr>
      <r>
        <t xml:space="preserve">Contract emission</t>
      </r>
    </p>
    <p>
      <pPr>
        <spacing after="120"/>
      </pPr>
      <r>
        <rPr>
          <sz val="22"/>
          <szCs val="22"/>
        </rPr>
        <t xml:space="preserve">On PASS, the repair loop must write the following files to ./contracts/{tool_slug}/: </t>
      </r>
    </p>
    <p>
      <pPr>
        <pBdr>
          <left val="single" color="CCCCCC" sz="12"/>
        </pBdr>
        <shd fill="F5F5F5" val="clear"/>
        <spacing after="80" before="80"/>
        <ind left="360"/>
      </pPr>
      <r>
        <rPr>
          <rFonts ascii="Courier New" cs="Courier New" eastAsia="Courier New" hAnsi="Courier New"/>
          <sz val="18"/>
          <szCs val="18"/>
        </rPr>
        <t xml:space="preserve">contracts/{slug}/</t>
        <br/>
        <t xml:space="preserve">  contract.yaml          # full ContractSchema as YAML</t>
        <br/>
        <t xml:space="preserve">  predict.py             # minimal runnable script (tool-specific)</t>
        <br/>
        <t xml:space="preserve">  Dockerfile             # pinned, verified Dockerfile</t>
        <br/>
        <t xml:space="preserve">  smoke_test.sh          # the command that proves it runs</t>
        <br/>
        <t xml:space="preserve">  REPRODUCE.md           # benchmark certificate (PASS/OFF)</t>
        <br/>
        <t xml:space="preserve">  PROVENANCE.json        # bug class, patch diffs, turn count, cost_usd</t>
      </r>
    </p>
    <p>
      <pPr>
        <spacing after="60"/>
      </pPr>
      <r>
        <t xml:space="preserve"/>
      </r>
    </p>
    <p>
      <pPr>
        <pStyle val="Heading3"/>
        <spacing after="60" before="200"/>
      </pPr>
      <r>
        <t xml:space="preserve">PROVENANCE.json schema</t>
      </r>
    </p>
    <p>
      <pPr>
        <pBdr>
          <left val="single" color="CCCCCC" sz="12"/>
        </pBdr>
        <shd fill="F5F5F5" val="clear"/>
        <spacing after="80" before="80"/>
        <ind left="360"/>
      </pPr>
      <r>
        <rPr>
          <rFonts ascii="Courier New" cs="Courier New" eastAsia="Courier New" hAnsi="Courier New"/>
          <sz val="18"/>
          <szCs val="18"/>
        </rPr>
        <t xml:space="preserve">{</t>
        <br/>
        <t xml:space="preserve">  "schema_version": "1.0",</t>
        <br/>
        <t xml:space="preserve">  "tool": "sniffles2",</t>
        <br/>
        <t xml:space="preserve">  "repo_url": "https://github.com/fritzsedlazeck/Sniffles",</t>
        <br/>
        <t xml:space="preserve">  "repo_commit": "abc123",</t>
        <br/>
        <t xml:space="preserve">  "resurrection_date": "2026-07-20",</t>
        <br/>
        <t xml:space="preserve">  "jeeva_version": "0.1.0",</t>
        <br/>
        <t xml:space="preserve">  "turn_count": 23,</t>
        <br/>
        <t xml:space="preserve">  "cost_usd": 0.84,</t>
        <br/>
        <t xml:space="preserve">  "base_image": "ubuntu:22.04",</t>
        <br/>
        <t xml:space="preserve">  "final_image": "ghcr.io/musicofthings/sanjeevini-sniffles2:latest",</t>
        <br/>
        <t xml:space="preserve">  "bugs_fixed": [</t>
        <br/>
        <t xml:space="preserve">    {</t>
        <br/>
        <t xml:space="preserve">      "class": "dead_endpoint",</t>
        <br/>
        <t xml:space="preserve">      "description": "GitHub release URL pattern changed; updated to new format",</t>
        <br/>
        <t xml:space="preserve">      "patch": "--- a/install.sh\n+++ b/install.sh\n..."</t>
        <br/>
        <t xml:space="preserve">    }</t>
        <br/>
        <t xml:space="preserve">  ],</t>
        <br/>
        <t xml:space="preserve">  "sanity_check_verdict": "PASS",</t>
        <br/>
        <t xml:space="preserve">  "sanity_check_metric": "≥1 SV in VCF output for test input"</t>
        <br/>
        <t xml:space="preserve">}</t>
      </r>
    </p>
    <p>
      <pPr>
        <spacing after="60"/>
      </pPr>
      <r>
        <t xml:space="preserve"/>
      </r>
    </p>
    <p>
      <pPr>
        <pStyle val="Heading3"/>
        <spacing after="60" before="200"/>
      </pPr>
      <r>
        <t xml:space="preserve">DecayCheckCommand — the CLI handler</t>
      </r>
    </p>
    <p>
      <pPr>
        <pBdr>
          <left val="single" color="CCCCCC" sz="12"/>
        </pBdr>
        <shd fill="F5F5F5" val="clear"/>
        <spacing after="80" before="80"/>
        <ind left="360"/>
      </pPr>
      <r>
        <rPr>
          <rFonts ascii="Courier New" cs="Courier New" eastAsia="Courier New" hAnsi="Courier New"/>
          <sz val="18"/>
          <szCs val="18"/>
        </rPr>
        <t xml:space="preserve">class DecayCheckCommand:</t>
        <br/>
        <t xml:space="preserve">    def __init__(self, args: argparse.Namespace) -&gt; None: ...</t>
        <br/>
        <t xml:space="preserve">    def run(self) -&gt; None:</t>
        <br/>
        <t xml:space="preserve">        # 1. Clone repo to temp dir</t>
        <br/>
        <t xml:space="preserve">        # 2. Attempt install (no repair — one shot)</t>
        <br/>
        <t xml:space="preserve">        # 3. Attempt to run the shipped example / README snippet</t>
        <br/>
        <t xml:space="preserve">        # 4. Emit verdict: naive_runs | install_fails | run_fails | unknown</t>
        <br/>
        <t xml:space="preserve">        # 5. If --json, emit machine-readable JSON</t>
        <br/>
        <t xml:space="preserve">        # 6. If --fail-on-decay, sys.exit(1) on non-naive_runs verdicts</t>
      </r>
    </p>
    <p>
      <pPr>
        <spacing after="60"/>
      </pPr>
      <r>
        <t xml:space="preserve"/>
      </r>
    </p>
    <p>
      <r>
        <br type="page"/>
      </r>
    </p>
    <p>
      <pPr>
        <pStyle val="Heading1"/>
        <spacing after="120" before="360"/>
      </pPr>
      <r>
        <t xml:space="preserve">7. Phase 5 — Registry</t>
      </r>
    </p>
    <p>
      <pPr>
        <pStyle val="Heading2"/>
        <spacing after="80" before="280"/>
      </pPr>
      <r>
        <t xml:space="preserve">7.1 registry/catalog.py</t>
      </r>
    </p>
    <p>
      <pPr>
        <spacing after="120"/>
      </pPr>
      <r>
        <rPr>
          <sz val="22"/>
          <szCs val="22"/>
        </rPr>
        <t xml:space="preserve">Port the Lazarus registry. The catalog is a directory of contract.yaml files (or a published index.json that points to GHCR images). The RegistryCommand handles list, search, and pull subcommands.</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RegistryCommand:</t>
        <br/>
        <t xml:space="preserve">    def __init__(self, args: argparse.Namespace) -&gt; None: ...</t>
        <br/>
        <t xml:space="preserve">    def run(self) -&gt; None:</t>
        <br/>
        <t xml:space="preserve"/>
        <br/>
        <t xml:space="preserve">@dataclass</t>
        <br/>
        <t xml:space="preserve">class RegistryEntry:</t>
        <br/>
        <t xml:space="preserve">    slug: str</t>
        <br/>
        <t xml:space="preserve">    name: str</t>
        <br/>
        <t xml:space="preserve">    repo_url: str</t>
        <br/>
        <t xml:space="preserve">    domain: str     # e.g. "longread", "variant-calling", "proteomics"</t>
        <br/>
        <t xml:space="preserve">    platform: str   # e.g. "ont", "pacbio_hifi", "any"</t>
        <br/>
        <t xml:space="preserve">    image: str      # GHCR pull URL</t>
        <br/>
        <t xml:space="preserve">    schema: ContractSchema</t>
        <br/>
        <t xml:space="preserve">    provenance: dict</t>
        <br/>
        <t xml:space="preserve">    last_verified: str   # ISO date of last decay-check PASS</t>
        <br/>
        <t xml:space="preserve"/>
        <br/>
        <t xml:space="preserve">def load_catalog(registry_dirs: list[Path]) -&gt; list[RegistryEntry]: ...</t>
        <br/>
        <t xml:space="preserve">def pull_contract(slug: str, dest: Path) -&gt; Path: ...</t>
      </r>
    </p>
    <p>
      <pPr>
        <spacing after="60"/>
      </pPr>
      <r>
        <t xml:space="preserve"/>
      </r>
    </p>
    <p>
      <pPr>
        <pStyle val="Heading3"/>
        <spacing after="60" before="200"/>
      </pPr>
      <r>
        <t xml:space="preserve">Domain taxonomy for registry entries</t>
      </r>
    </p>
    <p>
      <pPr>
        <pStyle val="ListParagraph"/>
        <numPr>
          <ilvl val="0"/>
          <numId val="1"/>
        </numPr>
        <spacing after="60"/>
      </pPr>
      <r>
        <rPr>
          <sz val="22"/>
          <szCs val="22"/>
        </rPr>
        <t xml:space="preserve">longread-ont — ONT-specific tools (Dorado, medaka, Sniffles2, modkit)</t>
      </r>
    </p>
    <p>
      <pPr>
        <pStyle val="ListParagraph"/>
        <numPr>
          <ilvl val="0"/>
          <numId val="1"/>
        </numPr>
        <spacing after="60"/>
      </pPr>
      <r>
        <rPr>
          <sz val="22"/>
          <szCs val="22"/>
        </rPr>
        <t xml:space="preserve">longread-pacbio — PacBio-specific tools (pbmm2, PBSV, pb-CpG-tools, DeepVariant-HiFi)</t>
      </r>
    </p>
    <p>
      <pPr>
        <pStyle val="ListParagraph"/>
        <numPr>
          <ilvl val="0"/>
          <numId val="1"/>
        </numPr>
        <spacing after="60"/>
      </pPr>
      <r>
        <rPr>
          <sz val="22"/>
          <szCs val="22"/>
        </rPr>
        <t xml:space="preserve">longread-agnostic — tools that work on both ONT and PacBio (minimap2, Clair3)</t>
      </r>
    </p>
    <p>
      <pPr>
        <pStyle val="ListParagraph"/>
        <numPr>
          <ilvl val="0"/>
          <numId val="1"/>
        </numPr>
        <spacing after="60"/>
      </pPr>
      <r>
        <rPr>
          <sz val="22"/>
          <szCs val="22"/>
        </rPr>
        <t xml:space="preserve">variant-calling — SNV/indel callers (short-read)</t>
      </r>
    </p>
    <p>
      <pPr>
        <pStyle val="ListParagraph"/>
        <numPr>
          <ilvl val="0"/>
          <numId val="1"/>
        </numPr>
        <spacing after="60"/>
      </pPr>
      <r>
        <rPr>
          <sz val="22"/>
          <szCs val="22"/>
        </rPr>
        <t xml:space="preserve">sv-calling — structural variant callers</t>
      </r>
    </p>
    <p>
      <pPr>
        <pStyle val="ListParagraph"/>
        <numPr>
          <ilvl val="0"/>
          <numId val="1"/>
        </numPr>
        <spacing after="60"/>
      </pPr>
      <r>
        <rPr>
          <sz val="22"/>
          <szCs val="22"/>
        </rPr>
        <t xml:space="preserve">methylation — methylation/modification calling</t>
      </r>
    </p>
    <p>
      <pPr>
        <pStyle val="ListParagraph"/>
        <numPr>
          <ilvl val="0"/>
          <numId val="1"/>
        </numPr>
        <spacing after="60"/>
      </pPr>
      <r>
        <rPr>
          <sz val="22"/>
          <szCs val="22"/>
        </rPr>
        <t xml:space="preserve">rna-seq — RNA-seq tools (STAR, HISAT2, DESeq2, etc.)</t>
      </r>
    </p>
    <p>
      <pPr>
        <pStyle val="ListParagraph"/>
        <numPr>
          <ilvl val="0"/>
          <numId val="1"/>
        </numPr>
        <spacing after="60"/>
      </pPr>
      <r>
        <rPr>
          <sz val="22"/>
          <szCs val="22"/>
        </rPr>
        <t xml:space="preserve">proteomics — protein structure and surface prediction tools</t>
      </r>
    </p>
    <p>
      <pPr>
        <pStyle val="ListParagraph"/>
        <numPr>
          <ilvl val="0"/>
          <numId val="1"/>
        </numPr>
        <spacing after="60"/>
      </pPr>
      <r>
        <rPr>
          <sz val="22"/>
          <szCs val="22"/>
        </rPr>
        <t xml:space="preserve">docking — molecular docking tools</t>
      </r>
    </p>
    <p>
      <pPr>
        <pStyle val="ListParagraph"/>
        <numPr>
          <ilvl val="0"/>
          <numId val="1"/>
        </numPr>
        <spacing after="60"/>
      </pPr>
      <r>
        <rPr>
          <sz val="22"/>
          <szCs val="22"/>
        </rPr>
        <t xml:space="preserve">single-cell — scRNA-seq and scATAC-seq tools</t>
      </r>
    </p>
    <p>
      <pPr>
        <pStyle val="ListParagraph"/>
        <numPr>
          <ilvl val="0"/>
          <numId val="1"/>
        </numPr>
        <spacing after="60"/>
      </pPr>
      <r>
        <rPr>
          <sz val="22"/>
          <szCs val="22"/>
        </rPr>
        <t xml:space="preserve">assembly — genome assembly (hifiasm, Flye, etc.)</t>
      </r>
    </p>
    <p>
      <pPr>
        <spacing after="60"/>
      </pPr>
      <r>
        <t xml:space="preserve"/>
      </r>
    </p>
    <p>
      <pPr>
        <pStyle val="Heading2"/>
        <spacing after="80" before="280"/>
      </pPr>
      <r>
        <t xml:space="preserve">7.2 registry/search.py — semantic search (new)</t>
      </r>
    </p>
    <p>
      <pPr>
        <spacing after="120"/>
      </pPr>
      <r>
        <rPr>
          <sz val="22"/>
          <szCs val="22"/>
        </rPr>
        <t xml:space="preserve">Embedding-based search over the registry catalog. Uses sentence-transformers to embed each entry's name + capability + domain into a vector, stores them in a local FAISS index under ~/.cache/sanjeevini/registry/index.faiss, and returns the top-K most similar entries for a query.</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RegistrySearchEngine:</t>
        <br/>
        <t xml:space="preserve">    def __init__(self, catalog: list[RegistryEntry]) -&gt; None: ...</t>
        <br/>
        <t xml:space="preserve">    def build_index(self) -&gt; None:</t>
        <br/>
        <t xml:space="preserve">    def search(</t>
        <br/>
        <t xml:space="preserve">        self,</t>
        <br/>
        <t xml:space="preserve">        query: str,</t>
        <br/>
        <t xml:space="preserve">        top_k: int = 5,</t>
        <br/>
        <t xml:space="preserve">        domain_filter: str | None = None,</t>
        <br/>
        <t xml:space="preserve">        platform_filter: str | None = None,</t>
        <br/>
        <t xml:space="preserve">    ) -&gt; list[tuple[RegistryEntry, float]]:</t>
        <br/>
        <t xml:space="preserve">        """Return (entry, score) pairs, highest score first."""</t>
      </r>
    </p>
    <p>
      <pPr>
        <spacing after="60"/>
      </pPr>
      <r>
        <t xml:space="preserve"/>
      </r>
    </p>
    <p>
      <pPr>
        <pBdr>
          <left val="single" color="0070C0" sz="16"/>
        </pBdr>
        <shd fill="EBF4FB" val="clear"/>
        <spacing after="80" before="80"/>
        <ind left="240"/>
      </pPr>
      <r>
        <rPr>
          <b/>
          <bCs/>
          <color val="0070C0"/>
          <sz val="20"/>
          <szCs val="20"/>
        </rPr>
        <t xml:space="preserve">NOTE  </t>
      </r>
      <r>
        <rPr>
          <color val="444444"/>
          <sz val="20"/>
          <szCs val="20"/>
        </rPr>
        <t xml:space="preserve">Use sentence-transformers model all-MiniLM-L6-v2 (90 MB, fast, no GPU required). Add sentence-transformers and faiss-cpu as optional dependencies in pyproject.toml under a new [search] extra. The registry search subcommand should inform the user if these are not installed and provide the install command.</t>
      </r>
    </p>
    <p>
      <pPr>
        <spacing after="60"/>
      </pPr>
      <r>
        <t xml:space="preserve"/>
      </r>
    </p>
    <p>
      <r>
        <br type="page"/>
      </r>
    </p>
    <p>
      <pPr>
        <pStyle val="Heading1"/>
        <spacing after="120" before="360"/>
      </pPr>
      <r>
        <t xml:space="preserve">8. Phase 6 — Compose</t>
      </r>
    </p>
    <p>
      <pPr>
        <pStyle val="Heading2"/>
        <spacing after="80" before="280"/>
      </pPr>
      <r>
        <t xml:space="preserve">8.1 compose/pipeline.py</t>
      </r>
    </p>
    <p>
      <pPr>
        <spacing after="120"/>
      </pPr>
      <r>
        <rPr>
          <sz val="22"/>
          <szCs val="22"/>
        </rPr>
        <t xml:space="preserve">Port and extend Lazarus Compose. The Sanjeevini version adds: (a) typed I/O validation using ContractSchema.compatible_with() at build time, (b) workflow step support (Nextflow/Snakemake steps are first-class, not just Python CLI steps), (c) model-bundle pre-fetch before GPU steps, and (d) a --dry-run mode that validates without running.</t>
      </r>
    </p>
    <p>
      <pPr>
        <spacing after="60"/>
      </pPr>
      <r>
        <t xml:space="preserve"/>
      </r>
    </p>
    <p>
      <pPr>
        <pStyle val="Heading3"/>
        <spacing after="60" before="200"/>
      </pPr>
      <r>
        <t xml:space="preserve">Required public interface</t>
      </r>
    </p>
    <p>
      <pPr>
        <pBdr>
          <left val="single" color="CCCCCC" sz="12"/>
        </pBdr>
        <shd fill="F5F5F5" val="clear"/>
        <spacing after="80" before="80"/>
        <ind left="360"/>
      </pPr>
      <r>
        <rPr>
          <rFonts ascii="Courier New" cs="Courier New" eastAsia="Courier New" hAnsi="Courier New"/>
          <sz val="18"/>
          <szCs val="18"/>
        </rPr>
        <t xml:space="preserve">class ComposeCommand:</t>
        <br/>
        <t xml:space="preserve">    def __init__(self, args: argparse.Namespace) -&gt; None: ...</t>
        <br/>
        <t xml:space="preserve">    def run(self) -&gt; None:</t>
        <br/>
        <t xml:space="preserve"/>
        <br/>
        <t xml:space="preserve">@dataclass</t>
        <br/>
        <t xml:space="preserve">class PipelineStep:</t>
        <br/>
        <t xml:space="preserve">    name: str</t>
        <br/>
        <t xml:space="preserve">    tool: str</t>
        <br/>
        <t xml:space="preserve">    description: str</t>
        <br/>
        <t xml:space="preserve">    inputs: dict[str, str]</t>
        <br/>
        <t xml:space="preserve">    outputs: dict[str, str]</t>
        <br/>
        <t xml:space="preserve">    command: str</t>
        <br/>
        <t xml:space="preserve">    resources: dict</t>
        <br/>
        <t xml:space="preserve"/>
        <br/>
        <t xml:space="preserve">class Pipeline:</t>
        <br/>
        <t xml:space="preserve">    def __init__(self, yaml_path: Path | str) -&gt; None:</t>
        <br/>
        <t xml:space="preserve">        """Parse the YAML. On init: validate schema, resolve steps,</t>
        <br/>
        <t xml:space="preserve">        load each step's ContractSchema from the registry."""</t>
        <br/>
        <t xml:space="preserve"/>
        <br/>
        <t xml:space="preserve">    def validate(self) -&gt; list[str]:</t>
        <br/>
        <t xml:space="preserve">        """Type-check all port mappings. Return list of errors (empty = OK)."""</t>
        <br/>
        <t xml:space="preserve"/>
        <br/>
        <t xml:space="preserve">    def run(</t>
        <br/>
        <t xml:space="preserve">        self,</t>
        <br/>
        <t xml:space="preserve">        input_overrides: dict[str, str] | None = None,</t>
        <br/>
        <t xml:space="preserve">        docker_host: str | None = None,</t>
        <br/>
        <t xml:space="preserve">    ) -&gt; PipelineResult: ...</t>
      </r>
    </p>
    <p>
      <pPr>
        <spacing after="60"/>
      </pPr>
      <r>
        <t xml:space="preserve"/>
      </r>
    </p>
    <p>
      <pPr>
        <pStyle val="Heading3"/>
        <spacing after="60" before="200"/>
      </pPr>
      <r>
        <t xml:space="preserve">Typed port validation algorithm</t>
      </r>
    </p>
    <p>
      <pPr>
        <pStyle val="ListParagraph"/>
        <numPr>
          <ilvl val="0"/>
          <numId val="1"/>
        </numPr>
        <spacing after="60"/>
      </pPr>
      <r>
        <rPr>
          <sz val="22"/>
          <szCs val="22"/>
        </rPr>
        <t xml:space="preserve">For each step pair (A → B) where B takes an output from A: call A.schema.compatible_with(B.schema, port_map).</t>
      </r>
    </p>
    <p>
      <pPr>
        <pStyle val="ListParagraph"/>
        <numPr>
          <ilvl val="0"/>
          <numId val="1"/>
        </numPr>
        <spacing after="60"/>
      </pPr>
      <r>
        <rPr>
          <sz val="22"/>
          <szCs val="22"/>
        </rPr>
        <t xml:space="preserve">Collect all errors from all step pairs. If any errors exist, print them all and abort (do not run any containers).</t>
      </r>
    </p>
    <p>
      <pPr>
        <pStyle val="ListParagraph"/>
        <numPr>
          <ilvl val="0"/>
          <numId val="1"/>
        </numPr>
        <spacing after="60"/>
      </pPr>
      <r>
        <rPr>
          <sz val="22"/>
          <szCs val="22"/>
        </rPr>
        <t xml:space="preserve">For --dry-run: run validate() and print PASS or a numbered list of errors. Exit 0 on PASS, 1 on errors.</t>
      </r>
    </p>
    <p>
      <pPr>
        <spacing after="60"/>
      </pPr>
      <r>
        <t xml:space="preserve"/>
      </r>
    </p>
    <p>
      <pPr>
        <pStyle val="Heading3"/>
        <spacing after="60" before="200"/>
      </pPr>
      <r>
        <t xml:space="preserve">Inline YAML support for pipeline_yaml</t>
      </r>
    </p>
    <p>
      <pPr>
        <spacing after="120"/>
      </pPr>
      <r>
        <rPr>
          <sz val="22"/>
          <szCs val="22"/>
        </rPr>
        <t xml:space="preserve">When pipeline.run() is called from the MCP server with inline YAML content (not a file path), write the content to a temporary file and load from it. Detect inline YAML vs path by checking whether the string contains newlines.</t>
      </r>
    </p>
    <p>
      <pPr>
        <spacing after="60"/>
      </pPr>
      <r>
        <t xml:space="preserve"/>
      </r>
    </p>
    <p>
      <r>
        <br type="page"/>
      </r>
    </p>
    <p>
      <pPr>
        <pStyle val="Heading1"/>
        <spacing after="120" before="360"/>
      </pPr>
      <r>
        <t xml:space="preserve">9. Testing Requirements</t>
      </r>
    </p>
    <p>
      <pPr>
        <spacing after="120"/>
      </pPr>
      <r>
        <rPr>
          <sz val="22"/>
          <szCs val="22"/>
        </rPr>
        <t xml:space="preserve">Every module must have a corresponding test file. The full test suite must pass with pytest before any PR is merged.</t>
      </r>
    </p>
    <p>
      <pPr>
        <spacing after="60"/>
      </pPr>
      <r>
        <t xml:space="preserve"/>
      </r>
    </p>
    <p>
      <pPr>
        <pStyle val="Heading2"/>
        <spacing after="80" before="280"/>
      </pPr>
      <r>
        <t xml:space="preserve">9.1 Test file mapping</t>
      </r>
    </p>
    <tbl>
      <tblPr>
        <tblW type="dxa" w="9000"/>
        <tblBorders>
          <top val="single" color="auto" sz="4"/>
          <left val="single" color="auto" sz="4"/>
          <bottom val="single" color="auto" sz="4"/>
          <right val="single" color="auto" sz="4"/>
          <insideH val="single" color="auto" sz="4"/>
          <insideV val="single" color="auto" sz="4"/>
        </tblBorders>
      </tblPr>
      <tblGrid>
        <gridCol w="3000"/>
        <gridCol w="3500"/>
        <gridCol w="2500"/>
      </tblGrid>
      <tr>
        <tc>
          <tcPr>
            <tcW type="dxa" w="3000"/>
            <shd fill="2E4057" val="clear"/>
            <tcMar>
              <top type="dxa" w="80"/>
              <left type="dxa" w="120"/>
              <bottom type="dxa" w="80"/>
              <right type="dxa" w="120"/>
            </tcMar>
          </tcPr>
          <p>
            <r>
              <rPr>
                <b/>
                <bCs/>
                <color val="FFFFFF"/>
                <sz val="20"/>
                <szCs val="20"/>
              </rPr>
              <t xml:space="preserve">Module</t>
            </r>
          </p>
        </tc>
        <tc>
          <tcPr>
            <tcW type="dxa" w="3500"/>
            <shd fill="2E4057" val="clear"/>
            <tcMar>
              <top type="dxa" w="80"/>
              <left type="dxa" w="120"/>
              <bottom type="dxa" w="80"/>
              <right type="dxa" w="120"/>
            </tcMar>
          </tcPr>
          <p>
            <r>
              <rPr>
                <b/>
                <bCs/>
                <color val="FFFFFF"/>
                <sz val="20"/>
                <szCs val="20"/>
              </rPr>
              <t xml:space="preserve">Test file</t>
            </r>
          </p>
        </tc>
        <tc>
          <tcPr>
            <tcW type="dxa" w="2500"/>
            <shd fill="2E4057" val="clear"/>
            <tcMar>
              <top type="dxa" w="80"/>
              <left type="dxa" w="120"/>
              <bottom type="dxa" w="80"/>
              <right type="dxa" w="120"/>
            </tcMar>
          </tcPr>
          <p>
            <r>
              <rPr>
                <b/>
                <bCs/>
                <color val="FFFFFF"/>
                <sz val="20"/>
                <szCs val="20"/>
              </rPr>
              <t xml:space="preserve">Min branch coverage</t>
            </r>
          </p>
        </tc>
      </tr>
      <tr>
        <tc>
          <tcPr>
            <tcW type="dxa" w="3000"/>
            <shd fill="F9F9F9" val="clear"/>
            <tcMar>
              <top type="dxa" w="60"/>
              <left type="dxa" w="120"/>
              <bottom type="dxa" w="60"/>
              <right type="dxa" w="120"/>
            </tcMar>
          </tcPr>
          <p>
            <r>
              <rPr>
                <sz val="19"/>
                <szCs val="19"/>
              </rPr>
              <t xml:space="preserve">sandbox/docker_sandbox.py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tests/test_sandbox.py</t>
            </r>
          </p>
        </tc>
        <tc>
          <tcPr>
            <tcW type="dxa" w="2500"/>
            <shd fill="F9F9F9" val="clear"/>
            <tcMar>
              <top type="dxa" w="60"/>
              <left type="dxa" w="120"/>
              <bottom type="dxa" w="60"/>
              <right type="dxa" w="120"/>
            </tcMar>
          </tcPr>
          <p>
            <r>
              <rPr>
                <sz val="19"/>
                <szCs val="19"/>
              </rPr>
              <t xml:space="preserve">80%</t>
            </r>
          </p>
        </tc>
      </tr>
      <tr>
        <tc>
          <tcPr>
            <tcW type="dxa" w="3000"/>
            <tcMar>
              <top type="dxa" w="60"/>
              <left type="dxa" w="120"/>
              <bottom type="dxa" w="60"/>
              <right type="dxa" w="120"/>
            </tcMar>
          </tcPr>
          <p>
            <r>
              <rPr>
                <sz val="19"/>
                <szCs val="19"/>
              </rPr>
              <t xml:space="preserve">sandbox/checkpoint.py</t>
            </r>
          </p>
        </tc>
        <tc>
          <tcPr>
            <tcW type="dxa" w="3500"/>
            <tcMar>
              <top type="dxa" w="60"/>
              <left type="dxa" w="120"/>
              <bottom type="dxa" w="60"/>
              <right type="dxa" w="120"/>
            </tcMar>
          </tcPr>
          <p>
            <r>
              <rPr>
                <rFonts ascii="Courier New" cs="Courier New" eastAsia="Courier New" hAnsi="Courier New"/>
                <sz val="18"/>
                <szCs val="18"/>
              </rPr>
              <t xml:space="preserve">tests/test_checkpoint.py</t>
            </r>
          </p>
        </tc>
        <tc>
          <tcPr>
            <tcW type="dxa" w="2500"/>
            <tcMar>
              <top type="dxa" w="60"/>
              <left type="dxa" w="120"/>
              <bottom type="dxa" w="60"/>
              <right type="dxa" w="120"/>
            </tcMar>
          </tcPr>
          <p>
            <r>
              <rPr>
                <sz val="19"/>
                <szCs val="19"/>
              </rPr>
              <t xml:space="preserve">90%</t>
            </r>
          </p>
        </tc>
      </tr>
      <tr>
        <tc>
          <tcPr>
            <tcW type="dxa" w="3000"/>
            <shd fill="F9F9F9" val="clear"/>
            <tcMar>
              <top type="dxa" w="60"/>
              <left type="dxa" w="120"/>
              <bottom type="dxa" w="60"/>
              <right type="dxa" w="120"/>
            </tcMar>
          </tcPr>
          <p>
            <r>
              <rPr>
                <sz val="19"/>
                <szCs val="19"/>
              </rPr>
              <t xml:space="preserve">pinners/pypi.py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tests/test_pinner_pypi.py</t>
            </r>
          </p>
        </tc>
        <tc>
          <tcPr>
            <tcW type="dxa" w="2500"/>
            <shd fill="F9F9F9" val="clear"/>
            <tcMar>
              <top type="dxa" w="60"/>
              <left type="dxa" w="120"/>
              <bottom type="dxa" w="60"/>
              <right type="dxa" w="120"/>
            </tcMar>
          </tcPr>
          <p>
            <r>
              <rPr>
                <sz val="19"/>
                <szCs val="19"/>
              </rPr>
              <t xml:space="preserve">85%</t>
            </r>
          </p>
        </tc>
      </tr>
      <tr>
        <tc>
          <tcPr>
            <tcW type="dxa" w="3000"/>
            <tcMar>
              <top type="dxa" w="60"/>
              <left type="dxa" w="120"/>
              <bottom type="dxa" w="60"/>
              <right type="dxa" w="120"/>
            </tcMar>
          </tcPr>
          <p>
            <r>
              <rPr>
                <sz val="19"/>
                <szCs val="19"/>
              </rPr>
              <t xml:space="preserve">pinners/conda.py</t>
            </r>
          </p>
        </tc>
        <tc>
          <tcPr>
            <tcW type="dxa" w="3500"/>
            <tcMar>
              <top type="dxa" w="60"/>
              <left type="dxa" w="120"/>
              <bottom type="dxa" w="60"/>
              <right type="dxa" w="120"/>
            </tcMar>
          </tcPr>
          <p>
            <r>
              <rPr>
                <rFonts ascii="Courier New" cs="Courier New" eastAsia="Courier New" hAnsi="Courier New"/>
                <sz val="18"/>
                <szCs val="18"/>
              </rPr>
              <t xml:space="preserve">tests/test_pinner_conda.py</t>
            </r>
          </p>
        </tc>
        <tc>
          <tcPr>
            <tcW type="dxa" w="2500"/>
            <tcMar>
              <top type="dxa" w="60"/>
              <left type="dxa" w="120"/>
              <bottom type="dxa" w="60"/>
              <right type="dxa" w="120"/>
            </tcMar>
          </tcPr>
          <p>
            <r>
              <rPr>
                <sz val="19"/>
                <szCs val="19"/>
              </rPr>
              <t xml:space="preserve">85%</t>
            </r>
          </p>
        </tc>
      </tr>
      <tr>
        <tc>
          <tcPr>
            <tcW type="dxa" w="3000"/>
            <shd fill="F9F9F9" val="clear"/>
            <tcMar>
              <top type="dxa" w="60"/>
              <left type="dxa" w="120"/>
              <bottom type="dxa" w="60"/>
              <right type="dxa" w="120"/>
            </tcMar>
          </tcPr>
          <p>
            <r>
              <rPr>
                <sz val="19"/>
                <szCs val="19"/>
              </rPr>
              <t xml:space="preserve">pinners/bioc.py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tests/test_pinner_bioc.py</t>
            </r>
          </p>
        </tc>
        <tc>
          <tcPr>
            <tcW type="dxa" w="2500"/>
            <shd fill="F9F9F9" val="clear"/>
            <tcMar>
              <top type="dxa" w="60"/>
              <left type="dxa" w="120"/>
              <bottom type="dxa" w="60"/>
              <right type="dxa" w="120"/>
            </tcMar>
          </tcPr>
          <p>
            <r>
              <rPr>
                <sz val="19"/>
                <szCs val="19"/>
              </rPr>
              <t xml:space="preserve">85%</t>
            </r>
          </p>
        </tc>
      </tr>
      <tr>
        <tc>
          <tcPr>
            <tcW type="dxa" w="3000"/>
            <tcMar>
              <top type="dxa" w="60"/>
              <left type="dxa" w="120"/>
              <bottom type="dxa" w="60"/>
              <right type="dxa" w="120"/>
            </tcMar>
          </tcPr>
          <p>
            <r>
              <rPr>
                <sz val="19"/>
                <szCs val="19"/>
              </rPr>
              <t xml:space="preserve">scouts/python_scout.py</t>
            </r>
          </p>
        </tc>
        <tc>
          <tcPr>
            <tcW type="dxa" w="3500"/>
            <tcMar>
              <top type="dxa" w="60"/>
              <left type="dxa" w="120"/>
              <bottom type="dxa" w="60"/>
              <right type="dxa" w="120"/>
            </tcMar>
          </tcPr>
          <p>
            <r>
              <rPr>
                <rFonts ascii="Courier New" cs="Courier New" eastAsia="Courier New" hAnsi="Courier New"/>
                <sz val="18"/>
                <szCs val="18"/>
              </rPr>
              <t xml:space="preserve">tests/test_scout_python.py</t>
            </r>
          </p>
        </tc>
        <tc>
          <tcPr>
            <tcW type="dxa" w="2500"/>
            <tcMar>
              <top type="dxa" w="60"/>
              <left type="dxa" w="120"/>
              <bottom type="dxa" w="60"/>
              <right type="dxa" w="120"/>
            </tcMar>
          </tcPr>
          <p>
            <r>
              <rPr>
                <sz val="19"/>
                <szCs val="19"/>
              </rPr>
              <t xml:space="preserve">75%</t>
            </r>
          </p>
        </tc>
      </tr>
      <tr>
        <tc>
          <tcPr>
            <tcW type="dxa" w="3000"/>
            <shd fill="F9F9F9" val="clear"/>
            <tcMar>
              <top type="dxa" w="60"/>
              <left type="dxa" w="120"/>
              <bottom type="dxa" w="60"/>
              <right type="dxa" w="120"/>
            </tcMar>
          </tcPr>
          <p>
            <r>
              <rPr>
                <sz val="19"/>
                <szCs val="19"/>
              </rPr>
              <t xml:space="preserve">scouts/r_scout.py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tests/test_scout_r.py</t>
            </r>
          </p>
        </tc>
        <tc>
          <tcPr>
            <tcW type="dxa" w="2500"/>
            <shd fill="F9F9F9" val="clear"/>
            <tcMar>
              <top type="dxa" w="60"/>
              <left type="dxa" w="120"/>
              <bottom type="dxa" w="60"/>
              <right type="dxa" w="120"/>
            </tcMar>
          </tcPr>
          <p>
            <r>
              <rPr>
                <sz val="19"/>
                <szCs val="19"/>
              </rPr>
              <t xml:space="preserve">75%</t>
            </r>
          </p>
        </tc>
      </tr>
      <tr>
        <tc>
          <tcPr>
            <tcW type="dxa" w="3000"/>
            <tcMar>
              <top type="dxa" w="60"/>
              <left type="dxa" w="120"/>
              <bottom type="dxa" w="60"/>
              <right type="dxa" w="120"/>
            </tcMar>
          </tcPr>
          <p>
            <r>
              <rPr>
                <sz val="19"/>
                <szCs val="19"/>
              </rPr>
              <t xml:space="preserve">scouts/workflow_scout.py</t>
            </r>
          </p>
        </tc>
        <tc>
          <tcPr>
            <tcW type="dxa" w="3500"/>
            <tcMar>
              <top type="dxa" w="60"/>
              <left type="dxa" w="120"/>
              <bottom type="dxa" w="60"/>
              <right type="dxa" w="120"/>
            </tcMar>
          </tcPr>
          <p>
            <r>
              <rPr>
                <rFonts ascii="Courier New" cs="Courier New" eastAsia="Courier New" hAnsi="Courier New"/>
                <sz val="18"/>
                <szCs val="18"/>
              </rPr>
              <t xml:space="preserve">tests/test_scout_workflow.py</t>
            </r>
          </p>
        </tc>
        <tc>
          <tcPr>
            <tcW type="dxa" w="2500"/>
            <tcMar>
              <top type="dxa" w="60"/>
              <left type="dxa" w="120"/>
              <bottom type="dxa" w="60"/>
              <right type="dxa" w="120"/>
            </tcMar>
          </tcPr>
          <p>
            <r>
              <rPr>
                <sz val="19"/>
                <szCs val="19"/>
              </rPr>
              <t xml:space="preserve">85%</t>
            </r>
          </p>
        </tc>
      </tr>
      <tr>
        <tc>
          <tcPr>
            <tcW type="dxa" w="3000"/>
            <shd fill="F9F9F9" val="clear"/>
            <tcMar>
              <top type="dxa" w="60"/>
              <left type="dxa" w="120"/>
              <bottom type="dxa" w="60"/>
              <right type="dxa" w="120"/>
            </tcMar>
          </tcPr>
          <p>
            <r>
              <rPr>
                <sz val="19"/>
                <szCs val="19"/>
              </rPr>
              <t xml:space="preserve">repair/loop.py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tests/test_repair_loop.py</t>
            </r>
          </p>
        </tc>
        <tc>
          <tcPr>
            <tcW type="dxa" w="2500"/>
            <shd fill="F9F9F9" val="clear"/>
            <tcMar>
              <top type="dxa" w="60"/>
              <left type="dxa" w="120"/>
              <bottom type="dxa" w="60"/>
              <right type="dxa" w="120"/>
            </tcMar>
          </tcPr>
          <p>
            <r>
              <rPr>
                <sz val="19"/>
                <szCs val="19"/>
              </rPr>
              <t xml:space="preserve">70%</t>
            </r>
          </p>
        </tc>
      </tr>
      <tr>
        <tc>
          <tcPr>
            <tcW type="dxa" w="3000"/>
            <tcMar>
              <top type="dxa" w="60"/>
              <left type="dxa" w="120"/>
              <bottom type="dxa" w="60"/>
              <right type="dxa" w="120"/>
            </tcMar>
          </tcPr>
          <p>
            <r>
              <rPr>
                <sz val="19"/>
                <szCs val="19"/>
              </rPr>
              <t xml:space="preserve">registry/catalog.py</t>
            </r>
          </p>
        </tc>
        <tc>
          <tcPr>
            <tcW type="dxa" w="3500"/>
            <tcMar>
              <top type="dxa" w="60"/>
              <left type="dxa" w="120"/>
              <bottom type="dxa" w="60"/>
              <right type="dxa" w="120"/>
            </tcMar>
          </tcPr>
          <p>
            <r>
              <rPr>
                <rFonts ascii="Courier New" cs="Courier New" eastAsia="Courier New" hAnsi="Courier New"/>
                <sz val="18"/>
                <szCs val="18"/>
              </rPr>
              <t xml:space="preserve">tests/test_registry.py</t>
            </r>
          </p>
        </tc>
        <tc>
          <tcPr>
            <tcW type="dxa" w="2500"/>
            <tcMar>
              <top type="dxa" w="60"/>
              <left type="dxa" w="120"/>
              <bottom type="dxa" w="60"/>
              <right type="dxa" w="120"/>
            </tcMar>
          </tcPr>
          <p>
            <r>
              <rPr>
                <sz val="19"/>
                <szCs val="19"/>
              </rPr>
              <t xml:space="preserve">80%</t>
            </r>
          </p>
        </tc>
      </tr>
      <tr>
        <tc>
          <tcPr>
            <tcW type="dxa" w="3000"/>
            <shd fill="F9F9F9" val="clear"/>
            <tcMar>
              <top type="dxa" w="60"/>
              <left type="dxa" w="120"/>
              <bottom type="dxa" w="60"/>
              <right type="dxa" w="120"/>
            </tcMar>
          </tcPr>
          <p>
            <r>
              <rPr>
                <sz val="19"/>
                <szCs val="19"/>
              </rPr>
              <t xml:space="preserve">registry/search.py</t>
            </r>
          </p>
        </tc>
        <tc>
          <tcPr>
            <tcW type="dxa" w="3500"/>
            <shd fill="F5F5F5" val="clear"/>
            <tcMar>
              <top type="dxa" w="60"/>
              <left type="dxa" w="120"/>
              <bottom type="dxa" w="60"/>
              <right type="dxa" w="120"/>
            </tcMar>
          </tcPr>
          <p>
            <r>
              <rPr>
                <rFonts ascii="Courier New" cs="Courier New" eastAsia="Courier New" hAnsi="Courier New"/>
                <sz val="18"/>
                <szCs val="18"/>
              </rPr>
              <t xml:space="preserve">tests/test_registry_search.py</t>
            </r>
          </p>
        </tc>
        <tc>
          <tcPr>
            <tcW type="dxa" w="2500"/>
            <shd fill="F9F9F9" val="clear"/>
            <tcMar>
              <top type="dxa" w="60"/>
              <left type="dxa" w="120"/>
              <bottom type="dxa" w="60"/>
              <right type="dxa" w="120"/>
            </tcMar>
          </tcPr>
          <p>
            <r>
              <rPr>
                <sz val="19"/>
                <szCs val="19"/>
              </rPr>
              <t xml:space="preserve">80%</t>
            </r>
          </p>
        </tc>
      </tr>
      <tr>
        <tc>
          <tcPr>
            <tcW type="dxa" w="3000"/>
            <tcMar>
              <top type="dxa" w="60"/>
              <left type="dxa" w="120"/>
              <bottom type="dxa" w="60"/>
              <right type="dxa" w="120"/>
            </tcMar>
          </tcPr>
          <p>
            <r>
              <rPr>
                <sz val="19"/>
                <szCs val="19"/>
              </rPr>
              <t xml:space="preserve">compose/pipeline.py</t>
            </r>
          </p>
        </tc>
        <tc>
          <tcPr>
            <tcW type="dxa" w="3500"/>
            <tcMar>
              <top type="dxa" w="60"/>
              <left type="dxa" w="120"/>
              <bottom type="dxa" w="60"/>
              <right type="dxa" w="120"/>
            </tcMar>
          </tcPr>
          <p>
            <r>
              <rPr>
                <rFonts ascii="Courier New" cs="Courier New" eastAsia="Courier New" hAnsi="Courier New"/>
                <sz val="18"/>
                <szCs val="18"/>
              </rPr>
              <t xml:space="preserve">tests/test_compose.py</t>
            </r>
          </p>
        </tc>
        <tc>
          <tcPr>
            <tcW type="dxa" w="2500"/>
            <tcMar>
              <top type="dxa" w="60"/>
              <left type="dxa" w="120"/>
              <bottom type="dxa" w="60"/>
              <right type="dxa" w="120"/>
            </tcMar>
          </tcPr>
          <p>
            <r>
              <rPr>
                <sz val="19"/>
                <szCs val="19"/>
              </rPr>
              <t xml:space="preserve">80%</t>
            </r>
          </p>
        </tc>
      </tr>
    </tbl>
    <p>
      <pPr>
        <spacing after="60"/>
      </pPr>
      <r>
        <t xml:space="preserve"/>
      </r>
    </p>
    <p>
      <pPr>
        <pStyle val="Heading2"/>
        <spacing after="80" before="280"/>
      </pPr>
      <r>
        <t xml:space="preserve">9.2 pytest configuration (already in pyproject.toml)</t>
      </r>
    </p>
    <p>
      <pPr>
        <pBdr>
          <left val="single" color="CCCCCC" sz="12"/>
        </pBdr>
        <shd fill="F5F5F5" val="clear"/>
        <spacing after="80" before="80"/>
        <ind left="360"/>
      </pPr>
      <r>
        <rPr>
          <rFonts ascii="Courier New" cs="Courier New" eastAsia="Courier New" hAnsi="Courier New"/>
          <sz val="18"/>
          <szCs val="18"/>
        </rPr>
        <t xml:space="preserve">[tool.pytest.ini_options]</t>
        <br/>
        <t xml:space="preserve">testpaths    = ["tests"]</t>
        <br/>
        <t xml:space="preserve">asyncio_mode = "auto"</t>
        <br/>
        <t xml:space="preserve"/>
        <br/>
        <t xml:space="preserve"># Run without Docker:</t>
        <br/>
        <t xml:space="preserve">#   pytest -m "not integration"</t>
        <br/>
        <t xml:space="preserve"># Run full suite (requires Docker):</t>
        <br/>
        <t xml:space="preserve">#   pytest</t>
      </r>
    </p>
    <p>
      <pPr>
        <spacing after="60"/>
      </pPr>
      <r>
        <t xml:space="preserve"/>
      </r>
    </p>
    <p>
      <pPr>
        <pStyle val="Heading2"/>
        <spacing after="80" before="280"/>
      </pPr>
      <r>
        <t xml:space="preserve">9.3 Fixtures — tests/conftest.py</t>
      </r>
    </p>
    <p>
      <pPr>
        <spacing after="120"/>
      </pPr>
      <r>
        <rPr>
          <sz val="22"/>
          <szCs val="22"/>
        </rPr>
        <t xml:space="preserve">Create tests/conftest.py with the following shared fixtures:</t>
      </r>
    </p>
    <p>
      <pPr>
        <pBdr>
          <left val="single" color="CCCCCC" sz="12"/>
        </pBdr>
        <shd fill="F5F5F5" val="clear"/>
        <spacing after="80" before="80"/>
        <ind left="360"/>
      </pPr>
      <r>
        <rPr>
          <rFonts ascii="Courier New" cs="Courier New" eastAsia="Courier New" hAnsi="Courier New"/>
          <sz val="18"/>
          <szCs val="18"/>
        </rPr>
        <t xml:space="preserve">@pytest.fixture</t>
        <br/>
        <t xml:space="preserve">def tmp_checkpoint_dir(tmp_path): ...</t>
        <br/>
        <t xml:space="preserve"/>
        <br/>
        <t xml:space="preserve">@pytest.fixture</t>
        <br/>
        <t xml:space="preserve">def sample_contract_schema(): ...</t>
        <br/>
        <t xml:space="preserve">    # Returns a ContractSchema with one BAM input and one VCF output</t>
        <br/>
        <t xml:space="preserve"/>
        <br/>
        <t xml:space="preserve">@pytest.fixture</t>
        <br/>
        <t xml:space="preserve">def mock_httpx(monkeypatch): ...</t>
        <br/>
        <t xml:space="preserve">    # Patches httpx.Client.get to return canned responses</t>
        <br/>
        <t xml:space="preserve"/>
        <br/>
        <t xml:space="preserve">@pytest.fixture</t>
        <br/>
        <t xml:space="preserve">def sample_registry(tmp_path): ...</t>
        <br/>
        <t xml:space="preserve">    # Creates a minimal registry directory with 2 RegistryEntry fixtures</t>
      </r>
    </p>
    <p>
      <pPr>
        <spacing after="60"/>
      </pPr>
      <r>
        <t xml:space="preserve"/>
      </r>
    </p>
    <p>
      <r>
        <br type="page"/>
      </r>
    </p>
    <p>
      <pPr>
        <pStyle val="Heading1"/>
        <spacing after="120" before="360"/>
      </pPr>
      <r>
        <t xml:space="preserve">10. Acceptance Criteria (Definition of Done)</t>
      </r>
    </p>
    <p>
      <pPr>
        <spacing after="120"/>
      </pPr>
      <r>
        <rPr>
          <sz val="22"/>
          <szCs val="22"/>
        </rPr>
        <t xml:space="preserve">The implementation is complete when ALL of the following are true. Claude Code must verify each one before declaring a phase done.</t>
      </r>
    </p>
    <p>
      <pPr>
        <spacing after="60"/>
      </pPr>
      <r>
        <t xml:space="preserve"/>
      </r>
    </p>
    <p>
      <pPr>
        <pStyle val="Heading2"/>
        <spacing after="80" before="280"/>
      </pPr>
      <r>
        <t xml:space="preserve">Phase 1 — Sandbox</t>
      </r>
    </p>
    <p>
      <pPr>
        <spacing after="60"/>
        <ind left="240"/>
      </pPr>
      <r>
        <rPr>
          <sz val="22"/>
          <szCs val="22"/>
        </rPr>
        <t xml:space="preserve">☐  pytest tests/test_sandbox.py -m "not integration" passes with 0 failures</t>
      </r>
    </p>
    <p>
      <pPr>
        <spacing after="60"/>
        <ind left="240"/>
      </pPr>
      <r>
        <rPr>
          <sz val="22"/>
          <szCs val="22"/>
        </rPr>
        <t xml:space="preserve">☐  DockerSandbox context manager leaves no containers running after __exit__</t>
      </r>
    </p>
    <p>
      <pPr>
        <spacing after="60"/>
        <ind left="240"/>
      </pPr>
      <r>
        <rPr>
          <sz val="22"/>
          <szCs val="22"/>
        </rPr>
        <t xml:space="preserve">☐  CheckpointStore.read_all() returns records in turn order after write()</t>
      </r>
    </p>
    <p>
      <pPr>
        <spacing after="60"/>
        <ind left="240"/>
      </pPr>
      <r>
        <rPr>
          <sz val="22"/>
          <szCs val="22"/>
        </rPr>
        <t xml:space="preserve">☐  Resume from checkpoint starts sandbox from last_successful_snapshot</t>
      </r>
    </p>
    <p>
      <pPr>
        <spacing after="60"/>
      </pPr>
      <r>
        <t xml:space="preserve"/>
      </r>
    </p>
    <p>
      <pPr>
        <pStyle val="Heading2"/>
        <spacing after="80" before="280"/>
      </pPr>
      <r>
        <t xml:space="preserve">Phase 2 — Pinners</t>
      </r>
    </p>
    <p>
      <pPr>
        <spacing after="60"/>
        <ind left="240"/>
      </pPr>
      <r>
        <rPr>
          <sz val="22"/>
          <szCs val="22"/>
        </rPr>
        <t xml:space="preserve">☐  pytest tests/test_pinner_*.py passes with 0 failures</t>
      </r>
    </p>
    <p>
      <pPr>
        <spacing after="60"/>
        <ind left="240"/>
      </pPr>
      <r>
        <rPr>
          <sz val="22"/>
          <szCs val="22"/>
        </rPr>
        <t xml:space="preserve">☐  pin_pypi(["numpy"], date(2020,1,1)) returns version matching 1.17.x or 1.18.x</t>
      </r>
    </p>
    <p>
      <pPr>
        <spacing after="60"/>
        <ind left="240"/>
      </pPr>
      <r>
        <rPr>
          <sz val="22"/>
          <szCs val="22"/>
        </rPr>
        <t xml:space="preserve">☐  pin_conda(["samtools"], date(2021,6,1)) returns version from bioconda channel</t>
      </r>
    </p>
    <p>
      <pPr>
        <spacing after="60"/>
        <ind left="240"/>
      </pPr>
      <r>
        <rPr>
          <sz val="22"/>
          <szCs val="22"/>
        </rPr>
        <t xml:space="preserve">☐  pin_bioc(["DESeq2"], date(2021,11,1)) returns bioc_version="3.14" and valid install_script</t>
      </r>
    </p>
    <p>
      <pPr>
        <spacing after="60"/>
        <ind left="240"/>
      </pPr>
      <r>
        <rPr>
          <sz val="22"/>
          <szCs val="22"/>
        </rPr>
        <t xml:space="preserve">☐  All three pinners emit valid --json output parseable with json.loads()</t>
      </r>
    </p>
    <p>
      <pPr>
        <spacing after="60"/>
      </pPr>
      <r>
        <t xml:space="preserve"/>
      </r>
    </p>
    <p>
      <pPr>
        <pStyle val="Heading2"/>
        <spacing after="80" before="280"/>
      </pPr>
      <r>
        <t xml:space="preserve">Phase 3 — Scouts</t>
      </r>
    </p>
    <p>
      <pPr>
        <spacing after="60"/>
        <ind left="240"/>
      </pPr>
      <r>
        <rPr>
          <sz val="22"/>
          <szCs val="22"/>
        </rPr>
        <t xml:space="preserve">☐  pytest tests/test_scout_*.py passes with 0 failures</t>
      </r>
    </p>
    <p>
      <pPr>
        <spacing after="60"/>
        <ind left="240"/>
      </pPr>
      <r>
        <rPr>
          <sz val="22"/>
          <szCs val="22"/>
        </rPr>
        <t xml:space="preserve">☐  workflow_scout.detect_workflow_language() returns "nextflow" for a dir containing main.nf</t>
      </r>
    </p>
    <p>
      <pPr>
        <spacing after="60"/>
        <ind left="240"/>
      </pPr>
      <r>
        <rPr>
          <sz val="22"/>
          <szCs val="22"/>
        </rPr>
        <t xml:space="preserve">☐  analyse_nextflow() detects DSL1 and sets dsl_version=1 with a known_issue warning</t>
      </r>
    </p>
    <p>
      <pPr>
        <spacing after="60"/>
        <ind left="240"/>
      </pPr>
      <r>
        <rPr>
          <sz val="22"/>
          <szCs val="22"/>
        </rPr>
        <t xml:space="preserve">☐  PythonScout.plan() raises ValueError if the generated sanity_check contains no measurable threshold</t>
      </r>
    </p>
    <p>
      <pPr>
        <spacing after="60"/>
        <ind left="240"/>
      </pPr>
      <r>
        <rPr>
          <sz val="22"/>
          <szCs val="22"/>
        </rPr>
        <t xml:space="preserve">☐  RScout.plan() selects the correct rocker image for a repo with biocViews in DESCRIPTION</t>
      </r>
    </p>
    <p>
      <pPr>
        <spacing after="60"/>
      </pPr>
      <r>
        <t xml:space="preserve"/>
      </r>
    </p>
    <p>
      <pPr>
        <pStyle val="Heading2"/>
        <spacing after="80" before="280"/>
      </pPr>
      <r>
        <t xml:space="preserve">Phase 4 — Repair Loop</t>
      </r>
    </p>
    <p>
      <pPr>
        <spacing after="60"/>
        <ind left="240"/>
      </pPr>
      <r>
        <rPr>
          <sz val="22"/>
          <szCs val="22"/>
        </rPr>
        <t xml:space="preserve">☐  pytest tests/test_repair_loop.py -m "not integration" passes</t>
      </r>
    </p>
    <p>
      <pPr>
        <spacing after="60"/>
        <ind left="240"/>
      </pPr>
      <r>
        <rPr>
          <sz val="22"/>
          <szCs val="22"/>
        </rPr>
        <t xml:space="preserve">☐  ResurrectCommand dispatches to WorkflowResurrectionPlan for a repo with main.nf</t>
      </r>
    </p>
    <p>
      <pPr>
        <spacing after="60"/>
        <ind left="240"/>
      </pPr>
      <r>
        <rPr>
          <sz val="22"/>
          <szCs val="22"/>
        </rPr>
        <t xml:space="preserve">☐  PROVENANCE.json is written for every completed resurrection (PASS or FAILED)</t>
      </r>
    </p>
    <p>
      <pPr>
        <spacing after="60"/>
        <ind left="240"/>
      </pPr>
      <r>
        <rPr>
          <sz val="22"/>
          <szCs val="22"/>
        </rPr>
        <t xml:space="preserve">☐  Turn limit is enforced: loop exits after args.turns turns maximum</t>
      </r>
    </p>
    <p>
      <pPr>
        <spacing after="60"/>
        <ind left="240"/>
      </pPr>
      <r>
        <rPr>
          <sz val="22"/>
          <szCs val="22"/>
        </rPr>
        <t xml:space="preserve">☐  DecayCheckCommand emits valid --json with keys: verdict, stage, reason, url</t>
      </r>
    </p>
    <p>
      <pPr>
        <spacing after="60"/>
      </pPr>
      <r>
        <t xml:space="preserve"/>
      </r>
    </p>
    <p>
      <pPr>
        <pStyle val="Heading2"/>
        <spacing after="80" before="280"/>
      </pPr>
      <r>
        <t xml:space="preserve">Phase 5 — Registry</t>
      </r>
    </p>
    <p>
      <pPr>
        <spacing after="60"/>
        <ind left="240"/>
      </pPr>
      <r>
        <rPr>
          <sz val="22"/>
          <szCs val="22"/>
        </rPr>
        <t xml:space="preserve">☐  pytest tests/test_registry*.py passes</t>
      </r>
    </p>
    <p>
      <pPr>
        <spacing after="60"/>
        <ind left="240"/>
      </pPr>
      <r>
        <rPr>
          <sz val="22"/>
          <szCs val="22"/>
        </rPr>
        <t xml:space="preserve">☐  load_catalog() reads all RegistryEntry objects from a directory of contract.yaml files</t>
      </r>
    </p>
    <p>
      <pPr>
        <spacing after="60"/>
        <ind left="240"/>
      </pPr>
      <r>
        <rPr>
          <sz val="22"/>
          <szCs val="22"/>
        </rPr>
        <t xml:space="preserve">☐  registry search "SV caller for ONT" returns at least one result with domain longread-ont</t>
      </r>
    </p>
    <p>
      <pPr>
        <spacing after="60"/>
        <ind left="240"/>
      </pPr>
      <r>
        <rPr>
          <sz val="22"/>
          <szCs val="22"/>
        </rPr>
        <t xml:space="preserve">☐  pull_contract() downloads contract.yaml and Dockerfile to the dest directory</t>
      </r>
    </p>
    <p>
      <pPr>
        <spacing after="60"/>
      </pPr>
      <r>
        <t xml:space="preserve"/>
      </r>
    </p>
    <p>
      <pPr>
        <pStyle val="Heading2"/>
        <spacing after="80" before="280"/>
      </pPr>
      <r>
        <t xml:space="preserve">Phase 6 — Compose</t>
      </r>
    </p>
    <p>
      <pPr>
        <spacing after="60"/>
        <ind left="240"/>
      </pPr>
      <r>
        <rPr>
          <sz val="22"/>
          <szCs val="22"/>
        </rPr>
        <t xml:space="preserve">☐  pytest tests/test_compose.py passes</t>
      </r>
    </p>
    <p>
      <pPr>
        <spacing after="60"/>
        <ind left="240"/>
      </pPr>
      <r>
        <rPr>
          <sz val="22"/>
          <szCs val="22"/>
        </rPr>
        <t xml:space="preserve">☐  Pipeline.validate() returns errors for a BAM→VCF type mismatch</t>
      </r>
    </p>
    <p>
      <pPr>
        <spacing after="60"/>
        <ind left="240"/>
      </pPr>
      <r>
        <rPr>
          <sz val="22"/>
          <szCs val="22"/>
        </rPr>
        <t xml:space="preserve">☐  Pipeline.validate() returns [] for the ont_sv_calling.yaml example pipeline</t>
      </r>
    </p>
    <p>
      <pPr>
        <spacing after="60"/>
        <ind left="240"/>
      </pPr>
      <r>
        <rPr>
          <sz val="22"/>
          <szCs val="22"/>
        </rPr>
        <t xml:space="preserve">☐  jeeva run examples/pipelines/ont_sv_calling.yaml --dry-run exits 0</t>
      </r>
    </p>
    <p>
      <pPr>
        <spacing after="60"/>
        <ind left="240"/>
      </pPr>
      <r>
        <rPr>
          <sz val="22"/>
          <szCs val="22"/>
        </rPr>
        <t xml:space="preserve">☐  jeeva run examples/pipelines/hifi_variant_calling.yaml --dry-run exits 0</t>
      </r>
    </p>
    <p>
      <pPr>
        <spacing after="60"/>
      </pPr>
      <r>
        <t xml:space="preserve"/>
      </r>
    </p>
    <p>
      <pPr>
        <pStyle val="Heading2"/>
        <spacing after="80" before="280"/>
      </pPr>
      <r>
        <t xml:space="preserve">End-to-end</t>
      </r>
    </p>
    <p>
      <pPr>
        <spacing after="60"/>
        <ind left="240"/>
      </pPr>
      <r>
        <rPr>
          <sz val="22"/>
          <szCs val="22"/>
        </rPr>
        <t xml:space="preserve">☐  jeeva --help lists all subcommands without import errors</t>
      </r>
    </p>
    <p>
      <pPr>
        <spacing after="60"/>
        <ind left="240"/>
      </pPr>
      <r>
        <rPr>
          <sz val="22"/>
          <szCs val="22"/>
        </rPr>
        <t xml:space="preserve">☐  jeeva pin --date 2021-01-01 pysam exits 0 and prints a version line</t>
      </r>
    </p>
    <p>
      <pPr>
        <spacing after="60"/>
        <ind left="240"/>
      </pPr>
      <r>
        <rPr>
          <sz val="22"/>
          <szCs val="22"/>
        </rPr>
        <t xml:space="preserve">☐  jeeva mcp starts without error and responds to a tools/list JSON-RPC call</t>
      </r>
    </p>
    <p>
      <pPr>
        <spacing after="60"/>
      </pPr>
      <r>
        <t xml:space="preserve"/>
      </r>
    </p>
    <p>
      <r>
        <br type="page"/>
      </r>
    </p>
    <p>
      <pPr>
        <pStyle val="Heading1"/>
        <spacing after="120" before="360"/>
      </pPr>
      <r>
        <t xml:space="preserve">11. Git Workflow for Claude Code</t>
      </r>
    </p>
    <p>
      <pPr>
        <pBdr>
          <left val="single" color="C00000" sz="16"/>
        </pBdr>
        <shd fill="FDF2F2" val="clear"/>
        <spacing after="80" before="80"/>
        <ind left="240"/>
      </pPr>
      <r>
        <rPr>
          <b/>
          <bCs/>
          <color val="C00000"/>
          <sz val="20"/>
          <szCs val="20"/>
        </rPr>
        <t xml:space="preserve">CRITICAL  </t>
      </r>
      <r>
        <rPr>
          <color val="444444"/>
          <sz val="20"/>
          <szCs val="20"/>
        </rPr>
        <t xml:space="preserve">Work in feature branches. Never commit directly to main. Each phase gets its own branch.</t>
      </r>
    </p>
    <p>
      <pPr>
        <spacing after="60"/>
      </pPr>
      <r>
        <t xml:space="preserve"/>
      </r>
    </p>
    <tbl>
      <tblPr>
        <tblW type="dxa" w="9000"/>
        <tblBorders>
          <top val="single" color="auto" sz="4"/>
          <left val="single" color="auto" sz="4"/>
          <bottom val="single" color="auto" sz="4"/>
          <right val="single" color="auto" sz="4"/>
          <insideH val="single" color="auto" sz="4"/>
          <insideV val="single" color="auto" sz="4"/>
        </tblBorders>
      </tblPr>
      <tblGrid>
        <gridCol w="1800"/>
        <gridCol w="3200"/>
        <gridCol w="4000"/>
      </tblGrid>
      <tr>
        <tc>
          <tcPr>
            <tcW type="dxa" w="1800"/>
            <shd fill="2E4057" val="clear"/>
            <tcMar>
              <top type="dxa" w="80"/>
              <left type="dxa" w="120"/>
              <bottom type="dxa" w="80"/>
              <right type="dxa" w="120"/>
            </tcMar>
          </tcPr>
          <p>
            <r>
              <rPr>
                <b/>
                <bCs/>
                <color val="FFFFFF"/>
                <sz val="20"/>
                <szCs val="20"/>
              </rPr>
              <t xml:space="preserve">Phase</t>
            </r>
          </p>
        </tc>
        <tc>
          <tcPr>
            <tcW type="dxa" w="3200"/>
            <shd fill="2E4057" val="clear"/>
            <tcMar>
              <top type="dxa" w="80"/>
              <left type="dxa" w="120"/>
              <bottom type="dxa" w="80"/>
              <right type="dxa" w="120"/>
            </tcMar>
          </tcPr>
          <p>
            <r>
              <rPr>
                <b/>
                <bCs/>
                <color val="FFFFFF"/>
                <sz val="20"/>
                <szCs val="20"/>
              </rPr>
              <t xml:space="preserve">Branch name</t>
            </r>
          </p>
        </tc>
        <tc>
          <tcPr>
            <tcW type="dxa" w="4000"/>
            <shd fill="2E4057" val="clear"/>
            <tcMar>
              <top type="dxa" w="80"/>
              <left type="dxa" w="120"/>
              <bottom type="dxa" w="80"/>
              <right type="dxa" w="120"/>
            </tcMar>
          </tcPr>
          <p>
            <r>
              <rPr>
                <b/>
                <bCs/>
                <color val="FFFFFF"/>
                <sz val="20"/>
                <szCs val="20"/>
              </rPr>
              <t xml:space="preserve">PR title</t>
            </r>
          </p>
        </tc>
      </tr>
      <tr>
        <tc>
          <tcPr>
            <tcW type="dxa" w="1800"/>
            <shd fill="F9F9F9" val="clear"/>
            <tcMar>
              <top type="dxa" w="60"/>
              <left type="dxa" w="120"/>
              <bottom type="dxa" w="60"/>
              <right type="dxa" w="120"/>
            </tcMar>
          </tcPr>
          <p>
            <r>
              <rPr>
                <sz val="19"/>
                <szCs val="19"/>
              </rPr>
              <t xml:space="preserve">1</t>
            </r>
          </p>
        </tc>
        <tc>
          <tcPr>
            <tcW type="dxa" w="3200"/>
            <shd fill="F5F5F5" val="clear"/>
            <tcMar>
              <top type="dxa" w="60"/>
              <left type="dxa" w="120"/>
              <bottom type="dxa" w="60"/>
              <right type="dxa" w="120"/>
            </tcMar>
          </tcPr>
          <p>
            <r>
              <rPr>
                <rFonts ascii="Courier New" cs="Courier New" eastAsia="Courier New" hAnsi="Courier New"/>
                <sz val="18"/>
                <szCs val="18"/>
              </rPr>
              <t xml:space="preserve">feat/phase1-sandbox</t>
            </r>
          </p>
        </tc>
        <tc>
          <tcPr>
            <tcW type="dxa" w="4000"/>
            <shd fill="F9F9F9" val="clear"/>
            <tcMar>
              <top type="dxa" w="60"/>
              <left type="dxa" w="120"/>
              <bottom type="dxa" w="60"/>
              <right type="dxa" w="120"/>
            </tcMar>
          </tcPr>
          <p>
            <r>
              <rPr>
                <sz val="19"/>
                <szCs val="19"/>
              </rPr>
              <t xml:space="preserve">feat: DockerSandbox + CheckpointStore</t>
            </r>
          </p>
        </tc>
      </tr>
      <tr>
        <tc>
          <tcPr>
            <tcW type="dxa" w="1800"/>
            <tcMar>
              <top type="dxa" w="60"/>
              <left type="dxa" w="120"/>
              <bottom type="dxa" w="60"/>
              <right type="dxa" w="120"/>
            </tcMar>
          </tcPr>
          <p>
            <r>
              <rPr>
                <sz val="19"/>
                <szCs val="19"/>
              </rPr>
              <t xml:space="preserve">2</t>
            </r>
          </p>
        </tc>
        <tc>
          <tcPr>
            <tcW type="dxa" w="3200"/>
            <tcMar>
              <top type="dxa" w="60"/>
              <left type="dxa" w="120"/>
              <bottom type="dxa" w="60"/>
              <right type="dxa" w="120"/>
            </tcMar>
          </tcPr>
          <p>
            <r>
              <rPr>
                <rFonts ascii="Courier New" cs="Courier New" eastAsia="Courier New" hAnsi="Courier New"/>
                <sz val="18"/>
                <szCs val="18"/>
              </rPr>
              <t xml:space="preserve">feat/phase2-pinners</t>
            </r>
          </p>
        </tc>
        <tc>
          <tcPr>
            <tcW type="dxa" w="4000"/>
            <tcMar>
              <top type="dxa" w="60"/>
              <left type="dxa" w="120"/>
              <bottom type="dxa" w="60"/>
              <right type="dxa" w="120"/>
            </tcMar>
          </tcPr>
          <p>
            <r>
              <rPr>
                <sz val="19"/>
                <szCs val="19"/>
              </rPr>
              <t xml:space="preserve">feat: PyPI + Conda + Bioc era pinners</t>
            </r>
          </p>
        </tc>
      </tr>
      <tr>
        <tc>
          <tcPr>
            <tcW type="dxa" w="1800"/>
            <shd fill="F9F9F9" val="clear"/>
            <tcMar>
              <top type="dxa" w="60"/>
              <left type="dxa" w="120"/>
              <bottom type="dxa" w="60"/>
              <right type="dxa" w="120"/>
            </tcMar>
          </tcPr>
          <p>
            <r>
              <rPr>
                <sz val="19"/>
                <szCs val="19"/>
              </rPr>
              <t xml:space="preserve">3</t>
            </r>
          </p>
        </tc>
        <tc>
          <tcPr>
            <tcW type="dxa" w="3200"/>
            <shd fill="F5F5F5" val="clear"/>
            <tcMar>
              <top type="dxa" w="60"/>
              <left type="dxa" w="120"/>
              <bottom type="dxa" w="60"/>
              <right type="dxa" w="120"/>
            </tcMar>
          </tcPr>
          <p>
            <r>
              <rPr>
                <rFonts ascii="Courier New" cs="Courier New" eastAsia="Courier New" hAnsi="Courier New"/>
                <sz val="18"/>
                <szCs val="18"/>
              </rPr>
              <t xml:space="preserve">feat/phase3-scouts</t>
            </r>
          </p>
        </tc>
        <tc>
          <tcPr>
            <tcW type="dxa" w="4000"/>
            <shd fill="F9F9F9" val="clear"/>
            <tcMar>
              <top type="dxa" w="60"/>
              <left type="dxa" w="120"/>
              <bottom type="dxa" w="60"/>
              <right type="dxa" w="120"/>
            </tcMar>
          </tcPr>
          <p>
            <r>
              <rPr>
                <sz val="19"/>
                <szCs val="19"/>
              </rPr>
              <t xml:space="preserve">feat: Python scout + R scout</t>
            </r>
          </p>
        </tc>
      </tr>
      <tr>
        <tc>
          <tcPr>
            <tcW type="dxa" w="1800"/>
            <tcMar>
              <top type="dxa" w="60"/>
              <left type="dxa" w="120"/>
              <bottom type="dxa" w="60"/>
              <right type="dxa" w="120"/>
            </tcMar>
          </tcPr>
          <p>
            <r>
              <rPr>
                <sz val="19"/>
                <szCs val="19"/>
              </rPr>
              <t xml:space="preserve">4</t>
            </r>
          </p>
        </tc>
        <tc>
          <tcPr>
            <tcW type="dxa" w="3200"/>
            <tcMar>
              <top type="dxa" w="60"/>
              <left type="dxa" w="120"/>
              <bottom type="dxa" w="60"/>
              <right type="dxa" w="120"/>
            </tcMar>
          </tcPr>
          <p>
            <r>
              <rPr>
                <rFonts ascii="Courier New" cs="Courier New" eastAsia="Courier New" hAnsi="Courier New"/>
                <sz val="18"/>
                <szCs val="18"/>
              </rPr>
              <t xml:space="preserve">feat/phase4-repair</t>
            </r>
          </p>
        </tc>
        <tc>
          <tcPr>
            <tcW type="dxa" w="4000"/>
            <tcMar>
              <top type="dxa" w="60"/>
              <left type="dxa" w="120"/>
              <bottom type="dxa" w="60"/>
              <right type="dxa" w="120"/>
            </tcMar>
          </tcPr>
          <p>
            <r>
              <rPr>
                <sz val="19"/>
                <szCs val="19"/>
              </rPr>
              <t xml:space="preserve">feat: repair loop with checkpoint-aware resume</t>
            </r>
          </p>
        </tc>
      </tr>
      <tr>
        <tc>
          <tcPr>
            <tcW type="dxa" w="1800"/>
            <shd fill="F9F9F9" val="clear"/>
            <tcMar>
              <top type="dxa" w="60"/>
              <left type="dxa" w="120"/>
              <bottom type="dxa" w="60"/>
              <right type="dxa" w="120"/>
            </tcMar>
          </tcPr>
          <p>
            <r>
              <rPr>
                <sz val="19"/>
                <szCs val="19"/>
              </rPr>
              <t xml:space="preserve">5</t>
            </r>
          </p>
        </tc>
        <tc>
          <tcPr>
            <tcW type="dxa" w="3200"/>
            <shd fill="F5F5F5" val="clear"/>
            <tcMar>
              <top type="dxa" w="60"/>
              <left type="dxa" w="120"/>
              <bottom type="dxa" w="60"/>
              <right type="dxa" w="120"/>
            </tcMar>
          </tcPr>
          <p>
            <r>
              <rPr>
                <rFonts ascii="Courier New" cs="Courier New" eastAsia="Courier New" hAnsi="Courier New"/>
                <sz val="18"/>
                <szCs val="18"/>
              </rPr>
              <t xml:space="preserve">feat/phase5-registry</t>
            </r>
          </p>
        </tc>
        <tc>
          <tcPr>
            <tcW type="dxa" w="4000"/>
            <shd fill="F9F9F9" val="clear"/>
            <tcMar>
              <top type="dxa" w="60"/>
              <left type="dxa" w="120"/>
              <bottom type="dxa" w="60"/>
              <right type="dxa" w="120"/>
            </tcMar>
          </tcPr>
          <p>
            <r>
              <rPr>
                <sz val="19"/>
                <szCs val="19"/>
              </rPr>
              <t xml:space="preserve">feat: catalog + semantic search</t>
            </r>
          </p>
        </tc>
      </tr>
      <tr>
        <tc>
          <tcPr>
            <tcW type="dxa" w="1800"/>
            <tcMar>
              <top type="dxa" w="60"/>
              <left type="dxa" w="120"/>
              <bottom type="dxa" w="60"/>
              <right type="dxa" w="120"/>
            </tcMar>
          </tcPr>
          <p>
            <r>
              <rPr>
                <sz val="19"/>
                <szCs val="19"/>
              </rPr>
              <t xml:space="preserve">6</t>
            </r>
          </p>
        </tc>
        <tc>
          <tcPr>
            <tcW type="dxa" w="3200"/>
            <tcMar>
              <top type="dxa" w="60"/>
              <left type="dxa" w="120"/>
              <bottom type="dxa" w="60"/>
              <right type="dxa" w="120"/>
            </tcMar>
          </tcPr>
          <p>
            <r>
              <rPr>
                <rFonts ascii="Courier New" cs="Courier New" eastAsia="Courier New" hAnsi="Courier New"/>
                <sz val="18"/>
                <szCs val="18"/>
              </rPr>
              <t xml:space="preserve">feat/phase6-compose</t>
            </r>
          </p>
        </tc>
        <tc>
          <tcPr>
            <tcW type="dxa" w="4000"/>
            <tcMar>
              <top type="dxa" w="60"/>
              <left type="dxa" w="120"/>
              <bottom type="dxa" w="60"/>
              <right type="dxa" w="120"/>
            </tcMar>
          </tcPr>
          <p>
            <r>
              <rPr>
                <sz val="19"/>
                <szCs val="19"/>
              </rPr>
              <t xml:space="preserve">feat: typed-I/O Compose + workflow steps</t>
            </r>
          </p>
        </tc>
      </tr>
    </tbl>
    <p>
      <pPr>
        <spacing after="60"/>
      </pPr>
      <r>
        <t xml:space="preserve"/>
      </r>
    </p>
    <p>
      <pPr>
        <spacing after="120"/>
      </pPr>
      <r>
        <rPr>
          <sz val="22"/>
          <szCs val="22"/>
        </rPr>
        <t xml:space="preserve">Commit message format: type(scope): description — where type is feat, fix, test, docs, or chore.</t>
      </r>
    </p>
    <p>
      <pPr>
        <spacing after="120"/>
      </pPr>
      <r>
        <rPr>
          <sz val="22"/>
          <szCs val="22"/>
        </rPr>
        <t xml:space="preserve">Every PR must pass: (a) ruff check src/ tests/ with 0 errors, (b) mypy src/ with 0 errors, (c) pytest -m "not integration" with 0 failures.</t>
      </r>
    </p>
    <p>
      <pPr>
        <spacing after="60"/>
      </pPr>
      <r>
        <t xml:space="preserve"/>
      </r>
    </p>
    <p>
      <r>
        <br type="page"/>
      </r>
    </p>
    <p>
      <pPr>
        <pStyle val="Heading1"/>
        <spacing after="120" before="360"/>
      </pPr>
      <r>
        <t xml:space="preserve">12. Context for Claude Code</t>
      </r>
    </p>
    <p>
      <pPr>
        <spacing after="120"/>
      </pPr>
      <r>
        <rPr>
          <sz val="22"/>
          <szCs val="22"/>
        </rPr>
        <t xml:space="preserve">When starting any implementation session, Claude Code should:</t>
      </r>
    </p>
    <p>
      <pPr>
        <pStyle val="ListParagraph"/>
        <numPr>
          <ilvl val="0"/>
          <numId val="1"/>
        </numPr>
        <spacing after="60"/>
      </pPr>
      <r>
        <rPr>
          <sz val="22"/>
          <szCs val="22"/>
        </rPr>
        <t xml:space="preserve">1. Read pyproject.toml to understand the package name, extras, and entry points.</t>
      </r>
    </p>
    <p>
      <pPr>
        <pStyle val="ListParagraph"/>
        <numPr>
          <ilvl val="0"/>
          <numId val="1"/>
        </numPr>
        <spacing after="60"/>
      </pPr>
      <r>
        <rPr>
          <sz val="22"/>
          <szCs val="22"/>
        </rPr>
        <t xml:space="preserve">2. Read src/sanjeevini/contracts/schema.py — this defines the vocabulary all modules share.</t>
      </r>
    </p>
    <p>
      <pPr>
        <pStyle val="ListParagraph"/>
        <numPr>
          <ilvl val="0"/>
          <numId val="1"/>
        </numPr>
        <spacing after="60"/>
      </pPr>
      <r>
        <rPr>
          <sz val="22"/>
          <szCs val="22"/>
        </rPr>
        <t xml:space="preserve">3. Read src/sanjeevini/scouts/workflow_scout.py — to understand the WorkflowResurrectionPlan shape.</t>
      </r>
    </p>
    <p>
      <pPr>
        <pStyle val="ListParagraph"/>
        <numPr>
          <ilvl val="0"/>
          <numId val="1"/>
        </numPr>
        <spacing after="60"/>
      </pPr>
      <r>
        <rPr>
          <sz val="22"/>
          <szCs val="22"/>
        </rPr>
        <t xml:space="preserve">4. Read the relevant phase section of this document.</t>
      </r>
    </p>
    <p>
      <pPr>
        <pStyle val="ListParagraph"/>
        <numPr>
          <ilvl val="0"/>
          <numId val="1"/>
        </numPr>
        <spacing after="60"/>
      </pPr>
      <r>
        <rPr>
          <sz val="22"/>
          <szCs val="22"/>
        </rPr>
        <t xml:space="preserve">5. Check which phase branches already exist (git branch -a) and resume from the latest.</t>
      </r>
    </p>
    <p>
      <pPr>
        <spacing after="60"/>
      </pPr>
      <r>
        <t xml:space="preserve"/>
      </r>
    </p>
    <p>
      <pPr>
        <pStyle val="Heading2"/>
        <spacing after="80" before="280"/>
      </pPr>
      <r>
        <t xml:space="preserve">Key external references</t>
      </r>
    </p>
    <tbl>
      <tblPr>
        <tblW type="dxa" w="9500"/>
        <tblBorders>
          <top val="single" color="auto" sz="4"/>
          <left val="single" color="auto" sz="4"/>
          <bottom val="single" color="auto" sz="4"/>
          <right val="single" color="auto" sz="4"/>
          <insideH val="single" color="auto" sz="4"/>
          <insideV val="single" color="auto" sz="4"/>
        </tblBorders>
      </tblPr>
      <tblGrid>
        <gridCol w="3000"/>
        <gridCol w="6500"/>
      </tblGrid>
      <tr>
        <tc>
          <tcPr>
            <tcW type="dxa" w="3000"/>
            <shd fill="F9F9F9" val="clear"/>
            <tcMar>
              <top type="dxa" w="60"/>
              <left type="dxa" w="120"/>
              <bottom type="dxa" w="60"/>
              <right type="dxa" w="120"/>
            </tcMar>
          </tcPr>
          <p>
            <r>
              <rPr>
                <sz val="19"/>
                <szCs val="19"/>
              </rPr>
              <t xml:space="preserve">Lazarus upstream</t>
            </r>
          </p>
        </tc>
        <tc>
          <tcPr>
            <tcW type="dxa" w="6500"/>
            <shd fill="F9F9F9" val="clear"/>
            <tcMar>
              <top type="dxa" w="60"/>
              <left type="dxa" w="120"/>
              <bottom type="dxa" w="60"/>
              <right type="dxa" w="120"/>
            </tcMar>
          </tcPr>
          <p>
            <r>
              <rPr>
                <sz val="19"/>
                <szCs val="19"/>
              </rPr>
              <t xml:space="preserve">https://github.com/DoctorDean/lazarus</t>
            </r>
          </p>
        </tc>
      </tr>
      <tr>
        <tc>
          <tcPr>
            <tcW type="dxa" w="3000"/>
            <tcMar>
              <top type="dxa" w="60"/>
              <left type="dxa" w="120"/>
              <bottom type="dxa" w="60"/>
              <right type="dxa" w="120"/>
            </tcMar>
          </tcPr>
          <p>
            <r>
              <rPr>
                <sz val="19"/>
                <szCs val="19"/>
              </rPr>
              <t xml:space="preserve">PyPI JSON API</t>
            </r>
          </p>
        </tc>
        <tc>
          <tcPr>
            <tcW type="dxa" w="6500"/>
            <tcMar>
              <top type="dxa" w="60"/>
              <left type="dxa" w="120"/>
              <bottom type="dxa" w="60"/>
              <right type="dxa" w="120"/>
            </tcMar>
          </tcPr>
          <p>
            <r>
              <rPr>
                <sz val="19"/>
                <szCs val="19"/>
              </rPr>
              <t xml:space="preserve">https://pypi.org/pypi/{package}/json</t>
            </r>
          </p>
        </tc>
      </tr>
      <tr>
        <tc>
          <tcPr>
            <tcW type="dxa" w="3000"/>
            <shd fill="F9F9F9" val="clear"/>
            <tcMar>
              <top type="dxa" w="60"/>
              <left type="dxa" w="120"/>
              <bottom type="dxa" w="60"/>
              <right type="dxa" w="120"/>
            </tcMar>
          </tcPr>
          <p>
            <r>
              <rPr>
                <sz val="19"/>
                <szCs val="19"/>
              </rPr>
              <t xml:space="preserve">Bioconda repodata</t>
            </r>
          </p>
        </tc>
        <tc>
          <tcPr>
            <tcW type="dxa" w="6500"/>
            <shd fill="F9F9F9" val="clear"/>
            <tcMar>
              <top type="dxa" w="60"/>
              <left type="dxa" w="120"/>
              <bottom type="dxa" w="60"/>
              <right type="dxa" w="120"/>
            </tcMar>
          </tcPr>
          <p>
            <r>
              <rPr>
                <sz val="19"/>
                <szCs val="19"/>
              </rPr>
              <t xml:space="preserve">https://conda.anaconda.org/bioconda/linux-64/repodata.json</t>
            </r>
          </p>
        </tc>
      </tr>
      <tr>
        <tc>
          <tcPr>
            <tcW type="dxa" w="3000"/>
            <tcMar>
              <top type="dxa" w="60"/>
              <left type="dxa" w="120"/>
              <bottom type="dxa" w="60"/>
              <right type="dxa" w="120"/>
            </tcMar>
          </tcPr>
          <p>
            <r>
              <rPr>
                <sz val="19"/>
                <szCs val="19"/>
              </rPr>
              <t xml:space="preserve">Bioconductor VIEWS</t>
            </r>
          </p>
        </tc>
        <tc>
          <tcPr>
            <tcW type="dxa" w="6500"/>
            <tcMar>
              <top type="dxa" w="60"/>
              <left type="dxa" w="120"/>
              <bottom type="dxa" w="60"/>
              <right type="dxa" w="120"/>
            </tcMar>
          </tcPr>
          <p>
            <r>
              <rPr>
                <sz val="19"/>
                <szCs val="19"/>
              </rPr>
              <t xml:space="preserve">https://bioconductor.org/packages/{release}/bioc/VIEWS</t>
            </r>
          </p>
        </tc>
      </tr>
      <tr>
        <tc>
          <tcPr>
            <tcW type="dxa" w="3000"/>
            <shd fill="F9F9F9" val="clear"/>
            <tcMar>
              <top type="dxa" w="60"/>
              <left type="dxa" w="120"/>
              <bottom type="dxa" w="60"/>
              <right type="dxa" w="120"/>
            </tcMar>
          </tcPr>
          <p>
            <r>
              <rPr>
                <sz val="19"/>
                <szCs val="19"/>
              </rPr>
              <t xml:space="preserve">rocker images</t>
            </r>
          </p>
        </tc>
        <tc>
          <tcPr>
            <tcW type="dxa" w="6500"/>
            <shd fill="F9F9F9" val="clear"/>
            <tcMar>
              <top type="dxa" w="60"/>
              <left type="dxa" w="120"/>
              <bottom type="dxa" w="60"/>
              <right type="dxa" w="120"/>
            </tcMar>
          </tcPr>
          <p>
            <r>
              <rPr>
                <sz val="19"/>
                <szCs val="19"/>
              </rPr>
              <t xml:space="preserve">https://hub.docker.com/r/rocker/bioconductor/tags</t>
            </r>
          </p>
        </tc>
      </tr>
      <tr>
        <tc>
          <tcPr>
            <tcW type="dxa" w="3000"/>
            <tcMar>
              <top type="dxa" w="60"/>
              <left type="dxa" w="120"/>
              <bottom type="dxa" w="60"/>
              <right type="dxa" w="120"/>
            </tcMar>
          </tcPr>
          <p>
            <r>
              <rPr>
                <sz val="19"/>
                <szCs val="19"/>
              </rPr>
              <t xml:space="preserve">Dorado models</t>
            </r>
          </p>
        </tc>
        <tc>
          <tcPr>
            <tcW type="dxa" w="6500"/>
            <tcMar>
              <top type="dxa" w="60"/>
              <left type="dxa" w="120"/>
              <bottom type="dxa" w="60"/>
              <right type="dxa" w="120"/>
            </tcMar>
          </tcPr>
          <p>
            <r>
              <rPr>
                <sz val="19"/>
                <szCs val="19"/>
              </rPr>
              <t xml:space="preserve">https://github.com/nanoporetech/dorado#available-basecalling-models</t>
            </r>
          </p>
        </tc>
      </tr>
      <tr>
        <tc>
          <tcPr>
            <tcW type="dxa" w="3000"/>
            <shd fill="F9F9F9" val="clear"/>
            <tcMar>
              <top type="dxa" w="60"/>
              <left type="dxa" w="120"/>
              <bottom type="dxa" w="60"/>
              <right type="dxa" w="120"/>
            </tcMar>
          </tcPr>
          <p>
            <r>
              <rPr>
                <sz val="19"/>
                <szCs val="19"/>
              </rPr>
              <t xml:space="preserve">medaka models</t>
            </r>
          </p>
        </tc>
        <tc>
          <tcPr>
            <tcW type="dxa" w="6500"/>
            <shd fill="F9F9F9" val="clear"/>
            <tcMar>
              <top type="dxa" w="60"/>
              <left type="dxa" w="120"/>
              <bottom type="dxa" w="60"/>
              <right type="dxa" w="120"/>
            </tcMar>
          </tcPr>
          <p>
            <r>
              <rPr>
                <sz val="19"/>
                <szCs val="19"/>
              </rPr>
              <t xml:space="preserve">https://github.com/nanoporetech/medaka#models</t>
            </r>
          </p>
        </tc>
      </tr>
      <tr>
        <tc>
          <tcPr>
            <tcW type="dxa" w="3000"/>
            <tcMar>
              <top type="dxa" w="60"/>
              <left type="dxa" w="120"/>
              <bottom type="dxa" w="60"/>
              <right type="dxa" w="120"/>
            </tcMar>
          </tcPr>
          <p>
            <r>
              <rPr>
                <sz val="19"/>
                <szCs val="19"/>
              </rPr>
              <t xml:space="preserve">Clair3 models</t>
            </r>
          </p>
        </tc>
        <tc>
          <tcPr>
            <tcW type="dxa" w="6500"/>
            <tcMar>
              <top type="dxa" w="60"/>
              <left type="dxa" w="120"/>
              <bottom type="dxa" w="60"/>
              <right type="dxa" w="120"/>
            </tcMar>
          </tcPr>
          <p>
            <r>
              <rPr>
                <sz val="19"/>
                <szCs val="19"/>
              </rPr>
              <t xml:space="preserve">https://github.com/HKU-BAL/Clair3#pre-trained-models</t>
            </r>
          </p>
        </tc>
      </tr>
      <tr>
        <tc>
          <tcPr>
            <tcW type="dxa" w="3000"/>
            <shd fill="F9F9F9" val="clear"/>
            <tcMar>
              <top type="dxa" w="60"/>
              <left type="dxa" w="120"/>
              <bottom type="dxa" w="60"/>
              <right type="dxa" w="120"/>
            </tcMar>
          </tcPr>
          <p>
            <r>
              <rPr>
                <sz val="19"/>
                <szCs val="19"/>
              </rPr>
              <t xml:space="preserve">Claude Agent SDK</t>
            </r>
          </p>
        </tc>
        <tc>
          <tcPr>
            <tcW type="dxa" w="6500"/>
            <shd fill="F9F9F9" val="clear"/>
            <tcMar>
              <top type="dxa" w="60"/>
              <left type="dxa" w="120"/>
              <bottom type="dxa" w="60"/>
              <right type="dxa" w="120"/>
            </tcMar>
          </tcPr>
          <p>
            <r>
              <rPr>
                <sz val="19"/>
                <szCs val="19"/>
              </rPr>
              <t xml:space="preserve">https://github.com/anthropics/claude-agent-sdk-python</t>
            </r>
          </p>
        </tc>
      </tr>
      <tr>
        <tc>
          <tcPr>
            <tcW type="dxa" w="3000"/>
            <tcMar>
              <top type="dxa" w="60"/>
              <left type="dxa" w="120"/>
              <bottom type="dxa" w="60"/>
              <right type="dxa" w="120"/>
            </tcMar>
          </tcPr>
          <p>
            <r>
              <rPr>
                <sz val="19"/>
                <szCs val="19"/>
              </rPr>
              <t xml:space="preserve">MCP Python SDK</t>
            </r>
          </p>
        </tc>
        <tc>
          <tcPr>
            <tcW type="dxa" w="6500"/>
            <tcMar>
              <top type="dxa" w="60"/>
              <left type="dxa" w="120"/>
              <bottom type="dxa" w="60"/>
              <right type="dxa" w="120"/>
            </tcMar>
          </tcPr>
          <p>
            <r>
              <rPr>
                <sz val="19"/>
                <szCs val="19"/>
              </rPr>
              <t xml:space="preserve">https://github.com/modelcontextprotocol/python-sdk</t>
            </r>
          </p>
        </tc>
      </tr>
      <tr>
        <tc>
          <tcPr>
            <tcW type="dxa" w="3000"/>
            <shd fill="F9F9F9" val="clear"/>
            <tcMar>
              <top type="dxa" w="60"/>
              <left type="dxa" w="120"/>
              <bottom type="dxa" w="60"/>
              <right type="dxa" w="120"/>
            </tcMar>
          </tcPr>
          <p>
            <r>
              <rPr>
                <sz val="19"/>
                <szCs val="19"/>
              </rPr>
              <t xml:space="preserve">sentence-transformers</t>
            </r>
          </p>
        </tc>
        <tc>
          <tcPr>
            <tcW type="dxa" w="6500"/>
            <shd fill="F9F9F9" val="clear"/>
            <tcMar>
              <top type="dxa" w="60"/>
              <left type="dxa" w="120"/>
              <bottom type="dxa" w="60"/>
              <right type="dxa" w="120"/>
            </tcMar>
          </tcPr>
          <p>
            <r>
              <rPr>
                <sz val="19"/>
                <szCs val="19"/>
              </rPr>
              <t xml:space="preserve">https://www.sbert.net/docs/pretrained_models.html</t>
            </r>
          </p>
        </tc>
      </tr>
      <tr>
        <tc>
          <tcPr>
            <tcW type="dxa" w="3000"/>
            <tcMar>
              <top type="dxa" w="60"/>
              <left type="dxa" w="120"/>
              <bottom type="dxa" w="60"/>
              <right type="dxa" w="120"/>
            </tcMar>
          </tcPr>
          <p>
            <r>
              <rPr>
                <sz val="19"/>
                <szCs val="19"/>
              </rPr>
              <t xml:space="preserve">FAISS</t>
            </r>
          </p>
        </tc>
        <tc>
          <tcPr>
            <tcW type="dxa" w="6500"/>
            <tcMar>
              <top type="dxa" w="60"/>
              <left type="dxa" w="120"/>
              <bottom type="dxa" w="60"/>
              <right type="dxa" w="120"/>
            </tcMar>
          </tcPr>
          <p>
            <r>
              <rPr>
                <sz val="19"/>
                <szCs val="19"/>
              </rPr>
              <t xml:space="preserve">https://github.com/facebookresearch/faiss</t>
            </r>
          </p>
        </tc>
      </tr>
    </tbl>
    <p>
      <pPr>
        <spacing after="60"/>
      </pPr>
      <r>
        <t xml:space="preserve"/>
      </r>
    </p>
    <p>
      <pPr>
        <spacing after="120"/>
      </pPr>
      <r>
        <rPr>
          <sz val="22"/>
        </rPr>
        <t xml:space="preserve"/>
      </r>
    </p>
    <p>
      <pPr>
        <spacing after="80"/>
        <pStyle val="Heading2"/>
      </pPr>
      <r>
        <rPr>
          <sz val="22"/>
        </rPr>
        <t xml:space="preserve">12.0  One-time repository setup</t>
      </r>
    </p>
    <p>
      <pPr>
        <spacing before="80" after="80"/>
        <ind left="240"/>
        <shd val="clear" color="auto" fill="EBF4FB"/>
        <pBdr>
          <left val="single" sz="16" color="0070C0"/>
        </pBdr>
      </pPr>
      <r>
        <rPr>
          <sz val="20"/>
          <b/>
          <color val="0070C0"/>
        </rPr>
        <t xml:space="preserve">IMPORTANT  </t>
      </r>
      <r>
        <rPr>
          <sz val="20"/>
          <color val="444444"/>
        </rPr>
        <t xml:space="preserve">The PRD specifies what to port and how to rewrite it. But Claude Code needs to READ the Lazarus source to understand each algorithm before porting. Follow the steps below once, before starting Phase 1.</t>
      </r>
    </p>
    <p>
      <pPr>
        <spacing after="60"/>
      </pPr>
    </p>
    <p>
      <pPr>
        <spacing after="80"/>
      </pPr>
      <r>
        <rPr>
          <sz val="22"/>
          <b/>
        </rPr>
        <t xml:space="preserve">Step 1 — initialise the Sanjeevini repo</t>
      </r>
    </p>
    <p>
      <pPr>
        <spacing after="80"/>
      </pPr>
      <r>
        <rPr>
          <sz val="22"/>
        </rPr>
        <t xml:space="preserve">If you have not already done so, create the GitHub repo and push the scaffold:</t>
      </r>
    </p>
    <p>
      <pPr>
        <spacing before="80" after="80"/>
        <ind left="360"/>
        <shd val="clear" color="auto" fill="F5F5F5"/>
        <pBdr>
          <left val="single" sz="12" color="CCCCCC"/>
        </pBdr>
      </pPr>
      <r>
        <rPr>
          <sz val="18"/>
          <rFonts ascii="Courier New" hAnsi="Courier New"/>
        </rPr>
        <t xml:space="preserve">gh repo create musicofthings/sanjeevini --public --clone</t>
      </r>
      <r>
        <rPr>
          <sz val="18"/>
          <rFonts ascii="Courier New" hAnsi="Courier New"/>
        </rPr>
        <br/>
        <t xml:space="preserve">cd sanjeevini</t>
      </r>
      <r>
        <rPr>
          <sz val="18"/>
          <rFonts ascii="Courier New" hAnsi="Courier New"/>
        </rPr>
        <br/>
        <t xml:space="preserve">git checkout -b main</t>
      </r>
      <r>
        <rPr>
          <sz val="18"/>
          <rFonts ascii="Courier New" hAnsi="Courier New"/>
        </rPr>
        <br/>
        <t xml:space="preserve"># Copy the scaffold files produced by Claude into this directory,</t>
      </r>
      <r>
        <rPr>
          <sz val="18"/>
          <rFonts ascii="Courier New" hAnsi="Courier New"/>
        </rPr>
        <br/>
        <t xml:space="preserve"># then:</t>
      </r>
      <r>
        <rPr>
          <sz val="18"/>
          <rFonts ascii="Courier New" hAnsi="Courier New"/>
        </rPr>
        <br/>
        <t xml:space="preserve">git add .</t>
      </r>
      <r>
        <rPr>
          <sz val="18"/>
          <rFonts ascii="Courier New" hAnsi="Courier New"/>
        </rPr>
        <br/>
        <t xml:space="preserve">git commit -m "chore: initial scaffold (pyproject, cli, schema, scouts, mcp)"</t>
      </r>
      <r>
        <rPr>
          <sz val="18"/>
          <rFonts ascii="Courier New" hAnsi="Courier New"/>
        </rPr>
        <br/>
        <t xml:space="preserve">git push -u origin main</t>
      </r>
    </p>
    <p>
      <pPr>
        <spacing after="60"/>
      </pPr>
    </p>
    <p>
      <pPr>
        <spacing after="80"/>
      </pPr>
      <r>
        <rPr>
          <sz val="22"/>
          <b/>
        </rPr>
        <t xml:space="preserve">Step 2 — clone Lazarus as a local read-only reference</t>
      </r>
    </p>
    <p>
      <pPr>
        <spacing after="80"/>
      </pPr>
      <r>
        <rPr>
          <sz val="22"/>
        </rPr>
        <t xml:space="preserve">Clone the upstream Lazarus repo into a gitignored subdirectory. Claude Code reads from this during porting; it is never committed to Sanjeevini.</t>
      </r>
    </p>
    <p>
      <pPr>
        <spacing before="80" after="80"/>
        <ind left="360"/>
        <shd val="clear" color="auto" fill="F5F5F5"/>
        <pBdr>
          <left val="single" sz="12" color="CCCCCC"/>
        </pBdr>
      </pPr>
      <r>
        <rPr>
          <sz val="18"/>
          <rFonts ascii="Courier New" hAnsi="Courier New"/>
        </rPr>
        <t xml:space="preserve"># Run from the sanjeevini/ root:</t>
      </r>
      <r>
        <rPr>
          <sz val="18"/>
          <rFonts ascii="Courier New" hAnsi="Courier New"/>
        </rPr>
        <br/>
        <t xml:space="preserve">git clone --depth=1 https://github.com/DoctorDean/lazarus _lazarus_ref</t>
      </r>
      <r>
        <rPr>
          <sz val="18"/>
          <rFonts ascii="Courier New" hAnsi="Courier New"/>
        </rPr>
        <br/>
        <t xml:space="preserve">echo "_lazarus_ref/" &gt;&gt; .gitignore</t>
      </r>
      <r>
        <rPr>
          <sz val="18"/>
          <rFonts ascii="Courier New" hAnsi="Courier New"/>
        </rPr>
        <br/>
        <t xml:space="preserve">git add .gitignore &amp;&amp; git commit -m "chore: gitignore lazarus reference clone"</t>
      </r>
    </p>
    <p>
      <pPr>
        <spacing after="60"/>
      </pPr>
    </p>
    <p>
      <pPr>
        <spacing after="80"/>
      </pPr>
      <r>
        <rPr>
          <sz val="22"/>
          <b/>
        </rPr>
        <t xml:space="preserve">Step 3 — the five files Claude Code must read before porting</t>
      </r>
    </p>
    <p>
      <pPr>
        <spacing after="80"/>
      </pPr>
      <r>
        <rPr>
          <sz val="22"/>
        </rPr>
        <t xml:space="preserve">At the start of every implementation session, Claude Code should read these files from _lazarus_ref/ before writing any code:</t>
      </r>
    </p>
    <p>
      <pPr>
        <spacing after="60"/>
        <numPr>
          <ilvl val="0"/>
          <numId val="1"/>
        </numPr>
      </pPr>
      <r>
        <rPr>
          <sz val="22"/>
        </rPr>
        <t xml:space="preserve">_lazarus_ref/src/lazarus/pinner.py          → reference for pinners/pypi.py</t>
      </r>
    </p>
    <p>
      <pPr>
        <spacing after="60"/>
        <numPr>
          <ilvl val="0"/>
          <numId val="1"/>
        </numPr>
      </pPr>
      <r>
        <rPr>
          <sz val="22"/>
        </rPr>
        <t xml:space="preserve">_lazarus_ref/src/lazarus/sandbox.py         → reference for sandbox/docker_sandbox.py</t>
      </r>
    </p>
    <p>
      <pPr>
        <spacing after="60"/>
        <numPr>
          <ilvl val="0"/>
          <numId val="1"/>
        </numPr>
      </pPr>
      <r>
        <rPr>
          <sz val="22"/>
        </rPr>
        <t xml:space="preserve">_lazarus_ref/src/lazarus/resurrect.py       → reference for repair/loop.py</t>
      </r>
    </p>
    <p>
      <pPr>
        <spacing after="60"/>
        <numPr>
          <ilvl val="0"/>
          <numId val="1"/>
        </numPr>
      </pPr>
      <r>
        <rPr>
          <sz val="22"/>
        </rPr>
        <t xml:space="preserve">_lazarus_ref/src/lazarus/registry.py        → reference for registry/catalog.py</t>
      </r>
    </p>
    <p>
      <pPr>
        <spacing after="60"/>
        <numPr>
          <ilvl val="0"/>
          <numId val="1"/>
        </numPr>
      </pPr>
      <r>
        <rPr>
          <sz val="22"/>
        </rPr>
        <t xml:space="preserve">_lazarus_ref/src/lazarus/compose.py         → reference for compose/pipeline.py</t>
      </r>
    </p>
    <p>
      <pPr>
        <spacing after="60"/>
      </pPr>
    </p>
    <p>
      <pPr>
        <spacing before="80" after="80"/>
        <ind left="240"/>
        <shd val="clear" color="auto" fill="EBF4FB"/>
        <pBdr>
          <left val="single" sz="16" color="0070C0"/>
        </pBdr>
      </pPr>
      <r>
        <rPr>
          <sz val="20"/>
          <b/>
          <color val="0070C0"/>
        </rPr>
        <t xml:space="preserve">NOTE  </t>
      </r>
      <r>
        <rPr>
          <sz val="20"/>
          <color val="444444"/>
        </rPr>
        <t xml:space="preserve">The Scout organ lives inside the agent SDK integration in Lazarus, not in a standalone file. For scouts/python_scout.py, read the agent system prompt and tool definitions in _lazarus_ref/src/lazarus/agent/ and the goal/sanity-check examples in _lazarus_ref/examples/. The PRD Section 5.1 specifies the Sanjeevini interface independently.</t>
      </r>
    </p>
    <p>
      <pPr>
        <spacing after="60"/>
      </pPr>
    </p>
    <p>
      <pPr>
        <spacing after="80"/>
      </pPr>
      <r>
        <rPr>
          <sz val="22"/>
          <b/>
        </rPr>
        <t xml:space="preserve">Step 4 — verify the scaffold is importable before starting Phase 1</t>
      </r>
    </p>
    <p>
      <pPr>
        <spacing before="80" after="80"/>
        <ind left="360"/>
        <shd val="clear" color="auto" fill="F5F5F5"/>
        <pBdr>
          <left val="single" sz="12" color="CCCCCC"/>
        </pBdr>
      </pPr>
      <r>
        <rPr>
          <sz val="18"/>
          <rFonts ascii="Courier New" hAnsi="Courier New"/>
        </rPr>
        <t xml:space="preserve">pip install -e ".[dev]"</t>
      </r>
      <r>
        <rPr>
          <sz val="18"/>
          <rFonts ascii="Courier New" hAnsi="Courier New"/>
        </rPr>
        <br/>
        <t xml:space="preserve">python -c "from sanjeevini.contracts.schema import ContractSchema; print('ok')"</t>
      </r>
      <r>
        <rPr>
          <sz val="18"/>
          <rFonts ascii="Courier New" hAnsi="Courier New"/>
        </rPr>
        <br/>
        <t xml:space="preserve">python -c "from sanjeevini.scouts.workflow_scout import detect_workflow_language; print('ok')"</t>
      </r>
      <r>
        <rPr>
          <sz val="18"/>
          <rFonts ascii="Courier New" hAnsi="Courier New"/>
        </rPr>
        <br/>
        <t xml:space="preserve">jeeva --help</t>
      </r>
      <r>
        <rPr>
          <sz val="18"/>
          <rFonts ascii="Courier New" hAnsi="Courier New"/>
        </rPr>
        <br/>
        <t xml:space="preserve"># All four must succeed before touching any Phase 1 code.</t>
      </r>
    </p>
    <p>
      <pPr>
        <spacing after="60"/>
      </pPr>
    </p>
    <p>
      <pPr>
        <spacing before="80" after="80"/>
        <ind left="240"/>
        <shd val="clear" color="auto" fill="FDF2F2"/>
        <pBdr>
          <left val="single" sz="16" color="C00000"/>
        </pBdr>
      </pPr>
      <r>
        <rPr>
          <sz val="20"/>
          <b/>
          <color val="C00000"/>
        </rPr>
        <t xml:space="preserve">CRITICAL  </t>
      </r>
      <r>
        <rPr>
          <sz val="20"/>
          <color val="444444"/>
        </rPr>
        <t xml:space="preserve">Do not copy .py files from _lazarus_ref/src/lazarus/ directly into src/sanjeevini/. Read → understand → rewrite. The Sanjeevini interfaces (dataclasses, method signatures, checkpoint hooks, typed I/O) differ from Lazarus. Pasting Lazarus code and patching it will produce a broken hybrid. Port the algorithm, not the file.</t>
      </r>
    </p>
    <p>
      <pPr>
        <spacing after="60"/>
      </pPr>
    </p>
    <p>
      <pPr>
        <pBdr>
          <top val="single" color="CCCCCC" sz="6"/>
        </pBdr>
        <spacing before="240"/>
        <jc val="center"/>
      </pPr>
      <r>
        <rPr>
          <color val="888888"/>
          <sz val="18"/>
          <szCs val="18"/>
        </rPr>
        <t xml:space="preserve">Sanjeevini · PRD+TRD v0.1  ·  July 2026  ·  github.com/musicofthings/sanjeevini</t>
      </r>
    </p>
    <sectPr>
      <pgSz w="11906" h="16838" orient="portrait"/>
      <pgMar top="1080" right="1080" bottom="1080" left="1080" header="708" footer="708" gutter="0"/>
      <pgNumType/>
      <docGrid linePitch="360"/>
    </sectPr>
  </body>
</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b/>
      <w:bCs/>
      <w:color w:val="1A3A5C"/>
      <w:sz w:val="32"/>
      <w:szCs w:val="32"/>
    </w:rPr>
  </w:style>
  <w:style w:type="paragraph" w:styleId="Heading2">
    <w:name w:val="Heading 2"/>
    <w:rPr>
      <w:b/>
      <w:bCs/>
      <w:color w:val="2E4057"/>
      <w:sz w:val="26"/>
      <w:szCs w:val="26"/>
    </w:rPr>
  </w:style>
  <w:style w:type="paragraph" w:styleId="Heading3">
    <w:name w:val="Heading 3"/>
    <w:rPr>
      <w:b/>
      <w:bCs/>
      <w:color w:val="3D5A8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2026-07-18T17:38:51.833Z</dcterms:created>
  <dcterms:modified xsi:type="dcterms:W3CDTF">2026-07-18T17:38:51.847Z</dcterms:modified>
</cp:coreProperties>
</file>

<file path=docProps/custom.xml><?xml version="1.0" encoding="utf-8"?>
<Properties xmlns="http://schemas.openxmlformats.org/officeDocument/2006/custom-properties" xmlns:vt="http://schemas.openxmlformats.org/officeDocument/2006/docPropsVTypes"/>
</file>