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58CF5" w14:textId="64005D25" w:rsidR="00453692" w:rsidRPr="00DF5989" w:rsidRDefault="003522A5" w:rsidP="00DF5989">
      <w:pPr>
        <w:pStyle w:val="Textkrper"/>
        <w:jc w:val="right"/>
        <w:rPr>
          <w:rFonts w:ascii="Avenir Next LT Pro" w:hAnsi="Avenir Next LT Pro"/>
          <w:sz w:val="18"/>
          <w:szCs w:val="18"/>
        </w:rPr>
      </w:pPr>
      <w:r>
        <w:rPr>
          <w:rFonts w:ascii="Avenir Next LT Pro" w:hAnsi="Avenir Next LT Pro"/>
          <w:sz w:val="18"/>
          <w:szCs w:val="18"/>
        </w:rPr>
        <w:t>T</w:t>
      </w:r>
      <w:r w:rsidR="00DF5989" w:rsidRPr="00DF5989">
        <w:rPr>
          <w:rFonts w:ascii="Avenir Next LT Pro" w:hAnsi="Avenir Next LT Pro"/>
          <w:sz w:val="18"/>
          <w:szCs w:val="18"/>
        </w:rPr>
        <w:t>emplate status: 18.01.2024</w:t>
      </w:r>
    </w:p>
    <w:tbl>
      <w:tblPr>
        <w:tblStyle w:val="Tabellenraster"/>
        <w:tblW w:w="8784" w:type="dxa"/>
        <w:tblLayout w:type="fixed"/>
        <w:tblLook w:val="04A0" w:firstRow="1" w:lastRow="0" w:firstColumn="1" w:lastColumn="0" w:noHBand="0" w:noVBand="1"/>
      </w:tblPr>
      <w:tblGrid>
        <w:gridCol w:w="4531"/>
        <w:gridCol w:w="4253"/>
      </w:tblGrid>
      <w:tr w:rsidR="003522A5" w:rsidRPr="008F0EBE" w14:paraId="0F03B962" w14:textId="77777777" w:rsidTr="00986437">
        <w:tc>
          <w:tcPr>
            <w:tcW w:w="4531" w:type="dxa"/>
          </w:tcPr>
          <w:p w14:paraId="48E063E8" w14:textId="77777777" w:rsidR="003522A5" w:rsidRPr="009E1591" w:rsidRDefault="003522A5" w:rsidP="009E2512">
            <w:pPr>
              <w:pStyle w:val="Textkrper"/>
              <w:rPr>
                <w:rFonts w:ascii="Avenir Next LT Pro" w:hAnsi="Avenir Next LT Pro"/>
                <w:sz w:val="20"/>
              </w:rPr>
            </w:pPr>
          </w:p>
        </w:tc>
        <w:tc>
          <w:tcPr>
            <w:tcW w:w="4253" w:type="dxa"/>
          </w:tcPr>
          <w:p w14:paraId="6AA03F33" w14:textId="75B21BF0" w:rsidR="003522A5" w:rsidRPr="009E1591" w:rsidRDefault="003522A5" w:rsidP="009E2512">
            <w:pPr>
              <w:pStyle w:val="Textkrper"/>
              <w:rPr>
                <w:rFonts w:ascii="Avenir Next LT Pro" w:hAnsi="Avenir Next LT Pro"/>
                <w:sz w:val="20"/>
              </w:rPr>
            </w:pPr>
          </w:p>
        </w:tc>
      </w:tr>
      <w:tr w:rsidR="003522A5" w:rsidRPr="003522A5" w14:paraId="70808E78" w14:textId="77777777" w:rsidTr="00986437">
        <w:tc>
          <w:tcPr>
            <w:tcW w:w="4531" w:type="dxa"/>
          </w:tcPr>
          <w:p w14:paraId="2AD7B4E4" w14:textId="4196B281" w:rsidR="003522A5" w:rsidRPr="003522A5" w:rsidRDefault="003522A5" w:rsidP="009E2512">
            <w:pPr>
              <w:pStyle w:val="Textkrper"/>
              <w:jc w:val="left"/>
              <w:rPr>
                <w:rFonts w:ascii="Avenir Next LT Pro" w:hAnsi="Avenir Next LT Pro"/>
                <w:b/>
                <w:sz w:val="20"/>
                <w:lang w:val="de-DE"/>
              </w:rPr>
            </w:pPr>
            <w:r w:rsidRPr="00DF5989">
              <w:rPr>
                <w:rFonts w:ascii="Avenir Next LT Pro" w:hAnsi="Avenir Next LT Pro"/>
                <w:b/>
                <w:sz w:val="20"/>
                <w:lang w:val="de-DE"/>
              </w:rPr>
              <w:t xml:space="preserve">DIESE KUNDEN-RAHMENVEREINBARUNG </w:t>
            </w:r>
            <w:r w:rsidRPr="00DF5989">
              <w:rPr>
                <w:rFonts w:ascii="Avenir Next LT Pro" w:hAnsi="Avenir Next LT Pro"/>
                <w:bCs/>
                <w:sz w:val="20"/>
                <w:lang w:val="de-DE"/>
              </w:rPr>
              <w:t>gilt ab dem [TT] - [MM] 20[JJ]</w:t>
            </w:r>
            <w:r w:rsidRPr="00DF5989">
              <w:rPr>
                <w:rFonts w:ascii="Avenir Next LT Pro" w:hAnsi="Avenir Next LT Pro"/>
                <w:b/>
                <w:sz w:val="20"/>
                <w:lang w:val="de-DE"/>
              </w:rPr>
              <w:t xml:space="preserve"> ("Anfangsdatum")</w:t>
            </w:r>
          </w:p>
        </w:tc>
        <w:tc>
          <w:tcPr>
            <w:tcW w:w="4253" w:type="dxa"/>
          </w:tcPr>
          <w:p w14:paraId="5F300CEA" w14:textId="63659EEF" w:rsidR="003522A5" w:rsidRPr="00DF5989" w:rsidRDefault="003522A5" w:rsidP="009E2512">
            <w:pPr>
              <w:pStyle w:val="Textkrper"/>
              <w:jc w:val="left"/>
              <w:rPr>
                <w:rFonts w:ascii="Avenir Next LT Pro" w:hAnsi="Avenir Next LT Pro"/>
                <w:b/>
                <w:sz w:val="20"/>
              </w:rPr>
            </w:pPr>
            <w:r w:rsidRPr="00DF5989">
              <w:rPr>
                <w:rFonts w:ascii="Avenir Next LT Pro" w:hAnsi="Avenir Next LT Pro"/>
                <w:b/>
                <w:sz w:val="20"/>
              </w:rPr>
              <w:t>THIS CLIENT FRAMEWORK AGREEMENT</w:t>
            </w:r>
            <w:r w:rsidRPr="00DF5989">
              <w:rPr>
                <w:rFonts w:ascii="Avenir Next LT Pro" w:hAnsi="Avenir Next LT Pro"/>
                <w:sz w:val="20"/>
              </w:rPr>
              <w:t xml:space="preserve"> is effective from the day of [DD] - [MM] 20[YY] (“</w:t>
            </w:r>
            <w:r w:rsidRPr="00DF5989">
              <w:rPr>
                <w:rFonts w:ascii="Avenir Next LT Pro" w:hAnsi="Avenir Next LT Pro"/>
                <w:b/>
                <w:bCs/>
                <w:sz w:val="20"/>
              </w:rPr>
              <w:t>Commencement Date</w:t>
            </w:r>
            <w:r w:rsidRPr="00DF5989">
              <w:rPr>
                <w:rFonts w:ascii="Avenir Next LT Pro" w:hAnsi="Avenir Next LT Pro"/>
                <w:sz w:val="20"/>
              </w:rPr>
              <w:t>”)</w:t>
            </w:r>
          </w:p>
        </w:tc>
      </w:tr>
      <w:tr w:rsidR="003522A5" w:rsidRPr="00DF5989" w14:paraId="57D51DB4" w14:textId="77777777" w:rsidTr="00986437">
        <w:tc>
          <w:tcPr>
            <w:tcW w:w="4531" w:type="dxa"/>
          </w:tcPr>
          <w:p w14:paraId="42500373" w14:textId="4D4ACD9D" w:rsidR="003522A5" w:rsidRPr="00DF5989" w:rsidRDefault="003522A5" w:rsidP="009E2512">
            <w:pPr>
              <w:pStyle w:val="Textkrper"/>
              <w:rPr>
                <w:rFonts w:ascii="Avenir Next LT Pro" w:hAnsi="Avenir Next LT Pro"/>
                <w:bCs/>
                <w:sz w:val="20"/>
              </w:rPr>
            </w:pPr>
            <w:r w:rsidRPr="00DF5989">
              <w:rPr>
                <w:rFonts w:ascii="Avenir Next LT Pro" w:hAnsi="Avenir Next LT Pro"/>
                <w:bCs/>
                <w:sz w:val="20"/>
              </w:rPr>
              <w:t>zwischen</w:t>
            </w:r>
          </w:p>
        </w:tc>
        <w:tc>
          <w:tcPr>
            <w:tcW w:w="4253" w:type="dxa"/>
          </w:tcPr>
          <w:p w14:paraId="1CEB95C2" w14:textId="304367C5" w:rsidR="003522A5" w:rsidRPr="00DF5989" w:rsidRDefault="003522A5" w:rsidP="009E2512">
            <w:pPr>
              <w:pStyle w:val="Textkrper"/>
              <w:rPr>
                <w:rFonts w:ascii="Avenir Next LT Pro" w:hAnsi="Avenir Next LT Pro"/>
                <w:bCs/>
                <w:sz w:val="20"/>
              </w:rPr>
            </w:pPr>
            <w:r w:rsidRPr="00DF5989">
              <w:rPr>
                <w:rFonts w:ascii="Avenir Next LT Pro" w:hAnsi="Avenir Next LT Pro"/>
                <w:bCs/>
                <w:sz w:val="20"/>
              </w:rPr>
              <w:t>Between</w:t>
            </w:r>
          </w:p>
        </w:tc>
      </w:tr>
      <w:tr w:rsidR="003522A5" w:rsidRPr="003522A5" w14:paraId="179832A3" w14:textId="77777777" w:rsidTr="00986437">
        <w:tc>
          <w:tcPr>
            <w:tcW w:w="4531" w:type="dxa"/>
          </w:tcPr>
          <w:p w14:paraId="49BED634" w14:textId="77777777" w:rsidR="003522A5" w:rsidRPr="00DF5989" w:rsidRDefault="003522A5" w:rsidP="009E2512">
            <w:pPr>
              <w:pStyle w:val="Textkrper"/>
              <w:spacing w:after="0"/>
              <w:rPr>
                <w:rFonts w:ascii="Avenir Next LT Pro" w:hAnsi="Avenir Next LT Pro"/>
                <w:bCs/>
                <w:sz w:val="20"/>
                <w:lang w:val="de-DE"/>
              </w:rPr>
            </w:pPr>
            <w:r w:rsidRPr="00DF5989">
              <w:rPr>
                <w:rFonts w:ascii="Avenir Next LT Pro" w:hAnsi="Avenir Next LT Pro"/>
                <w:bCs/>
                <w:sz w:val="20"/>
                <w:lang w:val="de-DE"/>
              </w:rPr>
              <w:t xml:space="preserve">[Name des Kunden] </w:t>
            </w:r>
          </w:p>
          <w:p w14:paraId="392C5E62" w14:textId="77777777" w:rsidR="003522A5" w:rsidRPr="00DF5989" w:rsidRDefault="003522A5" w:rsidP="009E2512">
            <w:pPr>
              <w:pStyle w:val="Textkrper"/>
              <w:spacing w:after="0"/>
              <w:rPr>
                <w:rFonts w:ascii="Avenir Next LT Pro" w:hAnsi="Avenir Next LT Pro"/>
                <w:bCs/>
                <w:sz w:val="20"/>
                <w:lang w:val="de-DE"/>
              </w:rPr>
            </w:pPr>
            <w:r w:rsidRPr="00DF5989">
              <w:rPr>
                <w:rFonts w:ascii="Avenir Next LT Pro" w:hAnsi="Avenir Next LT Pro"/>
                <w:bCs/>
                <w:sz w:val="20"/>
                <w:lang w:val="de-DE"/>
              </w:rPr>
              <w:t xml:space="preserve">Register-Nr.: [Reg.- Nr.] </w:t>
            </w:r>
          </w:p>
          <w:p w14:paraId="762DB91A" w14:textId="77777777" w:rsidR="003522A5" w:rsidRPr="00DF5989" w:rsidRDefault="003522A5" w:rsidP="009E2512">
            <w:pPr>
              <w:pStyle w:val="Textkrper"/>
              <w:spacing w:after="0"/>
              <w:rPr>
                <w:rFonts w:ascii="Avenir Next LT Pro" w:hAnsi="Avenir Next LT Pro"/>
                <w:bCs/>
                <w:sz w:val="20"/>
                <w:lang w:val="de-DE"/>
              </w:rPr>
            </w:pPr>
            <w:r w:rsidRPr="00DF5989">
              <w:rPr>
                <w:rFonts w:ascii="Avenir Next LT Pro" w:hAnsi="Avenir Next LT Pro"/>
                <w:bCs/>
                <w:sz w:val="20"/>
                <w:lang w:val="de-DE"/>
              </w:rPr>
              <w:t>[Adresse]</w:t>
            </w:r>
          </w:p>
          <w:p w14:paraId="5323230A" w14:textId="77777777" w:rsidR="003522A5" w:rsidRPr="00DF5989" w:rsidRDefault="003522A5" w:rsidP="009E2512">
            <w:pPr>
              <w:pStyle w:val="Textkrper"/>
              <w:spacing w:after="0"/>
              <w:rPr>
                <w:rFonts w:ascii="Avenir Next LT Pro" w:hAnsi="Avenir Next LT Pro"/>
                <w:bCs/>
                <w:sz w:val="20"/>
                <w:lang w:val="de-DE"/>
              </w:rPr>
            </w:pPr>
            <w:r w:rsidRPr="00DF5989">
              <w:rPr>
                <w:rFonts w:ascii="Avenir Next LT Pro" w:hAnsi="Avenir Next LT Pro"/>
                <w:bCs/>
                <w:sz w:val="20"/>
                <w:lang w:val="de-DE"/>
              </w:rPr>
              <w:t>[Adresse]</w:t>
            </w:r>
          </w:p>
          <w:p w14:paraId="37104C70" w14:textId="06041592" w:rsidR="003522A5" w:rsidRPr="003522A5" w:rsidRDefault="003522A5" w:rsidP="009E2512">
            <w:pPr>
              <w:rPr>
                <w:rFonts w:ascii="Avenir Next LT Pro" w:hAnsi="Avenir Next LT Pro"/>
                <w:sz w:val="20"/>
                <w:lang w:val="de-DE"/>
              </w:rPr>
            </w:pPr>
            <w:r w:rsidRPr="00DF5989">
              <w:rPr>
                <w:rFonts w:ascii="Avenir Next LT Pro" w:hAnsi="Avenir Next LT Pro"/>
                <w:bCs/>
                <w:sz w:val="20"/>
                <w:lang w:val="de-DE"/>
              </w:rPr>
              <w:t xml:space="preserve">(im Folgenden als </w:t>
            </w:r>
            <w:r w:rsidRPr="00DF5989">
              <w:rPr>
                <w:rFonts w:ascii="Avenir Next LT Pro" w:hAnsi="Avenir Next LT Pro"/>
                <w:b/>
                <w:sz w:val="20"/>
                <w:lang w:val="de-DE"/>
              </w:rPr>
              <w:t>"Kunde"</w:t>
            </w:r>
            <w:r w:rsidRPr="00DF5989">
              <w:rPr>
                <w:rFonts w:ascii="Avenir Next LT Pro" w:hAnsi="Avenir Next LT Pro"/>
                <w:bCs/>
                <w:sz w:val="20"/>
                <w:lang w:val="de-DE"/>
              </w:rPr>
              <w:t xml:space="preserve"> bezeichnet)</w:t>
            </w:r>
          </w:p>
        </w:tc>
        <w:tc>
          <w:tcPr>
            <w:tcW w:w="4253" w:type="dxa"/>
          </w:tcPr>
          <w:p w14:paraId="25E16EAA" w14:textId="12A11C83" w:rsidR="003522A5" w:rsidRPr="00DF5989" w:rsidRDefault="003522A5" w:rsidP="009E2512">
            <w:pPr>
              <w:rPr>
                <w:rFonts w:ascii="Avenir Next LT Pro" w:hAnsi="Avenir Next LT Pro"/>
                <w:sz w:val="20"/>
                <w:lang w:val="en-US"/>
              </w:rPr>
            </w:pPr>
            <w:r w:rsidRPr="00DF5989">
              <w:rPr>
                <w:rFonts w:ascii="Avenir Next LT Pro" w:hAnsi="Avenir Next LT Pro"/>
                <w:sz w:val="20"/>
              </w:rPr>
              <w:t xml:space="preserve">[Client name] </w:t>
            </w:r>
            <w:r w:rsidRPr="00DF5989">
              <w:rPr>
                <w:rFonts w:ascii="Avenir Next LT Pro" w:hAnsi="Avenir Next LT Pro"/>
                <w:sz w:val="20"/>
              </w:rPr>
              <w:br/>
            </w:r>
            <w:proofErr w:type="spellStart"/>
            <w:r w:rsidRPr="00DF5989">
              <w:rPr>
                <w:rFonts w:ascii="Avenir Next LT Pro" w:hAnsi="Avenir Next LT Pro"/>
                <w:sz w:val="20"/>
              </w:rPr>
              <w:t>Cvr</w:t>
            </w:r>
            <w:proofErr w:type="spellEnd"/>
            <w:r w:rsidRPr="00DF5989">
              <w:rPr>
                <w:rFonts w:ascii="Avenir Next LT Pro" w:hAnsi="Avenir Next LT Pro"/>
                <w:sz w:val="20"/>
              </w:rPr>
              <w:t>. No.: [</w:t>
            </w:r>
            <w:proofErr w:type="spellStart"/>
            <w:r w:rsidRPr="00DF5989">
              <w:rPr>
                <w:rFonts w:ascii="Avenir Next LT Pro" w:hAnsi="Avenir Next LT Pro"/>
                <w:sz w:val="20"/>
              </w:rPr>
              <w:t>cvr</w:t>
            </w:r>
            <w:proofErr w:type="spellEnd"/>
            <w:r w:rsidRPr="00DF5989">
              <w:rPr>
                <w:rFonts w:ascii="Avenir Next LT Pro" w:hAnsi="Avenir Next LT Pro"/>
                <w:sz w:val="20"/>
              </w:rPr>
              <w:t xml:space="preserve">. No.] </w:t>
            </w:r>
            <w:r w:rsidRPr="00DF5989">
              <w:rPr>
                <w:rFonts w:ascii="Avenir Next LT Pro" w:hAnsi="Avenir Next LT Pro"/>
                <w:sz w:val="20"/>
              </w:rPr>
              <w:br/>
            </w:r>
            <w:r w:rsidRPr="00DF5989">
              <w:rPr>
                <w:rFonts w:ascii="Avenir Next LT Pro" w:hAnsi="Avenir Next LT Pro"/>
                <w:sz w:val="20"/>
                <w:lang w:val="en-US"/>
              </w:rPr>
              <w:t>[Address]</w:t>
            </w:r>
            <w:r w:rsidRPr="00DF5989">
              <w:rPr>
                <w:rFonts w:ascii="Avenir Next LT Pro" w:hAnsi="Avenir Next LT Pro"/>
                <w:sz w:val="20"/>
                <w:lang w:val="en-US"/>
              </w:rPr>
              <w:br/>
              <w:t>[Address]</w:t>
            </w:r>
            <w:r w:rsidRPr="00DF5989">
              <w:rPr>
                <w:rFonts w:ascii="Avenir Next LT Pro" w:hAnsi="Avenir Next LT Pro"/>
                <w:sz w:val="20"/>
                <w:lang w:val="en-US"/>
              </w:rPr>
              <w:br/>
              <w:t>(Hereafter referred to as the "</w:t>
            </w:r>
            <w:r w:rsidRPr="00DF5989">
              <w:rPr>
                <w:rFonts w:ascii="Avenir Next LT Pro" w:hAnsi="Avenir Next LT Pro"/>
                <w:b/>
                <w:bCs/>
                <w:sz w:val="20"/>
                <w:lang w:val="en-US"/>
              </w:rPr>
              <w:t>Client</w:t>
            </w:r>
            <w:r w:rsidRPr="00DF5989">
              <w:rPr>
                <w:rFonts w:ascii="Avenir Next LT Pro" w:hAnsi="Avenir Next LT Pro"/>
                <w:sz w:val="20"/>
                <w:lang w:val="en-US"/>
              </w:rPr>
              <w:t xml:space="preserve">") </w:t>
            </w:r>
          </w:p>
        </w:tc>
      </w:tr>
      <w:tr w:rsidR="003522A5" w:rsidRPr="009E1591" w14:paraId="29017106" w14:textId="77777777" w:rsidTr="00986437">
        <w:tc>
          <w:tcPr>
            <w:tcW w:w="4531" w:type="dxa"/>
          </w:tcPr>
          <w:p w14:paraId="65BC3AD5" w14:textId="77777777" w:rsidR="003522A5" w:rsidRPr="003522A5" w:rsidRDefault="003522A5" w:rsidP="009E2512">
            <w:pPr>
              <w:pStyle w:val="Textkrper"/>
              <w:spacing w:after="0"/>
              <w:rPr>
                <w:rFonts w:ascii="Avenir Next LT Pro" w:hAnsi="Avenir Next LT Pro"/>
                <w:bCs/>
                <w:sz w:val="20"/>
                <w:lang w:val="en-US"/>
              </w:rPr>
            </w:pPr>
          </w:p>
          <w:p w14:paraId="1CD81A65" w14:textId="0129F172" w:rsidR="003522A5" w:rsidRPr="001657D0" w:rsidRDefault="003522A5" w:rsidP="009E2512">
            <w:pPr>
              <w:ind w:left="720"/>
              <w:rPr>
                <w:rFonts w:ascii="Avenir Next LT Pro" w:hAnsi="Avenir Next LT Pro"/>
                <w:sz w:val="20"/>
                <w:highlight w:val="yellow"/>
                <w:lang w:val="de-DE"/>
              </w:rPr>
            </w:pPr>
            <w:r w:rsidRPr="00C21664">
              <w:rPr>
                <w:rFonts w:ascii="Avenir Next LT Pro" w:hAnsi="Avenir Next LT Pro"/>
                <w:bCs/>
                <w:sz w:val="20"/>
              </w:rPr>
              <w:t>und</w:t>
            </w:r>
          </w:p>
        </w:tc>
        <w:tc>
          <w:tcPr>
            <w:tcW w:w="4253" w:type="dxa"/>
          </w:tcPr>
          <w:p w14:paraId="07B94693" w14:textId="07512F18" w:rsidR="003522A5" w:rsidRPr="001657D0" w:rsidRDefault="003522A5" w:rsidP="009E2512">
            <w:pPr>
              <w:ind w:left="720"/>
              <w:rPr>
                <w:rFonts w:ascii="Avenir Next LT Pro" w:hAnsi="Avenir Next LT Pro"/>
                <w:sz w:val="20"/>
                <w:highlight w:val="yellow"/>
                <w:lang w:val="de-DE"/>
              </w:rPr>
            </w:pPr>
          </w:p>
          <w:p w14:paraId="47A8292D" w14:textId="1D097222" w:rsidR="003522A5" w:rsidRPr="007B74DF" w:rsidRDefault="003522A5" w:rsidP="009E2512">
            <w:pPr>
              <w:ind w:left="720" w:hanging="720"/>
              <w:rPr>
                <w:rFonts w:ascii="Avenir Next LT Pro" w:hAnsi="Avenir Next LT Pro"/>
                <w:sz w:val="20"/>
              </w:rPr>
            </w:pPr>
            <w:r w:rsidRPr="007B74DF">
              <w:rPr>
                <w:rFonts w:ascii="Avenir Next LT Pro" w:hAnsi="Avenir Next LT Pro"/>
                <w:sz w:val="20"/>
              </w:rPr>
              <w:t>and</w:t>
            </w:r>
          </w:p>
          <w:p w14:paraId="657808C6" w14:textId="18EFEEC8" w:rsidR="003522A5" w:rsidRPr="009E1591" w:rsidRDefault="003522A5" w:rsidP="009E2512">
            <w:pPr>
              <w:ind w:left="720"/>
              <w:rPr>
                <w:rFonts w:ascii="Avenir Next LT Pro" w:hAnsi="Avenir Next LT Pro"/>
                <w:sz w:val="20"/>
                <w:highlight w:val="yellow"/>
              </w:rPr>
            </w:pPr>
            <w:r>
              <w:rPr>
                <w:rFonts w:ascii="Avenir Next LT Pro" w:hAnsi="Avenir Next LT Pro"/>
                <w:sz w:val="20"/>
                <w:highlight w:val="yellow"/>
              </w:rPr>
              <w:t xml:space="preserve"> </w:t>
            </w:r>
          </w:p>
        </w:tc>
      </w:tr>
      <w:tr w:rsidR="003522A5" w:rsidRPr="003522A5" w14:paraId="32731E55" w14:textId="77777777" w:rsidTr="00986437">
        <w:tc>
          <w:tcPr>
            <w:tcW w:w="4531" w:type="dxa"/>
          </w:tcPr>
          <w:p w14:paraId="412063C0" w14:textId="77777777" w:rsidR="003522A5" w:rsidRPr="00DF5989" w:rsidRDefault="003522A5" w:rsidP="009E2512">
            <w:pPr>
              <w:pStyle w:val="Textkrper"/>
              <w:spacing w:after="0"/>
              <w:rPr>
                <w:rFonts w:ascii="Avenir Next LT Pro" w:hAnsi="Avenir Next LT Pro"/>
                <w:b/>
                <w:sz w:val="20"/>
                <w:lang w:val="de-DE"/>
              </w:rPr>
            </w:pPr>
            <w:r w:rsidRPr="00DF5989">
              <w:rPr>
                <w:rFonts w:ascii="Avenir Next LT Pro" w:hAnsi="Avenir Next LT Pro"/>
                <w:b/>
                <w:sz w:val="20"/>
                <w:lang w:val="de-DE"/>
              </w:rPr>
              <w:t>emagine GmbH</w:t>
            </w:r>
          </w:p>
          <w:p w14:paraId="129FA594" w14:textId="77777777" w:rsidR="003522A5" w:rsidRPr="00CD3861" w:rsidRDefault="003522A5" w:rsidP="009E2512">
            <w:pPr>
              <w:rPr>
                <w:rFonts w:ascii="Avenir Next LT Pro" w:hAnsi="Avenir Next LT Pro"/>
                <w:lang w:val="de-DE"/>
              </w:rPr>
            </w:pPr>
            <w:r w:rsidRPr="00CD3861">
              <w:rPr>
                <w:rFonts w:ascii="Avenir Next LT Pro" w:hAnsi="Avenir Next LT Pro"/>
                <w:sz w:val="18"/>
                <w:szCs w:val="18"/>
                <w:lang w:val="pl-PL" w:eastAsia="de-DE"/>
              </w:rPr>
              <w:t>HRB 44420</w:t>
            </w:r>
          </w:p>
          <w:p w14:paraId="119FE221" w14:textId="77777777" w:rsidR="003522A5" w:rsidRPr="00CD3861" w:rsidRDefault="003522A5" w:rsidP="009E2512">
            <w:pPr>
              <w:rPr>
                <w:rFonts w:ascii="Avenir Next LT Pro" w:hAnsi="Avenir Next LT Pro"/>
                <w:lang w:val="de-DE"/>
              </w:rPr>
            </w:pPr>
            <w:r w:rsidRPr="00CD3861">
              <w:rPr>
                <w:rFonts w:ascii="Avenir Next LT Pro" w:hAnsi="Avenir Next LT Pro"/>
                <w:lang w:val="de-DE"/>
              </w:rPr>
              <w:t>Voltastr. 1</w:t>
            </w:r>
          </w:p>
          <w:p w14:paraId="3DB2CAC7" w14:textId="77777777" w:rsidR="003522A5" w:rsidRPr="00CD3861" w:rsidRDefault="003522A5" w:rsidP="009E2512">
            <w:pPr>
              <w:rPr>
                <w:rFonts w:ascii="Avenir Next LT Pro" w:hAnsi="Avenir Next LT Pro"/>
                <w:lang w:val="de-DE"/>
              </w:rPr>
            </w:pPr>
            <w:r w:rsidRPr="00CD3861">
              <w:rPr>
                <w:rFonts w:ascii="Avenir Next LT Pro" w:hAnsi="Avenir Next LT Pro"/>
                <w:lang w:val="de-DE"/>
              </w:rPr>
              <w:t>60486 Frankfurt a. M.</w:t>
            </w:r>
          </w:p>
          <w:p w14:paraId="0F1A1661" w14:textId="77777777" w:rsidR="003522A5" w:rsidRPr="00CD3861" w:rsidRDefault="003522A5" w:rsidP="009E2512">
            <w:pPr>
              <w:pStyle w:val="Textkrper"/>
              <w:spacing w:after="0"/>
              <w:rPr>
                <w:rFonts w:ascii="Avenir Next LT Pro" w:hAnsi="Avenir Next LT Pro"/>
                <w:bCs/>
                <w:sz w:val="20"/>
                <w:lang w:val="de-DE"/>
              </w:rPr>
            </w:pPr>
            <w:r>
              <w:rPr>
                <w:rFonts w:ascii="Avenir Next LT Pro" w:hAnsi="Avenir Next LT Pro"/>
                <w:bCs/>
                <w:sz w:val="20"/>
                <w:lang w:val="de-DE"/>
              </w:rPr>
              <w:t>Deutschland</w:t>
            </w:r>
          </w:p>
          <w:p w14:paraId="76D931CB" w14:textId="77777777" w:rsidR="003522A5" w:rsidRPr="001657D0" w:rsidRDefault="003522A5" w:rsidP="009E2512">
            <w:pPr>
              <w:pStyle w:val="Textkrper"/>
              <w:spacing w:after="0"/>
              <w:rPr>
                <w:rFonts w:ascii="Avenir Next LT Pro" w:hAnsi="Avenir Next LT Pro"/>
                <w:bCs/>
                <w:sz w:val="20"/>
                <w:lang w:val="de-DE"/>
              </w:rPr>
            </w:pPr>
          </w:p>
          <w:p w14:paraId="51F62542" w14:textId="05583F8C" w:rsidR="003522A5" w:rsidRPr="00DF5989" w:rsidRDefault="003522A5" w:rsidP="009E2512">
            <w:pPr>
              <w:rPr>
                <w:rFonts w:ascii="Avenir Next LT Pro" w:hAnsi="Avenir Next LT Pro"/>
                <w:b/>
                <w:bCs/>
                <w:sz w:val="20"/>
                <w:lang w:val="de-DE"/>
              </w:rPr>
            </w:pPr>
            <w:r w:rsidRPr="001657D0">
              <w:rPr>
                <w:rFonts w:ascii="Avenir Next LT Pro" w:hAnsi="Avenir Next LT Pro"/>
                <w:bCs/>
                <w:sz w:val="20"/>
                <w:lang w:val="de-DE"/>
              </w:rPr>
              <w:t xml:space="preserve">(im Folgenden als </w:t>
            </w:r>
            <w:r w:rsidRPr="001657D0">
              <w:rPr>
                <w:rFonts w:ascii="Avenir Next LT Pro" w:hAnsi="Avenir Next LT Pro"/>
                <w:b/>
                <w:sz w:val="20"/>
                <w:lang w:val="de-DE"/>
              </w:rPr>
              <w:t>"Unternehmen"</w:t>
            </w:r>
            <w:r w:rsidRPr="001657D0">
              <w:rPr>
                <w:rFonts w:ascii="Avenir Next LT Pro" w:hAnsi="Avenir Next LT Pro"/>
                <w:bCs/>
                <w:sz w:val="20"/>
                <w:lang w:val="de-DE"/>
              </w:rPr>
              <w:t xml:space="preserve"> bezeichnet)</w:t>
            </w:r>
          </w:p>
        </w:tc>
        <w:tc>
          <w:tcPr>
            <w:tcW w:w="4253" w:type="dxa"/>
          </w:tcPr>
          <w:p w14:paraId="3D8FF93D" w14:textId="29796278" w:rsidR="003522A5" w:rsidRPr="00DF5989" w:rsidRDefault="003522A5" w:rsidP="009E2512">
            <w:pPr>
              <w:rPr>
                <w:rFonts w:ascii="Avenir Next LT Pro" w:hAnsi="Avenir Next LT Pro"/>
                <w:b/>
                <w:bCs/>
                <w:sz w:val="20"/>
                <w:lang w:val="de-DE"/>
              </w:rPr>
            </w:pPr>
            <w:r w:rsidRPr="00DF5989">
              <w:rPr>
                <w:rFonts w:ascii="Avenir Next LT Pro" w:hAnsi="Avenir Next LT Pro"/>
                <w:b/>
                <w:bCs/>
                <w:sz w:val="20"/>
                <w:lang w:val="de-DE"/>
              </w:rPr>
              <w:t>emagine GmbH</w:t>
            </w:r>
          </w:p>
          <w:p w14:paraId="64DC2919" w14:textId="77777777" w:rsidR="003522A5" w:rsidRPr="00CD3861" w:rsidRDefault="003522A5" w:rsidP="009E2512">
            <w:pPr>
              <w:rPr>
                <w:rFonts w:ascii="Avenir Next LT Pro" w:hAnsi="Avenir Next LT Pro"/>
                <w:sz w:val="20"/>
                <w:lang w:val="de-DE"/>
              </w:rPr>
            </w:pPr>
            <w:r w:rsidRPr="00CD3861">
              <w:rPr>
                <w:rFonts w:ascii="Avenir Next LT Pro" w:hAnsi="Avenir Next LT Pro"/>
                <w:sz w:val="20"/>
                <w:lang w:val="pl-PL"/>
              </w:rPr>
              <w:t>HRB 44420</w:t>
            </w:r>
          </w:p>
          <w:p w14:paraId="6D218F3A" w14:textId="77777777" w:rsidR="003522A5" w:rsidRPr="00CD3861" w:rsidRDefault="003522A5" w:rsidP="009E2512">
            <w:pPr>
              <w:rPr>
                <w:rFonts w:ascii="Avenir Next LT Pro" w:hAnsi="Avenir Next LT Pro"/>
                <w:sz w:val="20"/>
                <w:lang w:val="de-DE"/>
              </w:rPr>
            </w:pPr>
            <w:r w:rsidRPr="00CD3861">
              <w:rPr>
                <w:rFonts w:ascii="Avenir Next LT Pro" w:hAnsi="Avenir Next LT Pro"/>
                <w:sz w:val="20"/>
                <w:lang w:val="de-DE"/>
              </w:rPr>
              <w:t>Voltastr. 1</w:t>
            </w:r>
          </w:p>
          <w:p w14:paraId="3B809A88" w14:textId="77777777" w:rsidR="003522A5" w:rsidRPr="00A43E49" w:rsidRDefault="003522A5" w:rsidP="009E2512">
            <w:pPr>
              <w:rPr>
                <w:rFonts w:ascii="Avenir Next LT Pro" w:hAnsi="Avenir Next LT Pro"/>
                <w:sz w:val="20"/>
                <w:lang w:val="de-DE"/>
              </w:rPr>
            </w:pPr>
            <w:r w:rsidRPr="00A43E49">
              <w:rPr>
                <w:rFonts w:ascii="Avenir Next LT Pro" w:hAnsi="Avenir Next LT Pro"/>
                <w:sz w:val="20"/>
                <w:lang w:val="de-DE"/>
              </w:rPr>
              <w:t>60486 Frankfurt a. M.</w:t>
            </w:r>
          </w:p>
          <w:p w14:paraId="0A6F68B9" w14:textId="47C044D3" w:rsidR="003522A5" w:rsidRPr="00CD3861" w:rsidRDefault="003522A5" w:rsidP="009E2512">
            <w:pPr>
              <w:rPr>
                <w:rFonts w:ascii="Avenir Next LT Pro" w:hAnsi="Avenir Next LT Pro"/>
                <w:sz w:val="20"/>
                <w:lang w:val="da-DK"/>
              </w:rPr>
            </w:pPr>
            <w:r w:rsidRPr="00CD3861">
              <w:rPr>
                <w:rFonts w:ascii="Avenir Next LT Pro" w:hAnsi="Avenir Next LT Pro"/>
                <w:sz w:val="20"/>
                <w:lang w:val="da-DK"/>
              </w:rPr>
              <w:t>Ger</w:t>
            </w:r>
            <w:r>
              <w:rPr>
                <w:rFonts w:ascii="Avenir Next LT Pro" w:hAnsi="Avenir Next LT Pro"/>
                <w:sz w:val="20"/>
                <w:lang w:val="da-DK"/>
              </w:rPr>
              <w:t>many</w:t>
            </w:r>
          </w:p>
          <w:p w14:paraId="7DD35278" w14:textId="6FA239CA" w:rsidR="003522A5" w:rsidRPr="009E1591" w:rsidRDefault="003522A5" w:rsidP="009E2512">
            <w:pPr>
              <w:rPr>
                <w:rFonts w:ascii="Avenir Next LT Pro" w:hAnsi="Avenir Next LT Pro"/>
                <w:sz w:val="20"/>
                <w:lang w:val="en-US"/>
              </w:rPr>
            </w:pPr>
            <w:r w:rsidRPr="00CD3861">
              <w:rPr>
                <w:rFonts w:ascii="Avenir Next LT Pro" w:hAnsi="Avenir Next LT Pro"/>
                <w:sz w:val="20"/>
                <w:lang w:val="da-DK"/>
              </w:rPr>
              <w:br/>
            </w:r>
            <w:r w:rsidRPr="009E1591">
              <w:rPr>
                <w:rFonts w:ascii="Avenir Next LT Pro" w:hAnsi="Avenir Next LT Pro"/>
                <w:sz w:val="20"/>
                <w:lang w:val="en-US"/>
              </w:rPr>
              <w:t>(Hereafter referred to as the "</w:t>
            </w:r>
            <w:r w:rsidRPr="009E1591">
              <w:rPr>
                <w:rFonts w:ascii="Avenir Next LT Pro" w:hAnsi="Avenir Next LT Pro"/>
                <w:b/>
                <w:bCs/>
                <w:sz w:val="20"/>
                <w:lang w:val="en-US"/>
              </w:rPr>
              <w:t>Company</w:t>
            </w:r>
            <w:r w:rsidRPr="009E1591">
              <w:rPr>
                <w:rFonts w:ascii="Avenir Next LT Pro" w:hAnsi="Avenir Next LT Pro"/>
                <w:sz w:val="20"/>
                <w:lang w:val="en-US"/>
              </w:rPr>
              <w:t>")</w:t>
            </w:r>
          </w:p>
          <w:p w14:paraId="44DB4CA4" w14:textId="679297B8" w:rsidR="003522A5" w:rsidRPr="009E1591" w:rsidRDefault="003522A5" w:rsidP="009E2512">
            <w:pPr>
              <w:ind w:left="720"/>
              <w:rPr>
                <w:rFonts w:ascii="Avenir Next LT Pro" w:hAnsi="Avenir Next LT Pro"/>
                <w:sz w:val="20"/>
                <w:lang w:val="en-US"/>
              </w:rPr>
            </w:pPr>
          </w:p>
        </w:tc>
      </w:tr>
      <w:tr w:rsidR="003522A5" w:rsidRPr="003522A5" w14:paraId="7D117CEC" w14:textId="77777777" w:rsidTr="00986437">
        <w:tc>
          <w:tcPr>
            <w:tcW w:w="4531" w:type="dxa"/>
          </w:tcPr>
          <w:p w14:paraId="258A88A5" w14:textId="77777777" w:rsidR="003522A5" w:rsidRPr="003522A5" w:rsidRDefault="003522A5" w:rsidP="009E2512">
            <w:pPr>
              <w:pStyle w:val="Textkrper"/>
              <w:spacing w:after="0"/>
              <w:rPr>
                <w:rFonts w:ascii="Avenir Next LT Pro" w:hAnsi="Avenir Next LT Pro"/>
                <w:bCs/>
                <w:sz w:val="20"/>
                <w:lang w:val="en-US"/>
              </w:rPr>
            </w:pPr>
          </w:p>
          <w:p w14:paraId="10131521" w14:textId="4EA8F0EA" w:rsidR="003522A5" w:rsidRPr="001657D0" w:rsidRDefault="003522A5" w:rsidP="009E2512">
            <w:pPr>
              <w:rPr>
                <w:rFonts w:ascii="Avenir Next LT Pro" w:hAnsi="Avenir Next LT Pro"/>
                <w:sz w:val="20"/>
                <w:lang w:val="de-DE"/>
              </w:rPr>
            </w:pPr>
            <w:r w:rsidRPr="001657D0">
              <w:rPr>
                <w:rFonts w:ascii="Avenir Next LT Pro" w:hAnsi="Avenir Next LT Pro"/>
                <w:bCs/>
                <w:sz w:val="20"/>
                <w:lang w:val="de-DE"/>
              </w:rPr>
              <w:t>einzeln als ("</w:t>
            </w:r>
            <w:r w:rsidRPr="001657D0">
              <w:rPr>
                <w:rFonts w:ascii="Avenir Next LT Pro" w:hAnsi="Avenir Next LT Pro"/>
                <w:b/>
                <w:sz w:val="20"/>
                <w:lang w:val="de-DE"/>
              </w:rPr>
              <w:t>Partei</w:t>
            </w:r>
            <w:r w:rsidRPr="001657D0">
              <w:rPr>
                <w:rFonts w:ascii="Avenir Next LT Pro" w:hAnsi="Avenir Next LT Pro"/>
                <w:bCs/>
                <w:sz w:val="20"/>
                <w:lang w:val="de-DE"/>
              </w:rPr>
              <w:t>") und gemeinsam die ("</w:t>
            </w:r>
            <w:r w:rsidRPr="001657D0">
              <w:rPr>
                <w:rFonts w:ascii="Avenir Next LT Pro" w:hAnsi="Avenir Next LT Pro"/>
                <w:b/>
                <w:sz w:val="20"/>
                <w:lang w:val="de-DE"/>
              </w:rPr>
              <w:t>Parteien</w:t>
            </w:r>
            <w:r w:rsidRPr="001657D0">
              <w:rPr>
                <w:rFonts w:ascii="Avenir Next LT Pro" w:hAnsi="Avenir Next LT Pro"/>
                <w:bCs/>
                <w:sz w:val="20"/>
                <w:lang w:val="de-DE"/>
              </w:rPr>
              <w:t>").</w:t>
            </w:r>
          </w:p>
        </w:tc>
        <w:tc>
          <w:tcPr>
            <w:tcW w:w="4253" w:type="dxa"/>
          </w:tcPr>
          <w:p w14:paraId="4028702F" w14:textId="6B00339C" w:rsidR="003522A5" w:rsidRPr="001657D0" w:rsidRDefault="003522A5" w:rsidP="009E2512">
            <w:pPr>
              <w:rPr>
                <w:rFonts w:ascii="Avenir Next LT Pro" w:hAnsi="Avenir Next LT Pro"/>
                <w:sz w:val="20"/>
                <w:lang w:val="de-DE"/>
              </w:rPr>
            </w:pPr>
          </w:p>
          <w:p w14:paraId="160259FF" w14:textId="1D9390D9" w:rsidR="003522A5" w:rsidRDefault="003522A5" w:rsidP="009E2512">
            <w:pPr>
              <w:rPr>
                <w:rFonts w:ascii="Avenir Next LT Pro" w:hAnsi="Avenir Next LT Pro"/>
                <w:sz w:val="20"/>
                <w:lang w:val="en-US"/>
              </w:rPr>
            </w:pPr>
            <w:r w:rsidRPr="009E1591">
              <w:rPr>
                <w:rFonts w:ascii="Avenir Next LT Pro" w:hAnsi="Avenir Next LT Pro"/>
                <w:sz w:val="20"/>
                <w:lang w:val="en-US"/>
              </w:rPr>
              <w:t>Each a (“</w:t>
            </w:r>
            <w:r w:rsidRPr="009E1591">
              <w:rPr>
                <w:rFonts w:ascii="Avenir Next LT Pro" w:hAnsi="Avenir Next LT Pro"/>
                <w:b/>
                <w:bCs/>
                <w:sz w:val="20"/>
                <w:lang w:val="en-US"/>
              </w:rPr>
              <w:t>Party</w:t>
            </w:r>
            <w:r w:rsidRPr="009E1591">
              <w:rPr>
                <w:rFonts w:ascii="Avenir Next LT Pro" w:hAnsi="Avenir Next LT Pro"/>
                <w:sz w:val="20"/>
                <w:lang w:val="en-US"/>
              </w:rPr>
              <w:t>”) and collectively the (“</w:t>
            </w:r>
            <w:r w:rsidRPr="009E1591">
              <w:rPr>
                <w:rFonts w:ascii="Avenir Next LT Pro" w:hAnsi="Avenir Next LT Pro"/>
                <w:b/>
                <w:bCs/>
                <w:sz w:val="20"/>
                <w:lang w:val="en-US"/>
              </w:rPr>
              <w:t>Parties</w:t>
            </w:r>
            <w:r w:rsidRPr="009E1591">
              <w:rPr>
                <w:rFonts w:ascii="Avenir Next LT Pro" w:hAnsi="Avenir Next LT Pro"/>
                <w:sz w:val="20"/>
                <w:lang w:val="en-US"/>
              </w:rPr>
              <w:t>”)</w:t>
            </w:r>
            <w:r>
              <w:rPr>
                <w:rFonts w:ascii="Avenir Next LT Pro" w:hAnsi="Avenir Next LT Pro"/>
                <w:sz w:val="20"/>
                <w:lang w:val="en-US"/>
              </w:rPr>
              <w:t>.</w:t>
            </w:r>
          </w:p>
          <w:p w14:paraId="798DA287" w14:textId="77777777" w:rsidR="003522A5" w:rsidRDefault="003522A5" w:rsidP="009E2512">
            <w:pPr>
              <w:rPr>
                <w:rFonts w:ascii="Avenir Next LT Pro" w:hAnsi="Avenir Next LT Pro"/>
                <w:sz w:val="20"/>
                <w:lang w:val="en-US"/>
              </w:rPr>
            </w:pPr>
          </w:p>
          <w:p w14:paraId="055F5FCD" w14:textId="734357D6" w:rsidR="003522A5" w:rsidRPr="007B74DF" w:rsidRDefault="003522A5" w:rsidP="009E2512">
            <w:pPr>
              <w:rPr>
                <w:rFonts w:ascii="Avenir Next LT Pro" w:hAnsi="Avenir Next LT Pro"/>
                <w:sz w:val="20"/>
                <w:lang w:val="en-US"/>
              </w:rPr>
            </w:pPr>
          </w:p>
        </w:tc>
      </w:tr>
      <w:tr w:rsidR="003522A5" w:rsidRPr="009E1591" w14:paraId="5D7E7E7A" w14:textId="77777777" w:rsidTr="00986437">
        <w:tc>
          <w:tcPr>
            <w:tcW w:w="4531" w:type="dxa"/>
          </w:tcPr>
          <w:p w14:paraId="15929B36" w14:textId="422F2C15" w:rsidR="003522A5" w:rsidRPr="009E1591" w:rsidRDefault="003522A5" w:rsidP="009E2512">
            <w:pPr>
              <w:pStyle w:val="BBHeading1"/>
              <w:rPr>
                <w:rFonts w:ascii="Avenir Next LT Pro" w:hAnsi="Avenir Next LT Pro"/>
                <w:sz w:val="20"/>
              </w:rPr>
            </w:pPr>
            <w:r w:rsidRPr="00C21664">
              <w:rPr>
                <w:rFonts w:ascii="Avenir Next LT Pro" w:hAnsi="Avenir Next LT Pro"/>
                <w:bCs/>
                <w:sz w:val="20"/>
              </w:rPr>
              <w:t>RAHMENVEREINBARUNG</w:t>
            </w:r>
          </w:p>
        </w:tc>
        <w:tc>
          <w:tcPr>
            <w:tcW w:w="4253" w:type="dxa"/>
          </w:tcPr>
          <w:p w14:paraId="22F26CA3" w14:textId="471E3A67" w:rsidR="003522A5" w:rsidRPr="009E1591" w:rsidRDefault="003522A5" w:rsidP="009E2512">
            <w:pPr>
              <w:pStyle w:val="BBHeading1"/>
              <w:rPr>
                <w:rFonts w:ascii="Avenir Next LT Pro" w:hAnsi="Avenir Next LT Pro"/>
                <w:sz w:val="20"/>
              </w:rPr>
            </w:pPr>
            <w:r w:rsidRPr="009E1591">
              <w:rPr>
                <w:rFonts w:ascii="Avenir Next LT Pro" w:hAnsi="Avenir Next LT Pro"/>
                <w:sz w:val="20"/>
              </w:rPr>
              <w:t xml:space="preserve">Framework agreement </w:t>
            </w:r>
          </w:p>
        </w:tc>
      </w:tr>
      <w:tr w:rsidR="003522A5" w:rsidRPr="009E1591" w14:paraId="46F73A14" w14:textId="77777777" w:rsidTr="00986437">
        <w:tc>
          <w:tcPr>
            <w:tcW w:w="4531" w:type="dxa"/>
          </w:tcPr>
          <w:p w14:paraId="64DD3168" w14:textId="26BAEAC3" w:rsidR="003522A5" w:rsidRPr="009E1591" w:rsidRDefault="003522A5" w:rsidP="009E2512">
            <w:pPr>
              <w:pStyle w:val="BBHeading2"/>
              <w:rPr>
                <w:rFonts w:ascii="Avenir Next LT Pro" w:hAnsi="Avenir Next LT Pro"/>
                <w:sz w:val="20"/>
              </w:rPr>
            </w:pPr>
            <w:r w:rsidRPr="00C21664">
              <w:rPr>
                <w:rFonts w:ascii="Avenir Next LT Pro" w:hAnsi="Avenir Next LT Pro"/>
                <w:bCs/>
                <w:sz w:val="20"/>
              </w:rPr>
              <w:t>Rahmenvereinbarung</w:t>
            </w:r>
          </w:p>
        </w:tc>
        <w:tc>
          <w:tcPr>
            <w:tcW w:w="4253" w:type="dxa"/>
          </w:tcPr>
          <w:p w14:paraId="324BA3C9" w14:textId="34591FCA" w:rsidR="003522A5" w:rsidRPr="009E1591" w:rsidRDefault="003522A5" w:rsidP="009E2512">
            <w:pPr>
              <w:pStyle w:val="BBHeading2"/>
              <w:rPr>
                <w:rFonts w:ascii="Avenir Next LT Pro" w:hAnsi="Avenir Next LT Pro"/>
                <w:sz w:val="20"/>
              </w:rPr>
            </w:pPr>
            <w:r w:rsidRPr="009E1591">
              <w:rPr>
                <w:rFonts w:ascii="Avenir Next LT Pro" w:hAnsi="Avenir Next LT Pro"/>
                <w:sz w:val="20"/>
              </w:rPr>
              <w:t>Framework Agreement</w:t>
            </w:r>
          </w:p>
        </w:tc>
      </w:tr>
      <w:tr w:rsidR="003522A5" w:rsidRPr="003522A5" w14:paraId="6C1BFB79" w14:textId="77777777" w:rsidTr="00986437">
        <w:tc>
          <w:tcPr>
            <w:tcW w:w="4531" w:type="dxa"/>
          </w:tcPr>
          <w:p w14:paraId="15AE9A1E" w14:textId="6BCCF91A"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r w:rsidRPr="006A26D7">
              <w:rPr>
                <w:rFonts w:ascii="Avenir Next LT Pro" w:hAnsi="Avenir Next LT Pro"/>
                <w:sz w:val="20"/>
                <w:lang w:val="de-DE"/>
              </w:rPr>
              <w:t xml:space="preserve">Das Unternehmen ist ein Anbieter von Unternehmens-, Technologie-, Ingenieur- und anderen damit verbundenen Beratungsdienstleistungen. </w:t>
            </w:r>
            <w:r>
              <w:rPr>
                <w:rFonts w:ascii="Avenir Next LT Pro" w:hAnsi="Avenir Next LT Pro"/>
                <w:sz w:val="20"/>
                <w:lang w:val="de-DE"/>
              </w:rPr>
              <w:t xml:space="preserve">Angesichts </w:t>
            </w:r>
            <w:r w:rsidRPr="006A26D7">
              <w:rPr>
                <w:rFonts w:ascii="Avenir Next LT Pro" w:hAnsi="Avenir Next LT Pro"/>
                <w:sz w:val="20"/>
                <w:lang w:val="de-DE"/>
              </w:rPr>
              <w:t>des Bedarfs des Kunden an solchen Dienstleistungen, schließen die Parteien hiermit diese Rahmenvereinbarung, nach der das Unternehmen solche Beratungsdienstleistungen für einen kürzeren oder längeren Zeitraum erbringen wird (die “</w:t>
            </w:r>
            <w:r w:rsidRPr="006A26D7">
              <w:rPr>
                <w:rFonts w:ascii="Avenir Next LT Pro" w:hAnsi="Avenir Next LT Pro"/>
                <w:b/>
                <w:bCs/>
                <w:sz w:val="20"/>
                <w:lang w:val="de-DE"/>
              </w:rPr>
              <w:t>Rahmenvereinbarung</w:t>
            </w:r>
            <w:r w:rsidRPr="006A26D7">
              <w:rPr>
                <w:rFonts w:ascii="Avenir Next LT Pro" w:hAnsi="Avenir Next LT Pro"/>
                <w:sz w:val="20"/>
                <w:lang w:val="de-DE"/>
              </w:rPr>
              <w:t>”).</w:t>
            </w:r>
          </w:p>
        </w:tc>
        <w:tc>
          <w:tcPr>
            <w:tcW w:w="4253" w:type="dxa"/>
          </w:tcPr>
          <w:p w14:paraId="3EC27CF9" w14:textId="14BD4D7B" w:rsidR="003522A5" w:rsidRPr="008F0EBE" w:rsidRDefault="003522A5" w:rsidP="009E2512">
            <w:pPr>
              <w:pStyle w:val="BBClause3"/>
              <w:tabs>
                <w:tab w:val="clear" w:pos="1622"/>
                <w:tab w:val="num" w:pos="709"/>
              </w:tabs>
              <w:ind w:left="709" w:hanging="709"/>
              <w:rPr>
                <w:rFonts w:ascii="Avenir Next LT Pro" w:hAnsi="Avenir Next LT Pro"/>
                <w:sz w:val="20"/>
              </w:rPr>
            </w:pPr>
            <w:r w:rsidRPr="006A26D7">
              <w:rPr>
                <w:rFonts w:ascii="Avenir Next LT Pro" w:hAnsi="Avenir Next LT Pro"/>
                <w:sz w:val="20"/>
              </w:rPr>
              <w:t>The Company is a provider of business, technology, engineering, and other related consultancy services. In acknowledgement of the Client’s need of such services, the Parties hereby enter into this framework agreement, under which the Company will provide such consultancy services for a shorter or longer period, (the “</w:t>
            </w:r>
            <w:r w:rsidRPr="006A26D7">
              <w:rPr>
                <w:rFonts w:ascii="Avenir Next LT Pro" w:hAnsi="Avenir Next LT Pro"/>
                <w:b/>
                <w:bCs/>
                <w:sz w:val="20"/>
              </w:rPr>
              <w:t>Framework</w:t>
            </w:r>
            <w:r w:rsidRPr="006A26D7">
              <w:rPr>
                <w:rFonts w:ascii="Avenir Next LT Pro" w:hAnsi="Avenir Next LT Pro"/>
                <w:sz w:val="20"/>
              </w:rPr>
              <w:t xml:space="preserve"> </w:t>
            </w:r>
            <w:r w:rsidRPr="006A26D7">
              <w:rPr>
                <w:rFonts w:ascii="Avenir Next LT Pro" w:hAnsi="Avenir Next LT Pro"/>
                <w:b/>
                <w:bCs/>
                <w:sz w:val="20"/>
              </w:rPr>
              <w:t>Agreement</w:t>
            </w:r>
            <w:r w:rsidRPr="006A26D7">
              <w:rPr>
                <w:rFonts w:ascii="Avenir Next LT Pro" w:hAnsi="Avenir Next LT Pro"/>
                <w:sz w:val="20"/>
              </w:rPr>
              <w:t>”).</w:t>
            </w:r>
          </w:p>
        </w:tc>
      </w:tr>
      <w:tr w:rsidR="003522A5" w:rsidRPr="003522A5" w14:paraId="3EB4DB64" w14:textId="77777777" w:rsidTr="00986437">
        <w:tc>
          <w:tcPr>
            <w:tcW w:w="4531" w:type="dxa"/>
          </w:tcPr>
          <w:p w14:paraId="3E04A627" w14:textId="317D587A"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r w:rsidRPr="001657D0">
              <w:rPr>
                <w:rFonts w:ascii="Avenir Next LT Pro" w:hAnsi="Avenir Next LT Pro"/>
                <w:sz w:val="20"/>
                <w:lang w:val="de-DE"/>
              </w:rPr>
              <w:t xml:space="preserve">Diese Rahmenvereinbarung legt die </w:t>
            </w:r>
            <w:r w:rsidRPr="00B81D2C">
              <w:rPr>
                <w:rFonts w:ascii="Avenir Next LT Pro" w:hAnsi="Avenir Next LT Pro"/>
                <w:sz w:val="20"/>
                <w:lang w:val="de-DE"/>
              </w:rPr>
              <w:t>allgemeinen Bedingungen fest, während</w:t>
            </w:r>
            <w:r w:rsidRPr="001657D0">
              <w:rPr>
                <w:rFonts w:ascii="Avenir Next LT Pro" w:hAnsi="Avenir Next LT Pro"/>
                <w:sz w:val="20"/>
                <w:lang w:val="de-DE"/>
              </w:rPr>
              <w:t xml:space="preserve"> die spezifischen Projekte in einzelnen Aufträgen ("</w:t>
            </w:r>
            <w:r w:rsidRPr="001657D0">
              <w:rPr>
                <w:rFonts w:ascii="Avenir Next LT Pro" w:hAnsi="Avenir Next LT Pro"/>
                <w:b/>
                <w:bCs/>
                <w:sz w:val="20"/>
                <w:lang w:val="de-DE"/>
              </w:rPr>
              <w:t>Auftrag</w:t>
            </w:r>
            <w:r w:rsidRPr="001657D0">
              <w:rPr>
                <w:rFonts w:ascii="Avenir Next LT Pro" w:hAnsi="Avenir Next LT Pro"/>
                <w:sz w:val="20"/>
                <w:lang w:val="de-DE"/>
              </w:rPr>
              <w:t>“/ “</w:t>
            </w:r>
            <w:r w:rsidRPr="001657D0">
              <w:rPr>
                <w:rFonts w:ascii="Avenir Next LT Pro" w:hAnsi="Avenir Next LT Pro"/>
                <w:b/>
                <w:bCs/>
                <w:sz w:val="20"/>
                <w:lang w:val="de-DE"/>
              </w:rPr>
              <w:t>Aufträge</w:t>
            </w:r>
            <w:r w:rsidRPr="001657D0">
              <w:rPr>
                <w:rFonts w:ascii="Avenir Next LT Pro" w:hAnsi="Avenir Next LT Pro"/>
                <w:sz w:val="20"/>
                <w:lang w:val="de-DE"/>
              </w:rPr>
              <w:t>") festgelegt werden.</w:t>
            </w:r>
          </w:p>
        </w:tc>
        <w:tc>
          <w:tcPr>
            <w:tcW w:w="4253" w:type="dxa"/>
          </w:tcPr>
          <w:p w14:paraId="2B4FF274" w14:textId="665B2053" w:rsidR="003522A5" w:rsidRPr="008F0EBE" w:rsidRDefault="003522A5" w:rsidP="009E2512">
            <w:pPr>
              <w:pStyle w:val="BBClause3"/>
              <w:tabs>
                <w:tab w:val="clear" w:pos="1622"/>
                <w:tab w:val="num" w:pos="709"/>
              </w:tabs>
              <w:ind w:left="709" w:hanging="709"/>
              <w:rPr>
                <w:rFonts w:ascii="Avenir Next LT Pro" w:hAnsi="Avenir Next LT Pro"/>
                <w:sz w:val="20"/>
              </w:rPr>
            </w:pPr>
            <w:r w:rsidRPr="009E1591">
              <w:rPr>
                <w:rFonts w:ascii="Avenir Next LT Pro" w:hAnsi="Avenir Next LT Pro"/>
                <w:sz w:val="20"/>
              </w:rPr>
              <w:t>This Framework Agreement sets out the general terms of delivery, whereas the specific projects will be determined in individual work orders, (“</w:t>
            </w:r>
            <w:r w:rsidRPr="009E1591">
              <w:rPr>
                <w:rFonts w:ascii="Avenir Next LT Pro" w:hAnsi="Avenir Next LT Pro"/>
                <w:b/>
                <w:bCs/>
                <w:sz w:val="20"/>
              </w:rPr>
              <w:t>Work Order(s)</w:t>
            </w:r>
            <w:r w:rsidRPr="009E1591">
              <w:rPr>
                <w:rFonts w:ascii="Avenir Next LT Pro" w:hAnsi="Avenir Next LT Pro"/>
                <w:sz w:val="20"/>
              </w:rPr>
              <w:t>”).</w:t>
            </w:r>
          </w:p>
        </w:tc>
      </w:tr>
      <w:tr w:rsidR="003522A5" w:rsidRPr="003522A5" w14:paraId="00866CE9" w14:textId="77777777" w:rsidTr="00986437">
        <w:tc>
          <w:tcPr>
            <w:tcW w:w="4531" w:type="dxa"/>
          </w:tcPr>
          <w:p w14:paraId="622104EE" w14:textId="30B807E1"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r w:rsidRPr="004851BF">
              <w:rPr>
                <w:rFonts w:ascii="Avenir Next LT Pro" w:hAnsi="Avenir Next LT Pro"/>
                <w:sz w:val="20"/>
                <w:lang w:val="de-DE"/>
              </w:rPr>
              <w:lastRenderedPageBreak/>
              <w:t xml:space="preserve">Im Falle von Widersprüchen zwischen dieser Rahmenvereinbarung und einem </w:t>
            </w:r>
            <w:r>
              <w:rPr>
                <w:rFonts w:ascii="Avenir Next LT Pro" w:hAnsi="Avenir Next LT Pro"/>
                <w:sz w:val="20"/>
                <w:lang w:val="de-DE"/>
              </w:rPr>
              <w:t>A</w:t>
            </w:r>
            <w:r w:rsidRPr="004851BF">
              <w:rPr>
                <w:rFonts w:ascii="Avenir Next LT Pro" w:hAnsi="Avenir Next LT Pro"/>
                <w:sz w:val="20"/>
                <w:lang w:val="de-DE"/>
              </w:rPr>
              <w:t xml:space="preserve">uftrag hat der </w:t>
            </w:r>
            <w:r>
              <w:rPr>
                <w:rFonts w:ascii="Avenir Next LT Pro" w:hAnsi="Avenir Next LT Pro"/>
                <w:sz w:val="20"/>
                <w:lang w:val="de-DE"/>
              </w:rPr>
              <w:t>A</w:t>
            </w:r>
            <w:r w:rsidRPr="004851BF">
              <w:rPr>
                <w:rFonts w:ascii="Avenir Next LT Pro" w:hAnsi="Avenir Next LT Pro"/>
                <w:sz w:val="20"/>
                <w:lang w:val="de-DE"/>
              </w:rPr>
              <w:t>uftrag Vorrang.</w:t>
            </w:r>
          </w:p>
        </w:tc>
        <w:tc>
          <w:tcPr>
            <w:tcW w:w="4253" w:type="dxa"/>
          </w:tcPr>
          <w:p w14:paraId="1BCE46FE" w14:textId="53670686" w:rsidR="003522A5" w:rsidRPr="008F0EBE" w:rsidRDefault="003522A5" w:rsidP="009E2512">
            <w:pPr>
              <w:pStyle w:val="BBClause3"/>
              <w:tabs>
                <w:tab w:val="clear" w:pos="1622"/>
                <w:tab w:val="num" w:pos="709"/>
              </w:tabs>
              <w:ind w:left="709" w:hanging="709"/>
              <w:rPr>
                <w:rFonts w:ascii="Avenir Next LT Pro" w:hAnsi="Avenir Next LT Pro"/>
                <w:sz w:val="20"/>
              </w:rPr>
            </w:pPr>
            <w:r w:rsidRPr="009E1591">
              <w:rPr>
                <w:rFonts w:ascii="Avenir Next LT Pro" w:hAnsi="Avenir Next LT Pro"/>
                <w:sz w:val="20"/>
              </w:rPr>
              <w:t xml:space="preserve">In case of inconsistencies between this Framework Agreement and a Work Order the Work Order takes precedence. </w:t>
            </w:r>
          </w:p>
        </w:tc>
      </w:tr>
      <w:tr w:rsidR="003522A5" w:rsidRPr="003522A5" w14:paraId="10C07F0D" w14:textId="77777777" w:rsidTr="00986437">
        <w:tc>
          <w:tcPr>
            <w:tcW w:w="4531" w:type="dxa"/>
          </w:tcPr>
          <w:p w14:paraId="55D52BB7" w14:textId="1F130820"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r w:rsidRPr="001657D0">
              <w:rPr>
                <w:rFonts w:ascii="Avenir Next LT Pro" w:hAnsi="Avenir Next LT Pro"/>
                <w:sz w:val="20"/>
                <w:lang w:val="de-DE"/>
              </w:rPr>
              <w:t>Diese Rahmenvereinbarung enthält keine Abnahmeverpflichtungen oder Mengenzusagen des Kunden.</w:t>
            </w:r>
            <w:r>
              <w:rPr>
                <w:rFonts w:ascii="Avenir Next LT Pro" w:hAnsi="Avenir Next LT Pro"/>
                <w:sz w:val="20"/>
                <w:lang w:val="de-DE"/>
              </w:rPr>
              <w:t xml:space="preserve"> Sie enthält auch keine Verpflichtung des Unternehmens zum Tätigwerden bei Kundenanfragen.</w:t>
            </w:r>
          </w:p>
        </w:tc>
        <w:tc>
          <w:tcPr>
            <w:tcW w:w="4253" w:type="dxa"/>
          </w:tcPr>
          <w:p w14:paraId="0F933577" w14:textId="27C70D48" w:rsidR="003522A5" w:rsidRPr="008F0EBE" w:rsidRDefault="003522A5" w:rsidP="009E2512">
            <w:pPr>
              <w:pStyle w:val="BBClause3"/>
              <w:tabs>
                <w:tab w:val="clear" w:pos="1622"/>
                <w:tab w:val="num" w:pos="709"/>
              </w:tabs>
              <w:ind w:left="709" w:hanging="709"/>
              <w:rPr>
                <w:rFonts w:ascii="Avenir Next LT Pro" w:hAnsi="Avenir Next LT Pro"/>
                <w:sz w:val="20"/>
              </w:rPr>
            </w:pPr>
            <w:r w:rsidRPr="009E1591">
              <w:rPr>
                <w:rFonts w:ascii="Avenir Next LT Pro" w:hAnsi="Avenir Next LT Pro"/>
                <w:sz w:val="20"/>
              </w:rPr>
              <w:t>This Framework Agreement does not include any purchase obligations or any volume commitment by the Client.</w:t>
            </w:r>
            <w:r>
              <w:rPr>
                <w:rFonts w:ascii="Avenir Next LT Pro" w:hAnsi="Avenir Next LT Pro"/>
                <w:sz w:val="20"/>
              </w:rPr>
              <w:t xml:space="preserve"> Nor does it oblige the Company to deliver at the Client’s request.</w:t>
            </w:r>
          </w:p>
        </w:tc>
      </w:tr>
      <w:tr w:rsidR="003522A5" w:rsidRPr="009E1591" w14:paraId="5024CBBD" w14:textId="77777777" w:rsidTr="00986437">
        <w:tc>
          <w:tcPr>
            <w:tcW w:w="4531" w:type="dxa"/>
          </w:tcPr>
          <w:p w14:paraId="50178E2B" w14:textId="382B6EBF" w:rsidR="003522A5" w:rsidRPr="009E1591" w:rsidRDefault="003522A5" w:rsidP="009E2512">
            <w:pPr>
              <w:pStyle w:val="BBHeading1"/>
              <w:rPr>
                <w:rFonts w:ascii="Avenir Next LT Pro" w:hAnsi="Avenir Next LT Pro"/>
                <w:sz w:val="20"/>
              </w:rPr>
            </w:pPr>
            <w:r w:rsidRPr="001F7470">
              <w:rPr>
                <w:rFonts w:ascii="Avenir Next LT Pro" w:hAnsi="Avenir Next LT Pro"/>
                <w:bCs/>
                <w:sz w:val="20"/>
              </w:rPr>
              <w:t>BERATUNGSDIENSTLEISTUNGEN</w:t>
            </w:r>
          </w:p>
        </w:tc>
        <w:tc>
          <w:tcPr>
            <w:tcW w:w="4253" w:type="dxa"/>
          </w:tcPr>
          <w:p w14:paraId="7167031B" w14:textId="6DFAF5E0" w:rsidR="003522A5" w:rsidRPr="009E1591" w:rsidRDefault="003522A5" w:rsidP="009E2512">
            <w:pPr>
              <w:pStyle w:val="BBHeading1"/>
              <w:rPr>
                <w:rFonts w:ascii="Avenir Next LT Pro" w:hAnsi="Avenir Next LT Pro"/>
                <w:sz w:val="20"/>
              </w:rPr>
            </w:pPr>
            <w:r w:rsidRPr="009E1591">
              <w:rPr>
                <w:rFonts w:ascii="Avenir Next LT Pro" w:hAnsi="Avenir Next LT Pro"/>
                <w:sz w:val="20"/>
              </w:rPr>
              <w:t>Consultancy services</w:t>
            </w:r>
          </w:p>
        </w:tc>
      </w:tr>
      <w:tr w:rsidR="003522A5" w:rsidRPr="009E1591" w14:paraId="7EF46D22" w14:textId="77777777" w:rsidTr="00986437">
        <w:tc>
          <w:tcPr>
            <w:tcW w:w="4531" w:type="dxa"/>
          </w:tcPr>
          <w:p w14:paraId="225A8C72" w14:textId="754454EC" w:rsidR="003522A5" w:rsidRPr="009E1591" w:rsidRDefault="003522A5" w:rsidP="009E2512">
            <w:pPr>
              <w:pStyle w:val="BBHeading2"/>
              <w:rPr>
                <w:rFonts w:ascii="Avenir Next LT Pro" w:hAnsi="Avenir Next LT Pro"/>
                <w:sz w:val="20"/>
              </w:rPr>
            </w:pPr>
            <w:r w:rsidRPr="001F7470">
              <w:rPr>
                <w:rFonts w:ascii="Avenir Next LT Pro" w:hAnsi="Avenir Next LT Pro"/>
                <w:bCs/>
                <w:sz w:val="20"/>
              </w:rPr>
              <w:t>Dienstleistungen</w:t>
            </w:r>
          </w:p>
        </w:tc>
        <w:tc>
          <w:tcPr>
            <w:tcW w:w="4253" w:type="dxa"/>
          </w:tcPr>
          <w:p w14:paraId="49F18C37" w14:textId="32B5E2E3" w:rsidR="003522A5" w:rsidRPr="009E1591" w:rsidRDefault="003522A5" w:rsidP="009E2512">
            <w:pPr>
              <w:pStyle w:val="BBHeading2"/>
              <w:rPr>
                <w:rFonts w:ascii="Avenir Next LT Pro" w:hAnsi="Avenir Next LT Pro"/>
                <w:sz w:val="20"/>
              </w:rPr>
            </w:pPr>
            <w:r w:rsidRPr="009E1591">
              <w:rPr>
                <w:rFonts w:ascii="Avenir Next LT Pro" w:hAnsi="Avenir Next LT Pro"/>
                <w:sz w:val="20"/>
              </w:rPr>
              <w:t>Services</w:t>
            </w:r>
          </w:p>
        </w:tc>
      </w:tr>
      <w:tr w:rsidR="003522A5" w:rsidRPr="003522A5" w14:paraId="3726614B" w14:textId="77777777" w:rsidTr="00986437">
        <w:tc>
          <w:tcPr>
            <w:tcW w:w="4531" w:type="dxa"/>
          </w:tcPr>
          <w:p w14:paraId="751B4E77" w14:textId="597AE322"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r w:rsidRPr="004851BF">
              <w:rPr>
                <w:rFonts w:ascii="Avenir Next LT Pro" w:hAnsi="Avenir Next LT Pro"/>
                <w:sz w:val="20"/>
                <w:lang w:val="de-DE"/>
              </w:rPr>
              <w:t>Das Unternehmen erbringt für den Kunden die vom ihm gewünschten und von den Parteien in einem Auftrag festgelegten Beratungsleistungen ("</w:t>
            </w:r>
            <w:r w:rsidRPr="004851BF">
              <w:rPr>
                <w:rFonts w:ascii="Avenir Next LT Pro" w:hAnsi="Avenir Next LT Pro"/>
                <w:b/>
                <w:bCs/>
                <w:sz w:val="20"/>
                <w:lang w:val="de-DE"/>
              </w:rPr>
              <w:t>Dienstleistungen</w:t>
            </w:r>
            <w:r w:rsidRPr="004851BF">
              <w:rPr>
                <w:rFonts w:ascii="Avenir Next LT Pro" w:hAnsi="Avenir Next LT Pro"/>
                <w:sz w:val="20"/>
                <w:lang w:val="de-DE"/>
              </w:rPr>
              <w:t>").</w:t>
            </w:r>
          </w:p>
        </w:tc>
        <w:tc>
          <w:tcPr>
            <w:tcW w:w="4253" w:type="dxa"/>
          </w:tcPr>
          <w:p w14:paraId="08105672" w14:textId="06CAC6C3" w:rsidR="003522A5" w:rsidRPr="008F0EBE" w:rsidRDefault="003522A5" w:rsidP="009E2512">
            <w:pPr>
              <w:pStyle w:val="BBClause3"/>
              <w:tabs>
                <w:tab w:val="clear" w:pos="1622"/>
                <w:tab w:val="num" w:pos="709"/>
              </w:tabs>
              <w:ind w:left="709" w:hanging="709"/>
              <w:rPr>
                <w:rFonts w:ascii="Avenir Next LT Pro" w:hAnsi="Avenir Next LT Pro"/>
                <w:sz w:val="20"/>
              </w:rPr>
            </w:pPr>
            <w:r w:rsidRPr="009E1591">
              <w:rPr>
                <w:rFonts w:ascii="Avenir Next LT Pro" w:hAnsi="Avenir Next LT Pro"/>
                <w:sz w:val="20"/>
              </w:rPr>
              <w:t>The Company provides the Client with the consulting services requested by the Client and specified by the Parties in a Work Order ("</w:t>
            </w:r>
            <w:r w:rsidRPr="009E1591">
              <w:rPr>
                <w:rFonts w:ascii="Avenir Next LT Pro" w:hAnsi="Avenir Next LT Pro"/>
                <w:b/>
                <w:bCs/>
                <w:sz w:val="20"/>
              </w:rPr>
              <w:t>Services</w:t>
            </w:r>
            <w:r w:rsidRPr="009E1591">
              <w:rPr>
                <w:rFonts w:ascii="Avenir Next LT Pro" w:hAnsi="Avenir Next LT Pro"/>
                <w:sz w:val="20"/>
              </w:rPr>
              <w:t xml:space="preserve">"). </w:t>
            </w:r>
          </w:p>
        </w:tc>
      </w:tr>
      <w:tr w:rsidR="003522A5" w:rsidRPr="003522A5" w14:paraId="51F61209" w14:textId="77777777" w:rsidTr="00986437">
        <w:tc>
          <w:tcPr>
            <w:tcW w:w="4531" w:type="dxa"/>
          </w:tcPr>
          <w:p w14:paraId="43942DCB" w14:textId="5A6883DD"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r w:rsidRPr="001657D0">
              <w:rPr>
                <w:rFonts w:ascii="Avenir Next LT Pro" w:hAnsi="Avenir Next LT Pro"/>
                <w:sz w:val="20"/>
                <w:lang w:val="de-DE"/>
              </w:rPr>
              <w:t xml:space="preserve">In den </w:t>
            </w:r>
            <w:r>
              <w:rPr>
                <w:rFonts w:ascii="Avenir Next LT Pro" w:hAnsi="Avenir Next LT Pro"/>
                <w:sz w:val="20"/>
                <w:lang w:val="de-DE"/>
              </w:rPr>
              <w:t xml:space="preserve">Aufträgen </w:t>
            </w:r>
            <w:r w:rsidRPr="001657D0">
              <w:rPr>
                <w:rFonts w:ascii="Avenir Next LT Pro" w:hAnsi="Avenir Next LT Pro"/>
                <w:sz w:val="20"/>
                <w:lang w:val="de-DE"/>
              </w:rPr>
              <w:t xml:space="preserve">werden die Beratungsanforderungen festgelegt und das Unternehmen ist dafür verantwortlich, dass die Berater die Anforderungen in den </w:t>
            </w:r>
            <w:r>
              <w:rPr>
                <w:rFonts w:ascii="Avenir Next LT Pro" w:hAnsi="Avenir Next LT Pro"/>
                <w:sz w:val="20"/>
                <w:lang w:val="de-DE"/>
              </w:rPr>
              <w:t>A</w:t>
            </w:r>
            <w:r w:rsidRPr="001657D0">
              <w:rPr>
                <w:rFonts w:ascii="Avenir Next LT Pro" w:hAnsi="Avenir Next LT Pro"/>
                <w:sz w:val="20"/>
                <w:lang w:val="de-DE"/>
              </w:rPr>
              <w:t>ufträgen erfüllen.</w:t>
            </w:r>
          </w:p>
        </w:tc>
        <w:tc>
          <w:tcPr>
            <w:tcW w:w="4253" w:type="dxa"/>
          </w:tcPr>
          <w:p w14:paraId="4E53FFCF" w14:textId="339E2FB4" w:rsidR="003522A5" w:rsidRPr="008F0EBE" w:rsidRDefault="003522A5" w:rsidP="009E2512">
            <w:pPr>
              <w:pStyle w:val="BBClause3"/>
              <w:tabs>
                <w:tab w:val="clear" w:pos="1622"/>
                <w:tab w:val="num" w:pos="709"/>
              </w:tabs>
              <w:ind w:left="709" w:hanging="709"/>
              <w:rPr>
                <w:rFonts w:ascii="Avenir Next LT Pro" w:hAnsi="Avenir Next LT Pro"/>
                <w:sz w:val="20"/>
              </w:rPr>
            </w:pPr>
            <w:r w:rsidRPr="009E1591">
              <w:rPr>
                <w:rFonts w:ascii="Avenir Next LT Pro" w:hAnsi="Avenir Next LT Pro"/>
                <w:sz w:val="20"/>
              </w:rPr>
              <w:t>The Work Orders will set out the consultancy requirements and</w:t>
            </w:r>
            <w:r>
              <w:rPr>
                <w:rFonts w:ascii="Avenir Next LT Pro" w:hAnsi="Avenir Next LT Pro"/>
                <w:sz w:val="20"/>
              </w:rPr>
              <w:t xml:space="preserve"> the</w:t>
            </w:r>
            <w:r w:rsidRPr="009E1591">
              <w:rPr>
                <w:rFonts w:ascii="Avenir Next LT Pro" w:hAnsi="Avenir Next LT Pro"/>
                <w:sz w:val="20"/>
              </w:rPr>
              <w:t xml:space="preserve"> Company is responsible for ensuring that the Consultants meet the requirements in the Work Orders.</w:t>
            </w:r>
          </w:p>
        </w:tc>
      </w:tr>
      <w:tr w:rsidR="003522A5" w:rsidRPr="003522A5" w14:paraId="1453E6EC" w14:textId="77777777" w:rsidTr="00986437">
        <w:tc>
          <w:tcPr>
            <w:tcW w:w="4531" w:type="dxa"/>
          </w:tcPr>
          <w:p w14:paraId="21E69470" w14:textId="7697A06E"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r w:rsidRPr="001657D0">
              <w:rPr>
                <w:rFonts w:ascii="Avenir Next LT Pro" w:hAnsi="Avenir Next LT Pro"/>
                <w:sz w:val="20"/>
                <w:lang w:val="de-DE"/>
              </w:rPr>
              <w:t>Das Unternehmen erbringt die Dienstleistungen über die Berater in Übereinstimmung mit der gängigen Branchenpraxis.</w:t>
            </w:r>
          </w:p>
        </w:tc>
        <w:tc>
          <w:tcPr>
            <w:tcW w:w="4253" w:type="dxa"/>
          </w:tcPr>
          <w:p w14:paraId="7FC62FD9" w14:textId="26ADA854" w:rsidR="003522A5" w:rsidRPr="008F0EBE" w:rsidRDefault="003522A5" w:rsidP="009E2512">
            <w:pPr>
              <w:pStyle w:val="BBClause3"/>
              <w:tabs>
                <w:tab w:val="clear" w:pos="1622"/>
                <w:tab w:val="num" w:pos="709"/>
              </w:tabs>
              <w:ind w:left="709" w:hanging="709"/>
              <w:rPr>
                <w:rFonts w:ascii="Avenir Next LT Pro" w:hAnsi="Avenir Next LT Pro"/>
                <w:sz w:val="20"/>
              </w:rPr>
            </w:pPr>
            <w:r w:rsidRPr="009E1591">
              <w:rPr>
                <w:rFonts w:ascii="Avenir Next LT Pro" w:hAnsi="Avenir Next LT Pro"/>
                <w:sz w:val="20"/>
              </w:rPr>
              <w:t xml:space="preserve">The Company delivers the Services via the Consultants in accordance with good industry practise.   </w:t>
            </w:r>
          </w:p>
        </w:tc>
      </w:tr>
      <w:tr w:rsidR="003522A5" w:rsidRPr="003522A5" w14:paraId="268C47D9" w14:textId="77777777" w:rsidTr="00986437">
        <w:tc>
          <w:tcPr>
            <w:tcW w:w="4531" w:type="dxa"/>
          </w:tcPr>
          <w:p w14:paraId="3EB6519A" w14:textId="31F2926C"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r w:rsidRPr="004851BF">
              <w:rPr>
                <w:rFonts w:ascii="Avenir Next LT Pro" w:hAnsi="Avenir Next LT Pro"/>
                <w:sz w:val="20"/>
                <w:lang w:val="de-DE"/>
              </w:rPr>
              <w:t xml:space="preserve">Die Berater organisieren </w:t>
            </w:r>
            <w:r>
              <w:rPr>
                <w:rFonts w:ascii="Avenir Next LT Pro" w:hAnsi="Avenir Next LT Pro"/>
                <w:sz w:val="20"/>
                <w:lang w:val="de-DE"/>
              </w:rPr>
              <w:t xml:space="preserve">Zeit </w:t>
            </w:r>
            <w:r w:rsidRPr="004851BF">
              <w:rPr>
                <w:rFonts w:ascii="Avenir Next LT Pro" w:hAnsi="Avenir Next LT Pro"/>
                <w:sz w:val="20"/>
                <w:lang w:val="de-DE"/>
              </w:rPr>
              <w:t>und Ort für die Erbringung der Dienstleistungen, es sei denn der Auftrag sieht etwas anderes vor oder der Kunde wünscht eine Besprechung.</w:t>
            </w:r>
          </w:p>
        </w:tc>
        <w:tc>
          <w:tcPr>
            <w:tcW w:w="4253" w:type="dxa"/>
          </w:tcPr>
          <w:p w14:paraId="3A287B41" w14:textId="25D93EF7" w:rsidR="003522A5" w:rsidRPr="008F0EBE" w:rsidRDefault="003522A5" w:rsidP="009E2512">
            <w:pPr>
              <w:pStyle w:val="BBClause3"/>
              <w:tabs>
                <w:tab w:val="clear" w:pos="1622"/>
                <w:tab w:val="num" w:pos="709"/>
              </w:tabs>
              <w:ind w:left="709" w:hanging="709"/>
              <w:rPr>
                <w:rFonts w:ascii="Avenir Next LT Pro" w:hAnsi="Avenir Next LT Pro"/>
                <w:sz w:val="20"/>
              </w:rPr>
            </w:pPr>
            <w:bookmarkStart w:id="0" w:name="_Hlk118795294"/>
            <w:bookmarkStart w:id="1" w:name="_Hlk118886823"/>
            <w:r w:rsidRPr="009E1591">
              <w:rPr>
                <w:rFonts w:ascii="Avenir Next LT Pro" w:hAnsi="Avenir Next LT Pro"/>
                <w:sz w:val="20"/>
              </w:rPr>
              <w:t xml:space="preserve">The Consultants organize the time and the location for performance of the Services, unless stated otherwise in the Work Order or necessitated by </w:t>
            </w:r>
            <w:r>
              <w:rPr>
                <w:rFonts w:ascii="Avenir Next LT Pro" w:hAnsi="Avenir Next LT Pro"/>
                <w:sz w:val="20"/>
              </w:rPr>
              <w:t xml:space="preserve">the </w:t>
            </w:r>
            <w:r w:rsidRPr="009E1591">
              <w:rPr>
                <w:rFonts w:ascii="Avenir Next LT Pro" w:hAnsi="Avenir Next LT Pro"/>
                <w:sz w:val="20"/>
              </w:rPr>
              <w:t>Client meeting requests.</w:t>
            </w:r>
            <w:bookmarkEnd w:id="0"/>
            <w:bookmarkEnd w:id="1"/>
          </w:p>
        </w:tc>
      </w:tr>
      <w:tr w:rsidR="003522A5" w:rsidRPr="009E1591" w14:paraId="05E391BC" w14:textId="77777777" w:rsidTr="00986437">
        <w:tc>
          <w:tcPr>
            <w:tcW w:w="4531" w:type="dxa"/>
          </w:tcPr>
          <w:p w14:paraId="32C30576" w14:textId="41E819D1" w:rsidR="003522A5" w:rsidRPr="009E1591" w:rsidRDefault="003522A5" w:rsidP="009E2512">
            <w:pPr>
              <w:pStyle w:val="BBHeading2"/>
              <w:rPr>
                <w:rFonts w:ascii="Avenir Next LT Pro" w:hAnsi="Avenir Next LT Pro"/>
                <w:sz w:val="20"/>
              </w:rPr>
            </w:pPr>
            <w:r w:rsidRPr="001F7470">
              <w:rPr>
                <w:rFonts w:ascii="Avenir Next LT Pro" w:hAnsi="Avenir Next LT Pro"/>
                <w:bCs/>
                <w:sz w:val="20"/>
              </w:rPr>
              <w:t>Die Berater</w:t>
            </w:r>
          </w:p>
        </w:tc>
        <w:tc>
          <w:tcPr>
            <w:tcW w:w="4253" w:type="dxa"/>
          </w:tcPr>
          <w:p w14:paraId="3D86EE3E" w14:textId="7365492C" w:rsidR="003522A5" w:rsidRPr="009E1591" w:rsidRDefault="003522A5" w:rsidP="009E2512">
            <w:pPr>
              <w:pStyle w:val="BBHeading2"/>
              <w:rPr>
                <w:rFonts w:ascii="Avenir Next LT Pro" w:hAnsi="Avenir Next LT Pro"/>
                <w:sz w:val="20"/>
              </w:rPr>
            </w:pPr>
            <w:r w:rsidRPr="009E1591">
              <w:rPr>
                <w:rFonts w:ascii="Avenir Next LT Pro" w:hAnsi="Avenir Next LT Pro"/>
                <w:sz w:val="20"/>
              </w:rPr>
              <w:t>The Consultants</w:t>
            </w:r>
          </w:p>
        </w:tc>
      </w:tr>
      <w:tr w:rsidR="003522A5" w:rsidRPr="003522A5" w14:paraId="1AACC4E8" w14:textId="77777777" w:rsidTr="00986437">
        <w:tc>
          <w:tcPr>
            <w:tcW w:w="4531" w:type="dxa"/>
          </w:tcPr>
          <w:p w14:paraId="6BE78259" w14:textId="003345F0"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r w:rsidRPr="00A84492">
              <w:rPr>
                <w:rFonts w:ascii="Avenir Next LT Pro" w:hAnsi="Avenir Next LT Pro"/>
                <w:sz w:val="20"/>
                <w:lang w:val="de-DE"/>
              </w:rPr>
              <w:t>Die Berater, die dem Kunden im Rahmen eines Auftrags Dienstleistungen erbringen, sind A</w:t>
            </w:r>
            <w:r>
              <w:rPr>
                <w:rFonts w:ascii="Avenir Next LT Pro" w:hAnsi="Avenir Next LT Pro"/>
                <w:sz w:val="20"/>
                <w:lang w:val="de-DE"/>
              </w:rPr>
              <w:t>rbeitnehmer</w:t>
            </w:r>
            <w:r w:rsidRPr="00A84492">
              <w:rPr>
                <w:rFonts w:ascii="Avenir Next LT Pro" w:hAnsi="Avenir Next LT Pro"/>
                <w:sz w:val="20"/>
                <w:lang w:val="de-DE"/>
              </w:rPr>
              <w:t xml:space="preserve"> oder Subunternehmer des Unternehmens</w:t>
            </w:r>
            <w:r>
              <w:rPr>
                <w:rFonts w:ascii="Avenir Next LT Pro" w:hAnsi="Avenir Next LT Pro"/>
                <w:sz w:val="20"/>
                <w:lang w:val="de-DE"/>
              </w:rPr>
              <w:t xml:space="preserve"> oder Arbeitnehmer des Subunternehmers</w:t>
            </w:r>
            <w:r w:rsidRPr="00A84492">
              <w:rPr>
                <w:rFonts w:ascii="Avenir Next LT Pro" w:hAnsi="Avenir Next LT Pro"/>
                <w:sz w:val="20"/>
                <w:lang w:val="de-DE"/>
              </w:rPr>
              <w:t xml:space="preserve"> (</w:t>
            </w:r>
            <w:r w:rsidRPr="00A84492">
              <w:rPr>
                <w:rFonts w:ascii="Avenir Next LT Pro" w:hAnsi="Avenir Next LT Pro"/>
                <w:b/>
                <w:bCs/>
                <w:sz w:val="20"/>
                <w:lang w:val="de-DE"/>
              </w:rPr>
              <w:t>die "Berater</w:t>
            </w:r>
            <w:r w:rsidRPr="00A84492">
              <w:rPr>
                <w:rFonts w:ascii="Avenir Next LT Pro" w:hAnsi="Avenir Next LT Pro"/>
                <w:sz w:val="20"/>
                <w:lang w:val="de-DE"/>
              </w:rPr>
              <w:t>"</w:t>
            </w:r>
            <w:r>
              <w:rPr>
                <w:rStyle w:val="Funotenzeichen"/>
                <w:rFonts w:ascii="Avenir Next LT Pro" w:hAnsi="Avenir Next LT Pro"/>
                <w:sz w:val="20"/>
              </w:rPr>
              <w:footnoteReference w:id="2"/>
            </w:r>
            <w:r w:rsidRPr="00A84492">
              <w:rPr>
                <w:rFonts w:ascii="Avenir Next LT Pro" w:hAnsi="Avenir Next LT Pro"/>
                <w:sz w:val="20"/>
                <w:lang w:val="de-DE"/>
              </w:rPr>
              <w:t>).</w:t>
            </w:r>
          </w:p>
        </w:tc>
        <w:tc>
          <w:tcPr>
            <w:tcW w:w="4253" w:type="dxa"/>
          </w:tcPr>
          <w:p w14:paraId="1D0C2DD9" w14:textId="7EB549BE" w:rsidR="003522A5" w:rsidRPr="008F0EBE" w:rsidRDefault="003522A5" w:rsidP="009E2512">
            <w:pPr>
              <w:pStyle w:val="BBClause3"/>
              <w:tabs>
                <w:tab w:val="clear" w:pos="1622"/>
                <w:tab w:val="num" w:pos="709"/>
              </w:tabs>
              <w:ind w:left="709" w:hanging="709"/>
              <w:rPr>
                <w:rFonts w:ascii="Avenir Next LT Pro" w:hAnsi="Avenir Next LT Pro"/>
                <w:sz w:val="20"/>
              </w:rPr>
            </w:pPr>
            <w:r w:rsidRPr="009E1591">
              <w:rPr>
                <w:rFonts w:ascii="Avenir Next LT Pro" w:hAnsi="Avenir Next LT Pro"/>
                <w:sz w:val="20"/>
              </w:rPr>
              <w:t xml:space="preserve">The </w:t>
            </w:r>
            <w:r>
              <w:rPr>
                <w:rFonts w:ascii="Avenir Next LT Pro" w:hAnsi="Avenir Next LT Pro"/>
                <w:sz w:val="20"/>
              </w:rPr>
              <w:t>C</w:t>
            </w:r>
            <w:r w:rsidRPr="009E1591">
              <w:rPr>
                <w:rFonts w:ascii="Avenir Next LT Pro" w:hAnsi="Avenir Next LT Pro"/>
                <w:sz w:val="20"/>
              </w:rPr>
              <w:t xml:space="preserve">onsultants delivering Services to the Client under a Work Order will be </w:t>
            </w:r>
            <w:r>
              <w:rPr>
                <w:rFonts w:ascii="Avenir Next LT Pro" w:hAnsi="Avenir Next LT Pro"/>
                <w:sz w:val="20"/>
              </w:rPr>
              <w:t xml:space="preserve">the </w:t>
            </w:r>
            <w:r w:rsidRPr="009E1591">
              <w:rPr>
                <w:rFonts w:ascii="Avenir Next LT Pro" w:hAnsi="Avenir Next LT Pro"/>
                <w:sz w:val="20"/>
              </w:rPr>
              <w:t xml:space="preserve">employee or </w:t>
            </w:r>
            <w:r>
              <w:rPr>
                <w:rFonts w:ascii="Avenir Next LT Pro" w:hAnsi="Avenir Next LT Pro"/>
                <w:sz w:val="20"/>
              </w:rPr>
              <w:t xml:space="preserve">the </w:t>
            </w:r>
            <w:r w:rsidRPr="009E1591">
              <w:rPr>
                <w:rFonts w:ascii="Avenir Next LT Pro" w:hAnsi="Avenir Next LT Pro"/>
                <w:sz w:val="20"/>
              </w:rPr>
              <w:t>subcontractor of the Company</w:t>
            </w:r>
            <w:r>
              <w:rPr>
                <w:rFonts w:ascii="Avenir Next LT Pro" w:hAnsi="Avenir Next LT Pro"/>
                <w:sz w:val="20"/>
              </w:rPr>
              <w:t xml:space="preserve"> or employees of the subcontractor</w:t>
            </w:r>
            <w:r w:rsidRPr="009E1591">
              <w:rPr>
                <w:rFonts w:ascii="Avenir Next LT Pro" w:hAnsi="Avenir Next LT Pro"/>
                <w:sz w:val="20"/>
              </w:rPr>
              <w:t>, (the “</w:t>
            </w:r>
            <w:r w:rsidRPr="009E1591">
              <w:rPr>
                <w:rFonts w:ascii="Avenir Next LT Pro" w:hAnsi="Avenir Next LT Pro"/>
                <w:b/>
                <w:bCs/>
                <w:sz w:val="20"/>
              </w:rPr>
              <w:t>Consultant(s)</w:t>
            </w:r>
            <w:r w:rsidRPr="009E1591">
              <w:rPr>
                <w:rFonts w:ascii="Avenir Next LT Pro" w:hAnsi="Avenir Next LT Pro"/>
                <w:sz w:val="20"/>
              </w:rPr>
              <w:t>”).</w:t>
            </w:r>
          </w:p>
        </w:tc>
      </w:tr>
      <w:tr w:rsidR="003522A5" w:rsidRPr="003522A5" w14:paraId="23E31E6E" w14:textId="77777777" w:rsidTr="00986437">
        <w:tc>
          <w:tcPr>
            <w:tcW w:w="4531" w:type="dxa"/>
          </w:tcPr>
          <w:p w14:paraId="0D5D92B5" w14:textId="3419A539"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r w:rsidRPr="001657D0">
              <w:rPr>
                <w:rFonts w:ascii="Avenir Next LT Pro" w:hAnsi="Avenir Next LT Pro"/>
                <w:sz w:val="20"/>
                <w:lang w:val="de-DE"/>
              </w:rPr>
              <w:t xml:space="preserve">Das Unternehmen darf einen Berater nicht einseitig austauschen. Ein solcher Austausch bedarf der vorherigen schriftlichen Zustimmung des Kunden, die nicht unbillig verweigert werden </w:t>
            </w:r>
            <w:r w:rsidRPr="001657D0">
              <w:rPr>
                <w:rFonts w:ascii="Avenir Next LT Pro" w:hAnsi="Avenir Next LT Pro"/>
                <w:sz w:val="20"/>
                <w:lang w:val="de-DE"/>
              </w:rPr>
              <w:lastRenderedPageBreak/>
              <w:t>darf.</w:t>
            </w:r>
            <w:r>
              <w:rPr>
                <w:rFonts w:ascii="Avenir Next LT Pro" w:hAnsi="Avenir Next LT Pro"/>
                <w:sz w:val="20"/>
                <w:lang w:val="de-DE"/>
              </w:rPr>
              <w:t xml:space="preserve"> </w:t>
            </w:r>
            <w:r w:rsidRPr="00674351">
              <w:rPr>
                <w:rFonts w:ascii="Avenir Next LT Pro" w:hAnsi="Avenir Next LT Pro"/>
                <w:sz w:val="20"/>
                <w:lang w:val="de-DE"/>
              </w:rPr>
              <w:t xml:space="preserve">Der Kunde </w:t>
            </w:r>
            <w:r>
              <w:rPr>
                <w:rFonts w:ascii="Avenir Next LT Pro" w:hAnsi="Avenir Next LT Pro"/>
                <w:sz w:val="20"/>
                <w:lang w:val="de-DE"/>
              </w:rPr>
              <w:t>erkennt</w:t>
            </w:r>
            <w:r w:rsidRPr="00674351">
              <w:rPr>
                <w:rFonts w:ascii="Avenir Next LT Pro" w:hAnsi="Avenir Next LT Pro"/>
                <w:sz w:val="20"/>
                <w:lang w:val="de-DE"/>
              </w:rPr>
              <w:t xml:space="preserve"> jedoch</w:t>
            </w:r>
            <w:r>
              <w:rPr>
                <w:rFonts w:ascii="Avenir Next LT Pro" w:hAnsi="Avenir Next LT Pro"/>
                <w:sz w:val="20"/>
                <w:lang w:val="de-DE"/>
              </w:rPr>
              <w:t xml:space="preserve"> an</w:t>
            </w:r>
            <w:r w:rsidRPr="00674351">
              <w:rPr>
                <w:rFonts w:ascii="Avenir Next LT Pro" w:hAnsi="Avenir Next LT Pro"/>
                <w:sz w:val="20"/>
                <w:lang w:val="de-DE"/>
              </w:rPr>
              <w:t>, dass das Unternehmen die Verfügbarkeit des/der Berater(s) nicht unter allen Umständen gewährleisten kann</w:t>
            </w:r>
            <w:r>
              <w:rPr>
                <w:rFonts w:ascii="Avenir Next LT Pro" w:hAnsi="Avenir Next LT Pro"/>
                <w:sz w:val="20"/>
                <w:lang w:val="de-DE"/>
              </w:rPr>
              <w:t xml:space="preserve">. Im </w:t>
            </w:r>
            <w:r w:rsidRPr="00674351">
              <w:rPr>
                <w:rFonts w:ascii="Avenir Next LT Pro" w:hAnsi="Avenir Next LT Pro"/>
                <w:sz w:val="20"/>
                <w:lang w:val="de-DE"/>
              </w:rPr>
              <w:t>Falle einer vorzeitigen Beendigung des Auftrags durch den/die Berater(s) oder bei längerer Abwesenheit oder Krankheit des/der Berater(s) wird sich das Unternehmen nach besten Kräften bemühen, einen zeitnahen und vergleichbaren Ersatz für den Kunden zu finden, ist jedoch nicht verpflichtet, dies zu erreichen. Die Parteien werden in einem solchen Fall vertrauensvoll zusammenarbeiten, um vorübergehende und schließlich dauerhafte Alternativlösungen zu finden.</w:t>
            </w:r>
          </w:p>
        </w:tc>
        <w:tc>
          <w:tcPr>
            <w:tcW w:w="4253" w:type="dxa"/>
          </w:tcPr>
          <w:p w14:paraId="1D7976E8" w14:textId="2B8088D1" w:rsidR="003522A5" w:rsidRPr="009E1591" w:rsidRDefault="003522A5" w:rsidP="009E2512">
            <w:pPr>
              <w:pStyle w:val="BBClause3"/>
              <w:tabs>
                <w:tab w:val="clear" w:pos="1622"/>
                <w:tab w:val="num" w:pos="709"/>
              </w:tabs>
              <w:ind w:left="709" w:hanging="709"/>
              <w:rPr>
                <w:rFonts w:ascii="Avenir Next LT Pro" w:hAnsi="Avenir Next LT Pro" w:cs="Calibri"/>
                <w:bCs/>
                <w:sz w:val="20"/>
                <w:lang w:val="en-US"/>
              </w:rPr>
            </w:pPr>
            <w:r w:rsidRPr="009E1591">
              <w:rPr>
                <w:rFonts w:ascii="Avenir Next LT Pro" w:hAnsi="Avenir Next LT Pro"/>
                <w:sz w:val="20"/>
              </w:rPr>
              <w:lastRenderedPageBreak/>
              <w:t>The Company shall not unilaterally replace a consultant. Such replacement shall be subject to the Company obtaining prior written consent from the Client</w:t>
            </w:r>
            <w:bookmarkStart w:id="2" w:name="_Hlk118791914"/>
            <w:r w:rsidRPr="009E1591">
              <w:rPr>
                <w:rFonts w:ascii="Avenir Next LT Pro" w:hAnsi="Avenir Next LT Pro"/>
                <w:sz w:val="20"/>
              </w:rPr>
              <w:t xml:space="preserve">, such </w:t>
            </w:r>
            <w:r w:rsidRPr="009E1591">
              <w:rPr>
                <w:rFonts w:ascii="Avenir Next LT Pro" w:hAnsi="Avenir Next LT Pro"/>
                <w:sz w:val="20"/>
              </w:rPr>
              <w:lastRenderedPageBreak/>
              <w:t xml:space="preserve">consent not to be unreasonably </w:t>
            </w:r>
            <w:bookmarkEnd w:id="2"/>
            <w:r w:rsidRPr="009E1591">
              <w:rPr>
                <w:rFonts w:ascii="Avenir Next LT Pro" w:hAnsi="Avenir Next LT Pro"/>
                <w:sz w:val="20"/>
              </w:rPr>
              <w:t xml:space="preserve">withheld. </w:t>
            </w:r>
            <w:bookmarkStart w:id="3" w:name="Sprog"/>
            <w:bookmarkEnd w:id="3"/>
            <w:r w:rsidRPr="007A7A52">
              <w:rPr>
                <w:rFonts w:ascii="Avenir Next LT Pro" w:hAnsi="Avenir Next LT Pro"/>
                <w:sz w:val="20"/>
              </w:rPr>
              <w:t>The Client however accepts that the Company cannot ensure the Consultant</w:t>
            </w:r>
            <w:r>
              <w:rPr>
                <w:rFonts w:ascii="Avenir Next LT Pro" w:hAnsi="Avenir Next LT Pro"/>
                <w:sz w:val="20"/>
              </w:rPr>
              <w:t>s’</w:t>
            </w:r>
            <w:r w:rsidRPr="007A7A52">
              <w:rPr>
                <w:rFonts w:ascii="Avenir Next LT Pro" w:hAnsi="Avenir Next LT Pro"/>
                <w:sz w:val="20"/>
              </w:rPr>
              <w:t xml:space="preserve"> availability in all circumstances</w:t>
            </w:r>
            <w:r>
              <w:rPr>
                <w:rFonts w:ascii="Avenir Next LT Pro" w:hAnsi="Avenir Next LT Pro"/>
                <w:sz w:val="20"/>
              </w:rPr>
              <w:t>. I</w:t>
            </w:r>
            <w:r w:rsidRPr="007A7A52">
              <w:rPr>
                <w:rFonts w:ascii="Avenir Next LT Pro" w:hAnsi="Avenir Next LT Pro"/>
                <w:sz w:val="20"/>
              </w:rPr>
              <w:t xml:space="preserve">n case of Consultant’s early termination of the engagement with Company, or if Consultant is absent or ill for a longer period, the Company will take reasonable endeavours to find a timely and similar replacement for the Client but is not obliged to succeed in doing so. The Parties will in such case loyally work together to find temporary and eventually permanent alternative solutions.  </w:t>
            </w:r>
          </w:p>
        </w:tc>
      </w:tr>
      <w:tr w:rsidR="003522A5" w:rsidRPr="003522A5" w14:paraId="2E51EBE7" w14:textId="77777777" w:rsidTr="00986437">
        <w:tc>
          <w:tcPr>
            <w:tcW w:w="4531" w:type="dxa"/>
          </w:tcPr>
          <w:p w14:paraId="4F0C4841" w14:textId="56E44BCE"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r w:rsidRPr="00A84492">
              <w:rPr>
                <w:rFonts w:ascii="Avenir Next LT Pro" w:hAnsi="Avenir Next LT Pro"/>
                <w:sz w:val="20"/>
                <w:lang w:val="de-DE"/>
              </w:rPr>
              <w:lastRenderedPageBreak/>
              <w:t>Keine Bestimmung dieser Rahmenvereinbarung oder eines Auftrags begründet ein Arbeitsverhältnis zwischen einem Berater, der im Rahmen dieser Rahmenvereinbarung Dienstleistungen erbringt, und dem Kunden. Darüber hinaus macht keine Bestimmung dieser Rahmenvereinbarung oder eines Auftrags das Unternehmen oder einen Berater, der im Rahmen dieser Rahmenvereinbarung Dienstleistungen erbringt, zu einem Vertreter oder rechtlichen Partner des Kunden.</w:t>
            </w:r>
          </w:p>
        </w:tc>
        <w:tc>
          <w:tcPr>
            <w:tcW w:w="4253" w:type="dxa"/>
          </w:tcPr>
          <w:p w14:paraId="43E4C332" w14:textId="59D1D18A" w:rsidR="003522A5" w:rsidRPr="009E1591" w:rsidRDefault="003522A5" w:rsidP="009E2512">
            <w:pPr>
              <w:pStyle w:val="BBClause3"/>
              <w:tabs>
                <w:tab w:val="clear" w:pos="1622"/>
                <w:tab w:val="num" w:pos="709"/>
              </w:tabs>
              <w:ind w:left="709" w:hanging="709"/>
              <w:rPr>
                <w:rFonts w:ascii="Avenir Next LT Pro" w:hAnsi="Avenir Next LT Pro" w:cs="Calibri"/>
                <w:bCs/>
                <w:sz w:val="20"/>
                <w:lang w:val="en-US"/>
              </w:rPr>
            </w:pPr>
            <w:r w:rsidRPr="009E1591">
              <w:rPr>
                <w:rFonts w:ascii="Avenir Next LT Pro" w:hAnsi="Avenir Next LT Pro"/>
                <w:sz w:val="20"/>
              </w:rPr>
              <w:t xml:space="preserve">Nothing in this Frame Agreement or any Work Order shall be deemed to create an employment relationship between any Consultant performing services hereunder and the Client. In addition, nothing in this Framework Agreement or any Work Order will render the Company or any Consultant performing services hereunder an agent or legal partner of the Client. </w:t>
            </w:r>
            <w:r w:rsidRPr="009E1591">
              <w:rPr>
                <w:rFonts w:ascii="Avenir Next LT Pro" w:hAnsi="Avenir Next LT Pro" w:cs="Calibri"/>
                <w:bCs/>
                <w:sz w:val="20"/>
                <w:lang w:val="en-US"/>
              </w:rPr>
              <w:t xml:space="preserve"> </w:t>
            </w:r>
          </w:p>
        </w:tc>
      </w:tr>
      <w:tr w:rsidR="003522A5" w:rsidRPr="003522A5" w14:paraId="24F62E11" w14:textId="77777777" w:rsidTr="00986437">
        <w:tc>
          <w:tcPr>
            <w:tcW w:w="4531" w:type="dxa"/>
          </w:tcPr>
          <w:p w14:paraId="5DE65338" w14:textId="0F3CFE59" w:rsidR="003522A5" w:rsidRPr="00A84492" w:rsidRDefault="003522A5" w:rsidP="009E2512">
            <w:pPr>
              <w:pStyle w:val="BBClause3"/>
              <w:tabs>
                <w:tab w:val="clear" w:pos="1622"/>
                <w:tab w:val="num" w:pos="709"/>
              </w:tabs>
              <w:ind w:left="709" w:hanging="709"/>
              <w:rPr>
                <w:rFonts w:ascii="Avenir Next LT Pro" w:hAnsi="Avenir Next LT Pro"/>
                <w:sz w:val="20"/>
                <w:lang w:val="de-DE"/>
              </w:rPr>
            </w:pPr>
            <w:r w:rsidRPr="001657D0">
              <w:rPr>
                <w:rFonts w:ascii="Avenir Next LT Pro" w:hAnsi="Avenir Next LT Pro"/>
                <w:sz w:val="20"/>
                <w:lang w:val="de-DE"/>
              </w:rPr>
              <w:t>Weder das Unternehmen noch die Berater, die im Rahmen dieser Rahmenvereinbarung Dienstleistungen erbringen, haben das Recht oder die Befugnis, den Kunden an eine Verpflichtung zu binden oder ihn anderweitig zu verpflichten, es sei denn, der Kunde hat dies schriftlich genehmigt.</w:t>
            </w:r>
          </w:p>
        </w:tc>
        <w:tc>
          <w:tcPr>
            <w:tcW w:w="4253" w:type="dxa"/>
          </w:tcPr>
          <w:p w14:paraId="23524A47" w14:textId="253CC61F" w:rsidR="003522A5" w:rsidRPr="008F0EBE" w:rsidRDefault="003522A5" w:rsidP="009E2512">
            <w:pPr>
              <w:pStyle w:val="BBClause3"/>
              <w:tabs>
                <w:tab w:val="clear" w:pos="1622"/>
                <w:tab w:val="num" w:pos="709"/>
              </w:tabs>
              <w:ind w:left="709" w:hanging="709"/>
              <w:rPr>
                <w:rFonts w:ascii="Avenir Next LT Pro" w:hAnsi="Avenir Next LT Pro"/>
                <w:sz w:val="20"/>
              </w:rPr>
            </w:pPr>
            <w:bookmarkStart w:id="4" w:name="_Hlk118887019"/>
            <w:r w:rsidRPr="00A84492">
              <w:rPr>
                <w:rFonts w:ascii="Avenir Next LT Pro" w:hAnsi="Avenir Next LT Pro"/>
                <w:sz w:val="20"/>
                <w:lang w:val="de-DE"/>
              </w:rPr>
              <w:tab/>
            </w:r>
            <w:r w:rsidRPr="009E1591">
              <w:rPr>
                <w:rFonts w:ascii="Avenir Next LT Pro" w:hAnsi="Avenir Next LT Pro"/>
                <w:sz w:val="20"/>
              </w:rPr>
              <w:t>Neither the Company nor any Consultants rendering services hereunder have the right or power to bind the Client to any obligation or otherwise oblige the Client, unless approved in writing by the Client.</w:t>
            </w:r>
            <w:bookmarkEnd w:id="4"/>
          </w:p>
        </w:tc>
      </w:tr>
      <w:tr w:rsidR="003522A5" w:rsidRPr="009E1591" w14:paraId="373FADB7" w14:textId="77777777" w:rsidTr="00986437">
        <w:tc>
          <w:tcPr>
            <w:tcW w:w="4531" w:type="dxa"/>
          </w:tcPr>
          <w:p w14:paraId="3397A612" w14:textId="31F64E03" w:rsidR="003522A5" w:rsidRPr="009E1591" w:rsidRDefault="003522A5" w:rsidP="009E2512">
            <w:pPr>
              <w:pStyle w:val="BBHeading1"/>
              <w:rPr>
                <w:rFonts w:ascii="Avenir Next LT Pro" w:hAnsi="Avenir Next LT Pro"/>
                <w:sz w:val="20"/>
              </w:rPr>
            </w:pPr>
            <w:r w:rsidRPr="007B6BD3">
              <w:rPr>
                <w:rFonts w:ascii="Avenir Next LT Pro" w:hAnsi="Avenir Next LT Pro"/>
                <w:sz w:val="20"/>
              </w:rPr>
              <w:t xml:space="preserve">VERPFLICHTUNGEN DES </w:t>
            </w:r>
            <w:r>
              <w:rPr>
                <w:rFonts w:ascii="Avenir Next LT Pro" w:hAnsi="Avenir Next LT Pro"/>
                <w:sz w:val="20"/>
              </w:rPr>
              <w:t>KUNDEN</w:t>
            </w:r>
          </w:p>
        </w:tc>
        <w:tc>
          <w:tcPr>
            <w:tcW w:w="4253" w:type="dxa"/>
          </w:tcPr>
          <w:p w14:paraId="72E15265" w14:textId="68137AE9" w:rsidR="003522A5" w:rsidRPr="009E1591" w:rsidRDefault="003522A5" w:rsidP="009E2512">
            <w:pPr>
              <w:pStyle w:val="BBHeading1"/>
              <w:rPr>
                <w:rFonts w:ascii="Avenir Next LT Pro" w:hAnsi="Avenir Next LT Pro"/>
                <w:sz w:val="20"/>
              </w:rPr>
            </w:pPr>
            <w:r w:rsidRPr="009E1591">
              <w:rPr>
                <w:rFonts w:ascii="Avenir Next LT Pro" w:hAnsi="Avenir Next LT Pro"/>
                <w:sz w:val="20"/>
              </w:rPr>
              <w:t>Client obligations</w:t>
            </w:r>
          </w:p>
        </w:tc>
      </w:tr>
      <w:tr w:rsidR="003522A5" w:rsidRPr="003522A5" w14:paraId="13A9D1E3" w14:textId="77777777" w:rsidTr="00986437">
        <w:tc>
          <w:tcPr>
            <w:tcW w:w="4531" w:type="dxa"/>
          </w:tcPr>
          <w:p w14:paraId="2E68F063" w14:textId="511B8CF9" w:rsidR="003522A5" w:rsidRPr="003522A5" w:rsidRDefault="003522A5" w:rsidP="009E2512">
            <w:pPr>
              <w:pStyle w:val="BBHeading2"/>
              <w:rPr>
                <w:rFonts w:ascii="Avenir Next LT Pro" w:hAnsi="Avenir Next LT Pro"/>
                <w:sz w:val="20"/>
                <w:lang w:val="de-DE"/>
              </w:rPr>
            </w:pPr>
            <w:r w:rsidRPr="001657D0">
              <w:rPr>
                <w:rFonts w:ascii="Avenir Next LT Pro" w:hAnsi="Avenir Next LT Pro"/>
                <w:bCs/>
                <w:sz w:val="20"/>
                <w:lang w:val="de-DE"/>
              </w:rPr>
              <w:t>Zugang der Berater zu den Räumlichkeiten des Kunden</w:t>
            </w:r>
          </w:p>
        </w:tc>
        <w:tc>
          <w:tcPr>
            <w:tcW w:w="4253" w:type="dxa"/>
          </w:tcPr>
          <w:p w14:paraId="37C7FD2E" w14:textId="5BCAC852" w:rsidR="003522A5" w:rsidRPr="008F0EBE" w:rsidRDefault="003522A5" w:rsidP="009E2512">
            <w:pPr>
              <w:pStyle w:val="BBHeading2"/>
              <w:rPr>
                <w:rFonts w:ascii="Avenir Next LT Pro" w:hAnsi="Avenir Next LT Pro"/>
                <w:sz w:val="20"/>
              </w:rPr>
            </w:pPr>
            <w:r w:rsidRPr="009E1591">
              <w:rPr>
                <w:rFonts w:ascii="Avenir Next LT Pro" w:hAnsi="Avenir Next LT Pro"/>
                <w:sz w:val="20"/>
              </w:rPr>
              <w:t>The Consultant(s)’ access to the Client’s premises</w:t>
            </w:r>
          </w:p>
        </w:tc>
      </w:tr>
      <w:tr w:rsidR="003522A5" w:rsidRPr="003522A5" w14:paraId="1799B620" w14:textId="77777777" w:rsidTr="00986437">
        <w:tc>
          <w:tcPr>
            <w:tcW w:w="4531" w:type="dxa"/>
          </w:tcPr>
          <w:p w14:paraId="3730605B" w14:textId="28FC1C07"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r w:rsidRPr="001657D0">
              <w:rPr>
                <w:rFonts w:ascii="Avenir Next LT Pro" w:hAnsi="Avenir Next LT Pro"/>
                <w:sz w:val="20"/>
                <w:lang w:val="de-DE"/>
              </w:rPr>
              <w:t>Der Kunde gewährt den Beratern Zugang zu allen Unterlagen, Hard- und Software, die die Berater für die Erbringung der Dienstleistungen benötigen.</w:t>
            </w:r>
          </w:p>
        </w:tc>
        <w:tc>
          <w:tcPr>
            <w:tcW w:w="4253" w:type="dxa"/>
          </w:tcPr>
          <w:p w14:paraId="0FAF4AC9" w14:textId="0ADAC6A2" w:rsidR="003522A5" w:rsidRPr="008F0EBE" w:rsidRDefault="003522A5" w:rsidP="009E2512">
            <w:pPr>
              <w:pStyle w:val="BBClause3"/>
              <w:tabs>
                <w:tab w:val="clear" w:pos="1622"/>
                <w:tab w:val="num" w:pos="709"/>
              </w:tabs>
              <w:ind w:left="709" w:hanging="709"/>
              <w:rPr>
                <w:rFonts w:ascii="Avenir Next LT Pro" w:hAnsi="Avenir Next LT Pro"/>
                <w:sz w:val="20"/>
              </w:rPr>
            </w:pPr>
            <w:r w:rsidRPr="009E1591">
              <w:rPr>
                <w:rFonts w:ascii="Avenir Next LT Pro" w:hAnsi="Avenir Next LT Pro"/>
                <w:sz w:val="20"/>
              </w:rPr>
              <w:t>The Client shall grant access to the Consultant(s) to all documentation, hardware, and software necessary for the Consultant(s) to render the Services.</w:t>
            </w:r>
          </w:p>
        </w:tc>
      </w:tr>
      <w:tr w:rsidR="003522A5" w:rsidRPr="003522A5" w14:paraId="5A69A5FA" w14:textId="77777777" w:rsidTr="00986437">
        <w:tc>
          <w:tcPr>
            <w:tcW w:w="4531" w:type="dxa"/>
          </w:tcPr>
          <w:p w14:paraId="0C249E28" w14:textId="6ACBFDC6"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r w:rsidRPr="001657D0">
              <w:rPr>
                <w:rFonts w:ascii="Avenir Next LT Pro" w:hAnsi="Avenir Next LT Pro"/>
                <w:sz w:val="20"/>
                <w:lang w:val="de-DE"/>
              </w:rPr>
              <w:t xml:space="preserve">Sollen die Dienstleistungen in den Räumlichkeiten des Kunden erbracht </w:t>
            </w:r>
            <w:r w:rsidRPr="001657D0">
              <w:rPr>
                <w:rFonts w:ascii="Avenir Next LT Pro" w:hAnsi="Avenir Next LT Pro"/>
                <w:sz w:val="20"/>
                <w:lang w:val="de-DE"/>
              </w:rPr>
              <w:lastRenderedPageBreak/>
              <w:t>werden, ist der Kunde verpflichtet, den Beratern den erforderlichen Zugang zur EDV-Infrastruktur und den Räumlichkeiten des Kunden zu gewährleisten.</w:t>
            </w:r>
          </w:p>
        </w:tc>
        <w:tc>
          <w:tcPr>
            <w:tcW w:w="4253" w:type="dxa"/>
          </w:tcPr>
          <w:p w14:paraId="194B403E" w14:textId="55ED467E" w:rsidR="003522A5" w:rsidRPr="008F0EBE" w:rsidRDefault="003522A5" w:rsidP="009E2512">
            <w:pPr>
              <w:pStyle w:val="BBClause3"/>
              <w:tabs>
                <w:tab w:val="clear" w:pos="1622"/>
                <w:tab w:val="num" w:pos="709"/>
              </w:tabs>
              <w:ind w:left="709" w:hanging="709"/>
              <w:rPr>
                <w:rFonts w:ascii="Avenir Next LT Pro" w:hAnsi="Avenir Next LT Pro"/>
                <w:sz w:val="20"/>
              </w:rPr>
            </w:pPr>
            <w:r w:rsidRPr="009E1591">
              <w:rPr>
                <w:rFonts w:ascii="Avenir Next LT Pro" w:hAnsi="Avenir Next LT Pro"/>
                <w:sz w:val="20"/>
              </w:rPr>
              <w:lastRenderedPageBreak/>
              <w:t xml:space="preserve">If the Services are to be rendered at the Client’s premises, the Client is </w:t>
            </w:r>
            <w:r w:rsidRPr="009E1591">
              <w:rPr>
                <w:rFonts w:ascii="Avenir Next LT Pro" w:hAnsi="Avenir Next LT Pro"/>
                <w:sz w:val="20"/>
              </w:rPr>
              <w:lastRenderedPageBreak/>
              <w:t xml:space="preserve">under the obligation of ensuring any required access to the Client’s IT infrastructure and premises. </w:t>
            </w:r>
          </w:p>
        </w:tc>
      </w:tr>
      <w:tr w:rsidR="003522A5" w:rsidRPr="003522A5" w14:paraId="7A250863" w14:textId="77777777" w:rsidTr="00986437">
        <w:tc>
          <w:tcPr>
            <w:tcW w:w="4531" w:type="dxa"/>
          </w:tcPr>
          <w:p w14:paraId="3537B8E9" w14:textId="2ED38ED7"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r w:rsidRPr="00096D68">
              <w:rPr>
                <w:rFonts w:ascii="Avenir Next LT Pro" w:hAnsi="Avenir Next LT Pro"/>
                <w:sz w:val="20"/>
                <w:lang w:val="de-DE"/>
              </w:rPr>
              <w:lastRenderedPageBreak/>
              <w:t>Wenn der Zugang zu den Räumlichkeiten des Kunden und/oder die Nutzung der Ausrüstung des Kunden erforderlich ist</w:t>
            </w:r>
            <w:r>
              <w:rPr>
                <w:rFonts w:ascii="Avenir Next LT Pro" w:hAnsi="Avenir Next LT Pro"/>
                <w:sz w:val="20"/>
                <w:lang w:val="de-DE"/>
              </w:rPr>
              <w:t>, trifft das Unternehmen</w:t>
            </w:r>
            <w:r w:rsidRPr="001657D0">
              <w:rPr>
                <w:rFonts w:ascii="Avenir Next LT Pro" w:hAnsi="Avenir Next LT Pro"/>
                <w:sz w:val="20"/>
                <w:lang w:val="de-DE"/>
              </w:rPr>
              <w:t xml:space="preserve"> </w:t>
            </w:r>
            <w:r>
              <w:rPr>
                <w:rFonts w:ascii="Avenir Next LT Pro" w:hAnsi="Avenir Next LT Pro"/>
                <w:sz w:val="20"/>
                <w:lang w:val="de-DE"/>
              </w:rPr>
              <w:t xml:space="preserve"> die P</w:t>
            </w:r>
            <w:r w:rsidRPr="001657D0">
              <w:rPr>
                <w:rFonts w:ascii="Avenir Next LT Pro" w:hAnsi="Avenir Next LT Pro"/>
                <w:sz w:val="20"/>
                <w:lang w:val="de-DE"/>
              </w:rPr>
              <w:t>flicht, die Unternehmensrichtlinien des Kunden, einschließlich der IT-Sicherheitsrichtlinien und der ESG-Richtlinien, einzuhalten</w:t>
            </w:r>
            <w:r>
              <w:rPr>
                <w:rFonts w:ascii="Avenir Next LT Pro" w:hAnsi="Avenir Next LT Pro"/>
                <w:sz w:val="20"/>
                <w:lang w:val="de-DE"/>
              </w:rPr>
              <w:t xml:space="preserve"> und seine Berater ebenfalls zur Einhaltung zu verpflichten</w:t>
            </w:r>
            <w:r w:rsidRPr="001657D0">
              <w:rPr>
                <w:rFonts w:ascii="Avenir Next LT Pro" w:hAnsi="Avenir Next LT Pro"/>
                <w:sz w:val="20"/>
                <w:lang w:val="de-DE"/>
              </w:rPr>
              <w:t xml:space="preserve">, sofern der Kunde in den einzelnen </w:t>
            </w:r>
            <w:r>
              <w:rPr>
                <w:rFonts w:ascii="Avenir Next LT Pro" w:hAnsi="Avenir Next LT Pro"/>
                <w:sz w:val="20"/>
                <w:lang w:val="de-DE"/>
              </w:rPr>
              <w:t>A</w:t>
            </w:r>
            <w:r w:rsidRPr="001657D0">
              <w:rPr>
                <w:rFonts w:ascii="Avenir Next LT Pro" w:hAnsi="Avenir Next LT Pro"/>
                <w:sz w:val="20"/>
                <w:lang w:val="de-DE"/>
              </w:rPr>
              <w:t>ufträgen auf diese Richtlinien hingewiesen hat.</w:t>
            </w:r>
          </w:p>
        </w:tc>
        <w:tc>
          <w:tcPr>
            <w:tcW w:w="4253" w:type="dxa"/>
          </w:tcPr>
          <w:p w14:paraId="13EC049F" w14:textId="73D40F76" w:rsidR="003522A5" w:rsidRPr="008F0EBE" w:rsidRDefault="003522A5" w:rsidP="009E2512">
            <w:pPr>
              <w:pStyle w:val="BBClause3"/>
              <w:tabs>
                <w:tab w:val="clear" w:pos="1622"/>
                <w:tab w:val="num" w:pos="709"/>
              </w:tabs>
              <w:ind w:left="709" w:hanging="709"/>
              <w:rPr>
                <w:rFonts w:ascii="Avenir Next LT Pro" w:hAnsi="Avenir Next LT Pro"/>
                <w:sz w:val="20"/>
              </w:rPr>
            </w:pPr>
            <w:bookmarkStart w:id="5" w:name="_Hlk118890431"/>
            <w:bookmarkStart w:id="6" w:name="_Hlk118792246"/>
            <w:r>
              <w:rPr>
                <w:rFonts w:ascii="Avenir Next LT Pro" w:hAnsi="Avenir Next LT Pro"/>
                <w:sz w:val="20"/>
              </w:rPr>
              <w:t>Where access to the Client’s premises and/or use of the Client’s equipment is required, the Company must, and must oblige its Consultants to,</w:t>
            </w:r>
            <w:bookmarkStart w:id="7" w:name="_Hlk118887123"/>
            <w:r w:rsidRPr="009E1591">
              <w:rPr>
                <w:rFonts w:ascii="Avenir Next LT Pro" w:hAnsi="Avenir Next LT Pro"/>
                <w:sz w:val="20"/>
              </w:rPr>
              <w:t xml:space="preserve"> adhere to the Client’s company policies, including IT security policies and ESG policies, provided however that the Client has included reference to such policies in the individual Work Orders.</w:t>
            </w:r>
            <w:bookmarkEnd w:id="5"/>
            <w:bookmarkEnd w:id="6"/>
            <w:bookmarkEnd w:id="7"/>
          </w:p>
        </w:tc>
      </w:tr>
      <w:tr w:rsidR="003522A5" w:rsidRPr="003522A5" w14:paraId="7E9DAE9A" w14:textId="77777777" w:rsidTr="00986437">
        <w:tc>
          <w:tcPr>
            <w:tcW w:w="4531" w:type="dxa"/>
          </w:tcPr>
          <w:p w14:paraId="7029DB85" w14:textId="051B95F7" w:rsidR="003522A5" w:rsidRPr="003522A5" w:rsidRDefault="003522A5" w:rsidP="009E2512">
            <w:pPr>
              <w:pStyle w:val="BBHeading2"/>
              <w:rPr>
                <w:rFonts w:ascii="Avenir Next LT Pro" w:hAnsi="Avenir Next LT Pro"/>
                <w:sz w:val="20"/>
                <w:lang w:val="de-DE"/>
              </w:rPr>
            </w:pPr>
            <w:r w:rsidRPr="001657D0">
              <w:rPr>
                <w:rFonts w:ascii="Avenir Next LT Pro" w:hAnsi="Avenir Next LT Pro"/>
                <w:bCs/>
                <w:sz w:val="20"/>
                <w:lang w:val="de-DE"/>
              </w:rPr>
              <w:t>Allgemeine Verpflichtungen des Kunden zur Unterstützung der Erbringung der Dienstleistungen</w:t>
            </w:r>
          </w:p>
        </w:tc>
        <w:tc>
          <w:tcPr>
            <w:tcW w:w="4253" w:type="dxa"/>
          </w:tcPr>
          <w:p w14:paraId="064BE12F" w14:textId="35BD8C86" w:rsidR="003522A5" w:rsidRPr="008F0EBE" w:rsidRDefault="003522A5" w:rsidP="009E2512">
            <w:pPr>
              <w:pStyle w:val="BBHeading2"/>
              <w:rPr>
                <w:rFonts w:ascii="Avenir Next LT Pro" w:hAnsi="Avenir Next LT Pro"/>
                <w:sz w:val="20"/>
              </w:rPr>
            </w:pPr>
            <w:r w:rsidRPr="009E1591">
              <w:rPr>
                <w:rFonts w:ascii="Avenir Next LT Pro" w:hAnsi="Avenir Next LT Pro"/>
                <w:sz w:val="20"/>
              </w:rPr>
              <w:t>Client’s general obligations to support delivery of the Services</w:t>
            </w:r>
          </w:p>
        </w:tc>
      </w:tr>
      <w:tr w:rsidR="003522A5" w:rsidRPr="003522A5" w14:paraId="7B9F6A10" w14:textId="77777777" w:rsidTr="00986437">
        <w:tc>
          <w:tcPr>
            <w:tcW w:w="4531" w:type="dxa"/>
          </w:tcPr>
          <w:p w14:paraId="78061899" w14:textId="0E54DFA1"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r w:rsidRPr="00A84492">
              <w:rPr>
                <w:rFonts w:ascii="Avenir Next LT Pro" w:hAnsi="Avenir Next LT Pro"/>
                <w:sz w:val="20"/>
                <w:lang w:val="de-DE"/>
              </w:rPr>
              <w:t>Der Kunde muss sich zur Verfügung stellen, um auf Anfragen, Vorschläge und Klärungen der Berater zu reagieren und generell aktiv daran mitzuwirken, dass die Berater die Dienstleistungen gemäß den Anforderungen des Kunden im Rahmen des Auftrags erbringen.</w:t>
            </w:r>
          </w:p>
        </w:tc>
        <w:tc>
          <w:tcPr>
            <w:tcW w:w="4253" w:type="dxa"/>
          </w:tcPr>
          <w:p w14:paraId="59EEF8FF" w14:textId="10D76ED6" w:rsidR="003522A5" w:rsidRPr="008F0EBE" w:rsidRDefault="003522A5" w:rsidP="009E2512">
            <w:pPr>
              <w:pStyle w:val="BBClause3"/>
              <w:tabs>
                <w:tab w:val="clear" w:pos="1622"/>
                <w:tab w:val="num" w:pos="709"/>
              </w:tabs>
              <w:ind w:left="709" w:hanging="709"/>
              <w:rPr>
                <w:rFonts w:ascii="Avenir Next LT Pro" w:hAnsi="Avenir Next LT Pro"/>
                <w:sz w:val="20"/>
              </w:rPr>
            </w:pPr>
            <w:r w:rsidRPr="009E1591">
              <w:rPr>
                <w:rFonts w:ascii="Avenir Next LT Pro" w:hAnsi="Avenir Next LT Pro"/>
                <w:sz w:val="20"/>
              </w:rPr>
              <w:t>The Client must make itself available to respond to the Consultant(s)’ requests, proposals and clarifications, and generally be actively involved in ensuring that the Consultant(s) delivers the Services in accordance with the Client’s requirements within the scope of the Work Order.</w:t>
            </w:r>
          </w:p>
        </w:tc>
      </w:tr>
      <w:tr w:rsidR="003522A5" w:rsidRPr="003522A5" w14:paraId="239D84A3" w14:textId="77777777" w:rsidTr="00986437">
        <w:tc>
          <w:tcPr>
            <w:tcW w:w="4531" w:type="dxa"/>
          </w:tcPr>
          <w:p w14:paraId="62C752B6" w14:textId="6913CE1F"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r w:rsidRPr="001657D0">
              <w:rPr>
                <w:rFonts w:ascii="Avenir Next LT Pro" w:hAnsi="Avenir Next LT Pro"/>
                <w:sz w:val="20"/>
                <w:lang w:val="de-DE"/>
              </w:rPr>
              <w:t>Die Erbringung der Dienstleistungen durch das Unternehmen ist von der aktiven Mitwirkung des Kunden abhängig. Der Kunde ist verpflichtet, (i) das Unternehmen über alle für die Erbringung der Dienstleistungen wichtigen Angelegenheiten zu informieren, (ii) an der Planung der Erbringung der Dienstleistungen mitzuwirken, (iii) dem Unternehmen alle Materialien und Informationen zur Verfügung zu stellen und (iv) qualifizierte interne Ressourcen in dem Umfang zur Verfügung zu stellen, den das Unternehmen für die vereinbarungsgemäße Erbringung der Dienstleistungen für erforderlich hält.</w:t>
            </w:r>
          </w:p>
        </w:tc>
        <w:tc>
          <w:tcPr>
            <w:tcW w:w="4253" w:type="dxa"/>
          </w:tcPr>
          <w:p w14:paraId="22509308" w14:textId="1CEA9959" w:rsidR="003522A5" w:rsidRPr="008F0EBE" w:rsidRDefault="003522A5" w:rsidP="009E2512">
            <w:pPr>
              <w:pStyle w:val="BBClause3"/>
              <w:tabs>
                <w:tab w:val="clear" w:pos="1622"/>
                <w:tab w:val="num" w:pos="709"/>
              </w:tabs>
              <w:ind w:left="709" w:hanging="709"/>
              <w:rPr>
                <w:rFonts w:ascii="Avenir Next LT Pro" w:hAnsi="Avenir Next LT Pro"/>
                <w:sz w:val="20"/>
              </w:rPr>
            </w:pPr>
            <w:r w:rsidRPr="009E1591">
              <w:rPr>
                <w:rFonts w:ascii="Avenir Next LT Pro" w:hAnsi="Avenir Next LT Pro"/>
                <w:sz w:val="20"/>
              </w:rPr>
              <w:t>The Company's delivery of the Services is conditional upon the Client's active participation. The Client is obligated to (i) inform the Company of all matters of importance for the delivery of the Services, (ii) contribute to the planning of the delivery of the Services, (iii) make all materials and information available to the Company and (iv) make qualified internal resources available to the extent that the Company deems it necessary for the Services to be delivered as agreed.</w:t>
            </w:r>
          </w:p>
        </w:tc>
      </w:tr>
      <w:tr w:rsidR="003522A5" w:rsidRPr="009E1591" w14:paraId="147BB835" w14:textId="77777777" w:rsidTr="00986437">
        <w:tc>
          <w:tcPr>
            <w:tcW w:w="4531" w:type="dxa"/>
          </w:tcPr>
          <w:p w14:paraId="404680FD" w14:textId="37D762AA" w:rsidR="003522A5" w:rsidRPr="009E1591" w:rsidRDefault="003522A5" w:rsidP="009E2512">
            <w:pPr>
              <w:pStyle w:val="BBHeading1"/>
              <w:rPr>
                <w:rFonts w:ascii="Avenir Next LT Pro" w:hAnsi="Avenir Next LT Pro"/>
                <w:sz w:val="20"/>
              </w:rPr>
            </w:pPr>
            <w:r w:rsidRPr="00F869F4">
              <w:rPr>
                <w:rFonts w:ascii="Avenir Next LT Pro" w:hAnsi="Avenir Next LT Pro"/>
                <w:bCs/>
                <w:sz w:val="20"/>
              </w:rPr>
              <w:lastRenderedPageBreak/>
              <w:t>KOMMUNIKATION</w:t>
            </w:r>
          </w:p>
        </w:tc>
        <w:tc>
          <w:tcPr>
            <w:tcW w:w="4253" w:type="dxa"/>
          </w:tcPr>
          <w:p w14:paraId="22969BAF" w14:textId="13BCE8C3" w:rsidR="003522A5" w:rsidRPr="009E1591" w:rsidRDefault="003522A5" w:rsidP="009E2512">
            <w:pPr>
              <w:pStyle w:val="BBHeading1"/>
              <w:rPr>
                <w:rFonts w:ascii="Avenir Next LT Pro" w:hAnsi="Avenir Next LT Pro"/>
                <w:sz w:val="20"/>
              </w:rPr>
            </w:pPr>
            <w:r w:rsidRPr="009E1591">
              <w:rPr>
                <w:rFonts w:ascii="Avenir Next LT Pro" w:hAnsi="Avenir Next LT Pro"/>
                <w:sz w:val="20"/>
              </w:rPr>
              <w:t>Communication</w:t>
            </w:r>
          </w:p>
        </w:tc>
      </w:tr>
      <w:tr w:rsidR="003522A5" w:rsidRPr="009E1591" w14:paraId="3DEF28FA" w14:textId="77777777" w:rsidTr="00986437">
        <w:tc>
          <w:tcPr>
            <w:tcW w:w="4531" w:type="dxa"/>
          </w:tcPr>
          <w:p w14:paraId="12324A65" w14:textId="5CF0E0B5" w:rsidR="003522A5" w:rsidRPr="009E1591" w:rsidRDefault="003522A5" w:rsidP="009E2512">
            <w:pPr>
              <w:pStyle w:val="BBHeading2"/>
              <w:rPr>
                <w:rFonts w:ascii="Avenir Next LT Pro" w:hAnsi="Avenir Next LT Pro"/>
                <w:sz w:val="20"/>
              </w:rPr>
            </w:pPr>
            <w:proofErr w:type="spellStart"/>
            <w:r>
              <w:rPr>
                <w:rFonts w:ascii="Avenir Next LT Pro" w:hAnsi="Avenir Next LT Pro"/>
                <w:bCs/>
                <w:sz w:val="20"/>
              </w:rPr>
              <w:t>Kontaktperson</w:t>
            </w:r>
            <w:proofErr w:type="spellEnd"/>
          </w:p>
        </w:tc>
        <w:tc>
          <w:tcPr>
            <w:tcW w:w="4253" w:type="dxa"/>
          </w:tcPr>
          <w:p w14:paraId="6B36F0AB" w14:textId="6BCF3224" w:rsidR="003522A5" w:rsidRPr="009E1591" w:rsidRDefault="003522A5" w:rsidP="009E2512">
            <w:pPr>
              <w:pStyle w:val="BBHeading2"/>
              <w:rPr>
                <w:rFonts w:ascii="Avenir Next LT Pro" w:hAnsi="Avenir Next LT Pro"/>
                <w:sz w:val="20"/>
              </w:rPr>
            </w:pPr>
            <w:r w:rsidRPr="009E1591">
              <w:rPr>
                <w:rFonts w:ascii="Avenir Next LT Pro" w:hAnsi="Avenir Next LT Pro"/>
                <w:sz w:val="20"/>
              </w:rPr>
              <w:t>Contact persons</w:t>
            </w:r>
          </w:p>
        </w:tc>
      </w:tr>
      <w:tr w:rsidR="003522A5" w:rsidRPr="003522A5" w14:paraId="71FF62B0" w14:textId="77777777" w:rsidTr="00986437">
        <w:tc>
          <w:tcPr>
            <w:tcW w:w="4531" w:type="dxa"/>
          </w:tcPr>
          <w:p w14:paraId="3BEB92F2" w14:textId="1FE96E80"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r w:rsidRPr="001657D0">
              <w:rPr>
                <w:rFonts w:ascii="Avenir Next LT Pro" w:hAnsi="Avenir Next LT Pro"/>
                <w:sz w:val="20"/>
                <w:lang w:val="de-DE"/>
              </w:rPr>
              <w:t>Die Parteien benennen jeweils eine Kontaktperson, die für die Kommunikation zwischen den Parteien verantwortlich ist.</w:t>
            </w:r>
          </w:p>
        </w:tc>
        <w:tc>
          <w:tcPr>
            <w:tcW w:w="4253" w:type="dxa"/>
          </w:tcPr>
          <w:p w14:paraId="62F36216" w14:textId="2E5CCE92" w:rsidR="003522A5" w:rsidRPr="008F0EBE" w:rsidRDefault="003522A5" w:rsidP="009E2512">
            <w:pPr>
              <w:pStyle w:val="BBClause3"/>
              <w:tabs>
                <w:tab w:val="clear" w:pos="1622"/>
                <w:tab w:val="num" w:pos="709"/>
              </w:tabs>
              <w:ind w:left="709" w:hanging="709"/>
              <w:rPr>
                <w:rFonts w:ascii="Avenir Next LT Pro" w:hAnsi="Avenir Next LT Pro"/>
                <w:sz w:val="20"/>
              </w:rPr>
            </w:pPr>
            <w:r w:rsidRPr="00BD130A">
              <w:rPr>
                <w:rFonts w:ascii="Avenir Next LT Pro" w:hAnsi="Avenir Next LT Pro"/>
                <w:sz w:val="20"/>
              </w:rPr>
              <w:t>The Parties each appoint a contact person who is responsible for communication between the Parties.</w:t>
            </w:r>
          </w:p>
        </w:tc>
      </w:tr>
      <w:tr w:rsidR="003522A5" w:rsidRPr="003522A5" w14:paraId="0E39A624" w14:textId="77777777" w:rsidTr="00986437">
        <w:tc>
          <w:tcPr>
            <w:tcW w:w="4531" w:type="dxa"/>
          </w:tcPr>
          <w:p w14:paraId="081C2DD8" w14:textId="5940E9CF"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r w:rsidRPr="001657D0">
              <w:rPr>
                <w:rFonts w:ascii="Avenir Next LT Pro" w:hAnsi="Avenir Next LT Pro"/>
                <w:sz w:val="20"/>
                <w:lang w:val="de-DE"/>
              </w:rPr>
              <w:t xml:space="preserve">Die Kontaktperson des Kunden nimmt alle Anfragen zu den Dienstleistungen unter der angegebenen E-Mail-Adresse entgegen und ist für die interne Weiterleitung der Anfragen an die zuständige Person beim Kunden verantwortlich. Das Unternehmen geht davon aus, dass die Kontaktperson des Kunden </w:t>
            </w:r>
            <w:r>
              <w:rPr>
                <w:rFonts w:ascii="Avenir Next LT Pro" w:hAnsi="Avenir Next LT Pro"/>
                <w:sz w:val="20"/>
                <w:lang w:val="de-DE"/>
              </w:rPr>
              <w:t xml:space="preserve">hinreichend bevollmächtigt ist, </w:t>
            </w:r>
            <w:r w:rsidRPr="001657D0">
              <w:rPr>
                <w:rFonts w:ascii="Avenir Next LT Pro" w:hAnsi="Avenir Next LT Pro"/>
                <w:sz w:val="20"/>
                <w:lang w:val="de-DE"/>
              </w:rPr>
              <w:t xml:space="preserve">den Kunden </w:t>
            </w:r>
            <w:r>
              <w:rPr>
                <w:rFonts w:ascii="Avenir Next LT Pro" w:hAnsi="Avenir Next LT Pro"/>
                <w:sz w:val="20"/>
                <w:lang w:val="de-DE"/>
              </w:rPr>
              <w:t>bei allen Verfügungen im Zusammenhang mit diese</w:t>
            </w:r>
            <w:r w:rsidRPr="001657D0">
              <w:rPr>
                <w:rFonts w:ascii="Avenir Next LT Pro" w:hAnsi="Avenir Next LT Pro"/>
                <w:sz w:val="20"/>
                <w:lang w:val="de-DE"/>
              </w:rPr>
              <w:t>r Rahmenvereinbarung zu binden.</w:t>
            </w:r>
          </w:p>
        </w:tc>
        <w:tc>
          <w:tcPr>
            <w:tcW w:w="4253" w:type="dxa"/>
          </w:tcPr>
          <w:p w14:paraId="5CA7F9CE" w14:textId="57711911" w:rsidR="003522A5" w:rsidRPr="008F0EBE" w:rsidRDefault="003522A5" w:rsidP="009E2512">
            <w:pPr>
              <w:pStyle w:val="BBClause3"/>
              <w:tabs>
                <w:tab w:val="clear" w:pos="1622"/>
                <w:tab w:val="num" w:pos="709"/>
              </w:tabs>
              <w:ind w:left="709" w:hanging="709"/>
              <w:rPr>
                <w:rFonts w:ascii="Avenir Next LT Pro" w:hAnsi="Avenir Next LT Pro"/>
                <w:sz w:val="20"/>
              </w:rPr>
            </w:pPr>
            <w:r w:rsidRPr="009E1591">
              <w:rPr>
                <w:rFonts w:ascii="Avenir Next LT Pro" w:hAnsi="Avenir Next LT Pro"/>
                <w:sz w:val="20"/>
              </w:rPr>
              <w:t xml:space="preserve">The Client's contact person receives all inquiries regarding the Services at the specified e-mail address and is responsible for forwarding inquiries internally to the appropriate person at the Client. </w:t>
            </w:r>
            <w:r>
              <w:rPr>
                <w:rFonts w:ascii="Avenir Next LT Pro" w:hAnsi="Avenir Next LT Pro"/>
                <w:sz w:val="20"/>
              </w:rPr>
              <w:t xml:space="preserve">The </w:t>
            </w:r>
            <w:r w:rsidRPr="009E1591">
              <w:rPr>
                <w:rFonts w:ascii="Avenir Next LT Pro" w:hAnsi="Avenir Next LT Pro"/>
                <w:sz w:val="20"/>
              </w:rPr>
              <w:t xml:space="preserve">Company assumes that </w:t>
            </w:r>
            <w:r>
              <w:rPr>
                <w:rFonts w:ascii="Avenir Next LT Pro" w:hAnsi="Avenir Next LT Pro"/>
                <w:sz w:val="20"/>
              </w:rPr>
              <w:t xml:space="preserve">the </w:t>
            </w:r>
            <w:r w:rsidRPr="009E1591">
              <w:rPr>
                <w:rFonts w:ascii="Avenir Next LT Pro" w:hAnsi="Avenir Next LT Pro"/>
                <w:sz w:val="20"/>
              </w:rPr>
              <w:t xml:space="preserve">Client’s contact person has sufficient mandate to bind the Client in all dispositions between the Parties under this Framework Agreement. </w:t>
            </w:r>
          </w:p>
        </w:tc>
      </w:tr>
      <w:tr w:rsidR="003522A5" w:rsidRPr="009E1591" w14:paraId="2F796022" w14:textId="77777777" w:rsidTr="00986437">
        <w:tc>
          <w:tcPr>
            <w:tcW w:w="4531" w:type="dxa"/>
          </w:tcPr>
          <w:p w14:paraId="02324506" w14:textId="2A5684B7" w:rsidR="003522A5" w:rsidRPr="009E1591" w:rsidRDefault="003522A5" w:rsidP="009E2512">
            <w:pPr>
              <w:pStyle w:val="BBHeading1"/>
              <w:rPr>
                <w:rFonts w:ascii="Avenir Next LT Pro" w:hAnsi="Avenir Next LT Pro"/>
                <w:sz w:val="20"/>
              </w:rPr>
            </w:pPr>
            <w:r w:rsidRPr="00B35176">
              <w:rPr>
                <w:rFonts w:ascii="Avenir Next LT Pro" w:hAnsi="Avenir Next LT Pro"/>
                <w:bCs/>
                <w:sz w:val="20"/>
                <w:lang w:val="de-DE"/>
              </w:rPr>
              <w:t>RECHTE AN GEISTIGEM EIGENTUM</w:t>
            </w:r>
          </w:p>
        </w:tc>
        <w:tc>
          <w:tcPr>
            <w:tcW w:w="4253" w:type="dxa"/>
          </w:tcPr>
          <w:p w14:paraId="48405909" w14:textId="3C1762A1" w:rsidR="003522A5" w:rsidRPr="009E1591" w:rsidRDefault="003522A5" w:rsidP="009E2512">
            <w:pPr>
              <w:pStyle w:val="BBHeading1"/>
              <w:rPr>
                <w:rFonts w:ascii="Avenir Next LT Pro" w:hAnsi="Avenir Next LT Pro"/>
                <w:sz w:val="20"/>
              </w:rPr>
            </w:pPr>
            <w:r w:rsidRPr="009E1591">
              <w:rPr>
                <w:rFonts w:ascii="Avenir Next LT Pro" w:hAnsi="Avenir Next LT Pro"/>
                <w:sz w:val="20"/>
              </w:rPr>
              <w:t>Intellectual property rights</w:t>
            </w:r>
          </w:p>
        </w:tc>
      </w:tr>
      <w:tr w:rsidR="003522A5" w:rsidRPr="009E1591" w14:paraId="12D69F17" w14:textId="77777777" w:rsidTr="00986437">
        <w:tc>
          <w:tcPr>
            <w:tcW w:w="4531" w:type="dxa"/>
          </w:tcPr>
          <w:p w14:paraId="6FB8C36E" w14:textId="542E2424" w:rsidR="003522A5" w:rsidRPr="009E1591" w:rsidRDefault="003522A5" w:rsidP="009E2512">
            <w:pPr>
              <w:pStyle w:val="BBHeading2"/>
              <w:rPr>
                <w:rFonts w:ascii="Avenir Next LT Pro" w:hAnsi="Avenir Next LT Pro"/>
                <w:sz w:val="20"/>
              </w:rPr>
            </w:pPr>
            <w:r w:rsidRPr="00B35176">
              <w:rPr>
                <w:rFonts w:ascii="Avenir Next LT Pro" w:hAnsi="Avenir Next LT Pro"/>
                <w:bCs/>
                <w:sz w:val="20"/>
              </w:rPr>
              <w:t>Rechte an geistigem Eigentum</w:t>
            </w:r>
          </w:p>
        </w:tc>
        <w:tc>
          <w:tcPr>
            <w:tcW w:w="4253" w:type="dxa"/>
          </w:tcPr>
          <w:p w14:paraId="0F6DEA9D" w14:textId="5D8E9BD1" w:rsidR="003522A5" w:rsidRPr="009E1591" w:rsidRDefault="003522A5" w:rsidP="009E2512">
            <w:pPr>
              <w:pStyle w:val="BBHeading2"/>
              <w:rPr>
                <w:rFonts w:ascii="Avenir Next LT Pro" w:hAnsi="Avenir Next LT Pro"/>
                <w:sz w:val="20"/>
              </w:rPr>
            </w:pPr>
            <w:r w:rsidRPr="009E1591">
              <w:rPr>
                <w:rFonts w:ascii="Avenir Next LT Pro" w:hAnsi="Avenir Next LT Pro"/>
                <w:sz w:val="20"/>
              </w:rPr>
              <w:t>Intellectual property rights</w:t>
            </w:r>
          </w:p>
        </w:tc>
      </w:tr>
      <w:tr w:rsidR="003522A5" w:rsidRPr="003522A5" w14:paraId="458CCB5E" w14:textId="77777777" w:rsidTr="00986437">
        <w:tc>
          <w:tcPr>
            <w:tcW w:w="4531" w:type="dxa"/>
          </w:tcPr>
          <w:p w14:paraId="5B62A12E" w14:textId="092D53BF"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r w:rsidRPr="001657D0">
              <w:rPr>
                <w:rFonts w:ascii="Avenir Next LT Pro" w:hAnsi="Avenir Next LT Pro"/>
                <w:sz w:val="20"/>
                <w:lang w:val="de-DE"/>
              </w:rPr>
              <w:t xml:space="preserve">Der Kunde besitzt alle </w:t>
            </w:r>
            <w:r>
              <w:rPr>
                <w:rFonts w:ascii="Avenir Next LT Pro" w:hAnsi="Avenir Next LT Pro"/>
                <w:sz w:val="20"/>
                <w:lang w:val="de-DE"/>
              </w:rPr>
              <w:t xml:space="preserve">notwendigen </w:t>
            </w:r>
            <w:r w:rsidRPr="001657D0">
              <w:rPr>
                <w:rFonts w:ascii="Avenir Next LT Pro" w:hAnsi="Avenir Next LT Pro"/>
                <w:sz w:val="20"/>
                <w:lang w:val="de-DE"/>
              </w:rPr>
              <w:t>Rechte an allen Materialien, die dem Unternehmen oder den Beratern zur Verfügung gestellt werden oder sich in den Räumlichkeiten des Kunden befinden. Bei Beendigung der Dienstleistungen ist das gesamte Material unverzüglich zurückzugeben oder zu löschen, Zugriffsbeschränkungen sind anzuwenden, die Lizenzschlüssel zurückzugeben und gegebenenfalls andere notwendige Maßnahmen zu ergreifen.</w:t>
            </w:r>
          </w:p>
        </w:tc>
        <w:tc>
          <w:tcPr>
            <w:tcW w:w="4253" w:type="dxa"/>
          </w:tcPr>
          <w:p w14:paraId="779D1363" w14:textId="1E2E4108" w:rsidR="003522A5" w:rsidRPr="008F0EBE" w:rsidRDefault="003522A5" w:rsidP="009E2512">
            <w:pPr>
              <w:pStyle w:val="BBClause3"/>
              <w:tabs>
                <w:tab w:val="clear" w:pos="1622"/>
                <w:tab w:val="num" w:pos="709"/>
              </w:tabs>
              <w:ind w:left="709" w:hanging="709"/>
              <w:rPr>
                <w:rFonts w:ascii="Avenir Next LT Pro" w:hAnsi="Avenir Next LT Pro"/>
                <w:sz w:val="20"/>
              </w:rPr>
            </w:pPr>
            <w:r w:rsidRPr="009E1591">
              <w:rPr>
                <w:rFonts w:ascii="Avenir Next LT Pro" w:hAnsi="Avenir Next LT Pro"/>
                <w:sz w:val="20"/>
              </w:rPr>
              <w:t>The Client holds all</w:t>
            </w:r>
            <w:r>
              <w:rPr>
                <w:rFonts w:ascii="Avenir Next LT Pro" w:hAnsi="Avenir Next LT Pro"/>
                <w:sz w:val="20"/>
              </w:rPr>
              <w:t xml:space="preserve"> necessary</w:t>
            </w:r>
            <w:r w:rsidRPr="009E1591">
              <w:rPr>
                <w:rFonts w:ascii="Avenir Next LT Pro" w:hAnsi="Avenir Next LT Pro"/>
                <w:sz w:val="20"/>
              </w:rPr>
              <w:t xml:space="preserve"> rights to all material placed at the disposal of the Company or the Consultants or found at the premises of the Client. </w:t>
            </w:r>
            <w:bookmarkStart w:id="8" w:name="_Hlk118899003"/>
            <w:r w:rsidRPr="009E1591">
              <w:rPr>
                <w:rFonts w:ascii="Avenir Next LT Pro" w:eastAsia="Georgia" w:hAnsi="Avenir Next LT Pro" w:cs="Calibri"/>
                <w:bCs/>
                <w:sz w:val="20"/>
              </w:rPr>
              <w:t xml:space="preserve">All such material shall immediately be returned or deleted, access restrictions shall be applied, and license keys returned and other measures necessary to be taken, as the case may be, upon cessation of the Services. </w:t>
            </w:r>
            <w:bookmarkEnd w:id="8"/>
          </w:p>
        </w:tc>
      </w:tr>
      <w:tr w:rsidR="003522A5" w:rsidRPr="00C60BD9" w14:paraId="5EA39B3D" w14:textId="77777777" w:rsidTr="00986437">
        <w:tc>
          <w:tcPr>
            <w:tcW w:w="4531" w:type="dxa"/>
          </w:tcPr>
          <w:p w14:paraId="2AF2719F" w14:textId="77777777" w:rsidR="003522A5" w:rsidRPr="009E23AB" w:rsidRDefault="003522A5" w:rsidP="009E2512">
            <w:pPr>
              <w:pStyle w:val="DLBBClause3"/>
              <w:rPr>
                <w:rFonts w:ascii="Avenir Next LT Pro" w:hAnsi="Avenir Next LT Pro"/>
                <w:sz w:val="20"/>
                <w:szCs w:val="20"/>
                <w:lang w:val="de-DE"/>
              </w:rPr>
            </w:pPr>
            <w:r>
              <w:rPr>
                <w:rFonts w:ascii="Avenir Next LT Pro" w:hAnsi="Avenir Next LT Pro"/>
                <w:sz w:val="20"/>
                <w:szCs w:val="20"/>
                <w:lang w:val="de-DE"/>
              </w:rPr>
              <w:t xml:space="preserve">Das Unternehmen </w:t>
            </w:r>
            <w:r w:rsidRPr="009E23AB">
              <w:rPr>
                <w:rFonts w:ascii="Avenir Next LT Pro" w:hAnsi="Avenir Next LT Pro"/>
                <w:sz w:val="20"/>
                <w:szCs w:val="20"/>
                <w:lang w:val="de-DE"/>
              </w:rPr>
              <w:t xml:space="preserve">räumt dem </w:t>
            </w:r>
            <w:r>
              <w:rPr>
                <w:rFonts w:ascii="Avenir Next LT Pro" w:hAnsi="Avenir Next LT Pro"/>
                <w:sz w:val="20"/>
                <w:szCs w:val="20"/>
                <w:lang w:val="de-DE"/>
              </w:rPr>
              <w:t xml:space="preserve">Kunden </w:t>
            </w:r>
            <w:r w:rsidRPr="009E23AB">
              <w:rPr>
                <w:rFonts w:ascii="Avenir Next LT Pro" w:hAnsi="Avenir Next LT Pro"/>
                <w:sz w:val="20"/>
                <w:szCs w:val="20"/>
                <w:lang w:val="de-DE"/>
              </w:rPr>
              <w:t xml:space="preserve">die ausschließlichen Nutzungsrechte an den Ergebnissen der im Rahmen eines Auftrages erbrachten Leistungen ohne räumliche und zeitliche Begrenzung ab dem Zeitpunkt der vollständigen Zahlung der im jeweiligen Auftrag vereinbarten Vergütung ein. Soweit die Leistungen Standardsoftware enthalten, werden dem Auftraggeber die für die Nutzung der jeweiligen Vertragsleistungen erforderlichen nicht ausschließlichen Nutzungsrechte auf Dauer eingeräumt, jedoch nicht weitergehend als im vorstehenden Satz </w:t>
            </w:r>
            <w:r w:rsidRPr="009E23AB">
              <w:rPr>
                <w:rFonts w:ascii="Avenir Next LT Pro" w:hAnsi="Avenir Next LT Pro"/>
                <w:sz w:val="20"/>
                <w:szCs w:val="20"/>
                <w:lang w:val="de-DE"/>
              </w:rPr>
              <w:lastRenderedPageBreak/>
              <w:t xml:space="preserve">geregelt. Soweit die Nutzungsbedingungen des Herstellers für die Standardsoftware abweichende Nutzungsregelungen enthalten, haben diese Vorrang. Änderungen von Standardsoftware im Rahmen eines </w:t>
            </w:r>
            <w:r>
              <w:rPr>
                <w:rFonts w:ascii="Avenir Next LT Pro" w:hAnsi="Avenir Next LT Pro"/>
                <w:sz w:val="20"/>
                <w:szCs w:val="20"/>
                <w:lang w:val="de-DE"/>
              </w:rPr>
              <w:t>Auftrags</w:t>
            </w:r>
            <w:r w:rsidRPr="009E23AB">
              <w:rPr>
                <w:rFonts w:ascii="Avenir Next LT Pro" w:hAnsi="Avenir Next LT Pro"/>
                <w:sz w:val="20"/>
                <w:szCs w:val="20"/>
                <w:lang w:val="de-DE"/>
              </w:rPr>
              <w:t xml:space="preserve"> und neu erstellte Software des </w:t>
            </w:r>
            <w:r>
              <w:rPr>
                <w:rFonts w:ascii="Avenir Next LT Pro" w:hAnsi="Avenir Next LT Pro"/>
                <w:sz w:val="20"/>
                <w:szCs w:val="20"/>
                <w:lang w:val="de-DE"/>
              </w:rPr>
              <w:t>Unternehmens</w:t>
            </w:r>
            <w:r w:rsidRPr="009E23AB">
              <w:rPr>
                <w:rFonts w:ascii="Avenir Next LT Pro" w:hAnsi="Avenir Next LT Pro"/>
                <w:sz w:val="20"/>
                <w:szCs w:val="20"/>
                <w:lang w:val="de-DE"/>
              </w:rPr>
              <w:t xml:space="preserve">, die nicht individuell für den </w:t>
            </w:r>
            <w:r>
              <w:rPr>
                <w:rFonts w:ascii="Avenir Next LT Pro" w:hAnsi="Avenir Next LT Pro"/>
                <w:sz w:val="20"/>
                <w:szCs w:val="20"/>
                <w:lang w:val="de-DE"/>
              </w:rPr>
              <w:t>Kunden</w:t>
            </w:r>
            <w:r w:rsidRPr="009E23AB">
              <w:rPr>
                <w:rFonts w:ascii="Avenir Next LT Pro" w:hAnsi="Avenir Next LT Pro"/>
                <w:sz w:val="20"/>
                <w:szCs w:val="20"/>
                <w:lang w:val="de-DE"/>
              </w:rPr>
              <w:t xml:space="preserve"> erstellt wurde, kann </w:t>
            </w:r>
            <w:r>
              <w:rPr>
                <w:rFonts w:ascii="Avenir Next LT Pro" w:hAnsi="Avenir Next LT Pro"/>
                <w:sz w:val="20"/>
                <w:szCs w:val="20"/>
                <w:lang w:val="de-DE"/>
              </w:rPr>
              <w:t>das Unternehmen</w:t>
            </w:r>
            <w:r w:rsidRPr="009E23AB">
              <w:rPr>
                <w:rFonts w:ascii="Avenir Next LT Pro" w:hAnsi="Avenir Next LT Pro"/>
                <w:sz w:val="20"/>
                <w:szCs w:val="20"/>
                <w:lang w:val="de-DE"/>
              </w:rPr>
              <w:t xml:space="preserve"> für eigene Zwecke nutzen und an andere Auftraggeber weitergeben.</w:t>
            </w:r>
          </w:p>
          <w:p w14:paraId="19D3630D" w14:textId="31FDB32F" w:rsidR="003522A5" w:rsidRPr="00CD2926" w:rsidRDefault="003522A5" w:rsidP="009E2512">
            <w:pPr>
              <w:pStyle w:val="BBClause3"/>
              <w:rPr>
                <w:rFonts w:ascii="Avenir Next LT Pro" w:hAnsi="Avenir Next LT Pro"/>
                <w:sz w:val="20"/>
              </w:rPr>
            </w:pPr>
            <w:r w:rsidRPr="009E23AB">
              <w:rPr>
                <w:rFonts w:ascii="Avenir Next LT Pro" w:hAnsi="Avenir Next LT Pro"/>
                <w:sz w:val="20"/>
                <w:lang w:val="de-DE"/>
              </w:rPr>
              <w:t>)</w:t>
            </w:r>
          </w:p>
        </w:tc>
        <w:tc>
          <w:tcPr>
            <w:tcW w:w="4253" w:type="dxa"/>
          </w:tcPr>
          <w:p w14:paraId="2BFD9D6A" w14:textId="71CE443D" w:rsidR="003522A5" w:rsidRPr="008F0EBE" w:rsidRDefault="003522A5" w:rsidP="009E2512">
            <w:pPr>
              <w:pStyle w:val="BBClause3"/>
              <w:rPr>
                <w:rFonts w:ascii="Avenir Next LT Pro" w:hAnsi="Avenir Next LT Pro"/>
                <w:sz w:val="20"/>
              </w:rPr>
            </w:pPr>
            <w:bookmarkStart w:id="9" w:name="_Hlk118888911"/>
            <w:r w:rsidRPr="00CD2926">
              <w:rPr>
                <w:rFonts w:ascii="Avenir Next LT Pro" w:hAnsi="Avenir Next LT Pro"/>
                <w:sz w:val="20"/>
              </w:rPr>
              <w:lastRenderedPageBreak/>
              <w:t xml:space="preserve">The Company grants the Client the exclusive rights of use to the results of the services rendered under a Work Order without geographical or temporal limitations from the time of complete payment of the compensation agreed upon in the respective Work Order. Insofar as the services contain standard software, the non-exclusive rights to use necessary for the use of the contractual services in question shall be granted to Client in </w:t>
            </w:r>
            <w:r>
              <w:rPr>
                <w:rFonts w:ascii="Avenir Next LT Pro" w:hAnsi="Avenir Next LT Pro"/>
                <w:sz w:val="20"/>
              </w:rPr>
              <w:t>perpetuity</w:t>
            </w:r>
            <w:r w:rsidRPr="00CD2926">
              <w:rPr>
                <w:rFonts w:ascii="Avenir Next LT Pro" w:hAnsi="Avenir Next LT Pro"/>
                <w:sz w:val="20"/>
              </w:rPr>
              <w:t xml:space="preserve">, albeit no further than regulated in the </w:t>
            </w:r>
            <w:r>
              <w:rPr>
                <w:rFonts w:ascii="Avenir Next LT Pro" w:hAnsi="Avenir Next LT Pro"/>
                <w:sz w:val="20"/>
              </w:rPr>
              <w:t>previous sentence</w:t>
            </w:r>
            <w:r w:rsidRPr="00CD2926">
              <w:rPr>
                <w:rFonts w:ascii="Avenir Next LT Pro" w:hAnsi="Avenir Next LT Pro"/>
                <w:sz w:val="20"/>
              </w:rPr>
              <w:t xml:space="preserve">. Insofar as the </w:t>
            </w:r>
            <w:r w:rsidRPr="00CD2926">
              <w:rPr>
                <w:rFonts w:ascii="Avenir Next LT Pro" w:hAnsi="Avenir Next LT Pro"/>
                <w:sz w:val="20"/>
              </w:rPr>
              <w:lastRenderedPageBreak/>
              <w:t xml:space="preserve">manufacturer's conditions of use </w:t>
            </w:r>
            <w:r>
              <w:rPr>
                <w:rFonts w:ascii="Avenir Next LT Pro" w:hAnsi="Avenir Next LT Pro"/>
                <w:sz w:val="20"/>
              </w:rPr>
              <w:t xml:space="preserve">for the standard software </w:t>
            </w:r>
            <w:r w:rsidRPr="00CD2926">
              <w:rPr>
                <w:rFonts w:ascii="Avenir Next LT Pro" w:hAnsi="Avenir Next LT Pro"/>
                <w:sz w:val="20"/>
              </w:rPr>
              <w:t>contain deviating regulations of use, the latter shall have priority.</w:t>
            </w:r>
            <w:r>
              <w:rPr>
                <w:rFonts w:ascii="Avenir Next LT Pro" w:hAnsi="Avenir Next LT Pro"/>
                <w:sz w:val="20"/>
              </w:rPr>
              <w:t xml:space="preserve"> </w:t>
            </w:r>
            <w:r w:rsidRPr="00CD2926">
              <w:rPr>
                <w:rFonts w:ascii="Avenir Next LT Pro" w:hAnsi="Avenir Next LT Pro"/>
                <w:sz w:val="20"/>
              </w:rPr>
              <w:t xml:space="preserve">Amendments of standard software </w:t>
            </w:r>
            <w:r>
              <w:rPr>
                <w:rFonts w:ascii="Avenir Next LT Pro" w:hAnsi="Avenir Next LT Pro"/>
                <w:sz w:val="20"/>
              </w:rPr>
              <w:t xml:space="preserve">under a Work Order </w:t>
            </w:r>
            <w:r w:rsidRPr="00CD2926">
              <w:rPr>
                <w:rFonts w:ascii="Avenir Next LT Pro" w:hAnsi="Avenir Next LT Pro"/>
                <w:sz w:val="20"/>
              </w:rPr>
              <w:t xml:space="preserve">and newly produced software of </w:t>
            </w:r>
            <w:r>
              <w:rPr>
                <w:rFonts w:ascii="Avenir Next LT Pro" w:hAnsi="Avenir Next LT Pro"/>
                <w:sz w:val="20"/>
              </w:rPr>
              <w:t xml:space="preserve">the Company </w:t>
            </w:r>
            <w:r w:rsidRPr="00CD2926">
              <w:rPr>
                <w:rFonts w:ascii="Avenir Next LT Pro" w:hAnsi="Avenir Next LT Pro"/>
                <w:sz w:val="20"/>
              </w:rPr>
              <w:t xml:space="preserve">not produced individually for Client can be used by </w:t>
            </w:r>
            <w:r>
              <w:rPr>
                <w:rFonts w:ascii="Avenir Next LT Pro" w:hAnsi="Avenir Next LT Pro"/>
                <w:sz w:val="20"/>
              </w:rPr>
              <w:t xml:space="preserve">the Company </w:t>
            </w:r>
            <w:r w:rsidRPr="00CD2926">
              <w:rPr>
                <w:rFonts w:ascii="Avenir Next LT Pro" w:hAnsi="Avenir Next LT Pro"/>
                <w:sz w:val="20"/>
              </w:rPr>
              <w:t xml:space="preserve">for its own purposes and forwarded to other clients. </w:t>
            </w:r>
            <w:bookmarkEnd w:id="9"/>
          </w:p>
        </w:tc>
      </w:tr>
      <w:tr w:rsidR="003522A5" w:rsidRPr="003522A5" w14:paraId="5DFA0231" w14:textId="77777777" w:rsidTr="00986437">
        <w:tc>
          <w:tcPr>
            <w:tcW w:w="4531" w:type="dxa"/>
          </w:tcPr>
          <w:p w14:paraId="48C99418" w14:textId="6CCFE46B"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r w:rsidRPr="001657D0">
              <w:rPr>
                <w:rFonts w:ascii="Avenir Next LT Pro" w:hAnsi="Avenir Next LT Pro"/>
                <w:sz w:val="20"/>
                <w:lang w:val="de-DE"/>
              </w:rPr>
              <w:lastRenderedPageBreak/>
              <w:t>Ungeachtet des Vorstehenden sind das Unternehmen und die Berater nicht daran gehindert, Know-how zu nutzen, das sie durch die Erbringung der Dienstleistungen für den Kunden erhalten haben.</w:t>
            </w:r>
          </w:p>
        </w:tc>
        <w:tc>
          <w:tcPr>
            <w:tcW w:w="4253" w:type="dxa"/>
          </w:tcPr>
          <w:p w14:paraId="139F67B9" w14:textId="5D8BA49D" w:rsidR="003522A5" w:rsidRPr="008F0EBE" w:rsidRDefault="003522A5" w:rsidP="009E2512">
            <w:pPr>
              <w:pStyle w:val="BBClause3"/>
              <w:tabs>
                <w:tab w:val="clear" w:pos="1622"/>
                <w:tab w:val="num" w:pos="709"/>
              </w:tabs>
              <w:ind w:left="709" w:hanging="709"/>
              <w:rPr>
                <w:rFonts w:ascii="Avenir Next LT Pro" w:hAnsi="Avenir Next LT Pro"/>
                <w:sz w:val="20"/>
              </w:rPr>
            </w:pPr>
            <w:bookmarkStart w:id="10" w:name="_Hlk118892135"/>
            <w:r w:rsidRPr="009E1591">
              <w:rPr>
                <w:rFonts w:ascii="Avenir Next LT Pro" w:hAnsi="Avenir Next LT Pro"/>
                <w:sz w:val="20"/>
              </w:rPr>
              <w:t xml:space="preserve">Regardless of the above, the Company and the Consultants are not prevented from using know-how obtained through performance of the Services for </w:t>
            </w:r>
            <w:r>
              <w:rPr>
                <w:rFonts w:ascii="Avenir Next LT Pro" w:hAnsi="Avenir Next LT Pro"/>
                <w:sz w:val="20"/>
              </w:rPr>
              <w:t xml:space="preserve">the </w:t>
            </w:r>
            <w:r w:rsidRPr="009E1591">
              <w:rPr>
                <w:rFonts w:ascii="Avenir Next LT Pro" w:hAnsi="Avenir Next LT Pro"/>
                <w:sz w:val="20"/>
              </w:rPr>
              <w:t>Client.</w:t>
            </w:r>
            <w:bookmarkEnd w:id="10"/>
          </w:p>
        </w:tc>
      </w:tr>
      <w:tr w:rsidR="003522A5" w:rsidRPr="00F2467E" w14:paraId="625D6359" w14:textId="77777777" w:rsidTr="00986437">
        <w:tc>
          <w:tcPr>
            <w:tcW w:w="4531" w:type="dxa"/>
          </w:tcPr>
          <w:p w14:paraId="4A43D11B" w14:textId="7E7ACE9C" w:rsidR="003522A5" w:rsidRPr="00F2467E" w:rsidRDefault="003522A5" w:rsidP="009E2512">
            <w:pPr>
              <w:pStyle w:val="BBHeading1"/>
              <w:rPr>
                <w:rFonts w:ascii="Avenir Next LT Pro" w:hAnsi="Avenir Next LT Pro"/>
                <w:sz w:val="20"/>
              </w:rPr>
            </w:pPr>
            <w:r w:rsidRPr="00F2467E">
              <w:rPr>
                <w:rFonts w:ascii="Avenir Next LT Pro" w:hAnsi="Avenir Next LT Pro"/>
                <w:bCs/>
                <w:sz w:val="20"/>
              </w:rPr>
              <w:t>VERTRAULICHKEIT</w:t>
            </w:r>
          </w:p>
        </w:tc>
        <w:tc>
          <w:tcPr>
            <w:tcW w:w="4253" w:type="dxa"/>
          </w:tcPr>
          <w:p w14:paraId="029FC7EE" w14:textId="784329AB" w:rsidR="003522A5" w:rsidRPr="00F2467E" w:rsidRDefault="003522A5" w:rsidP="009E2512">
            <w:pPr>
              <w:pStyle w:val="BBHeading1"/>
              <w:rPr>
                <w:rFonts w:ascii="Avenir Next LT Pro" w:hAnsi="Avenir Next LT Pro"/>
                <w:sz w:val="20"/>
              </w:rPr>
            </w:pPr>
            <w:r w:rsidRPr="00F2467E">
              <w:rPr>
                <w:rFonts w:ascii="Avenir Next LT Pro" w:hAnsi="Avenir Next LT Pro"/>
                <w:sz w:val="20"/>
              </w:rPr>
              <w:t>Confidentiality</w:t>
            </w:r>
          </w:p>
        </w:tc>
      </w:tr>
      <w:tr w:rsidR="003522A5" w:rsidRPr="00F2467E" w14:paraId="5C01042B" w14:textId="77777777" w:rsidTr="00986437">
        <w:tc>
          <w:tcPr>
            <w:tcW w:w="4531" w:type="dxa"/>
          </w:tcPr>
          <w:p w14:paraId="55BC27E3" w14:textId="48552CAF" w:rsidR="003522A5" w:rsidRPr="00F2467E" w:rsidRDefault="003522A5" w:rsidP="009E2512">
            <w:pPr>
              <w:pStyle w:val="BBHeading2"/>
              <w:rPr>
                <w:rFonts w:ascii="Avenir Next LT Pro" w:hAnsi="Avenir Next LT Pro"/>
                <w:sz w:val="20"/>
              </w:rPr>
            </w:pPr>
            <w:r w:rsidRPr="00F2467E">
              <w:rPr>
                <w:rFonts w:ascii="Avenir Next LT Pro" w:hAnsi="Avenir Next LT Pro"/>
                <w:bCs/>
                <w:sz w:val="20"/>
              </w:rPr>
              <w:t>Geheimhaltung</w:t>
            </w:r>
          </w:p>
        </w:tc>
        <w:tc>
          <w:tcPr>
            <w:tcW w:w="4253" w:type="dxa"/>
          </w:tcPr>
          <w:p w14:paraId="129B5AA2" w14:textId="26B9E143" w:rsidR="003522A5" w:rsidRPr="00F2467E" w:rsidRDefault="003522A5" w:rsidP="009E2512">
            <w:pPr>
              <w:pStyle w:val="BBHeading2"/>
              <w:rPr>
                <w:rFonts w:ascii="Avenir Next LT Pro" w:hAnsi="Avenir Next LT Pro"/>
                <w:sz w:val="20"/>
              </w:rPr>
            </w:pPr>
            <w:r w:rsidRPr="00F2467E">
              <w:rPr>
                <w:rFonts w:ascii="Avenir Next LT Pro" w:hAnsi="Avenir Next LT Pro"/>
                <w:sz w:val="20"/>
              </w:rPr>
              <w:t>Non-disclosure</w:t>
            </w:r>
          </w:p>
        </w:tc>
      </w:tr>
      <w:tr w:rsidR="003522A5" w:rsidRPr="003522A5" w14:paraId="4E5D154F" w14:textId="77777777" w:rsidTr="00986437">
        <w:tc>
          <w:tcPr>
            <w:tcW w:w="4531" w:type="dxa"/>
          </w:tcPr>
          <w:p w14:paraId="06A012B7" w14:textId="77777777" w:rsidR="003522A5" w:rsidRPr="00CB4ED2" w:rsidRDefault="003522A5" w:rsidP="009E2512">
            <w:pPr>
              <w:pStyle w:val="DLBBClause3"/>
              <w:rPr>
                <w:rFonts w:ascii="Avenir Next LT Pro" w:hAnsi="Avenir Next LT Pro"/>
                <w:sz w:val="20"/>
                <w:szCs w:val="20"/>
                <w:lang w:val="de-DE"/>
              </w:rPr>
            </w:pPr>
            <w:r w:rsidRPr="00CB4ED2">
              <w:rPr>
                <w:rFonts w:ascii="Avenir Next LT Pro" w:hAnsi="Avenir Next LT Pro"/>
                <w:sz w:val="20"/>
                <w:szCs w:val="20"/>
                <w:lang w:val="de-DE"/>
              </w:rPr>
              <w:t>Die Parteien sind gegenüber Dritten zur absoluten Verschwiegenheit über alle Informationen der jeweils anderen Partei verpflichtet,</w:t>
            </w:r>
          </w:p>
          <w:p w14:paraId="45FAA17D" w14:textId="77777777" w:rsidR="003522A5" w:rsidRPr="00CB4ED2" w:rsidRDefault="003522A5" w:rsidP="009E2512">
            <w:pPr>
              <w:pStyle w:val="DLBBClause3"/>
              <w:numPr>
                <w:ilvl w:val="0"/>
                <w:numId w:val="0"/>
              </w:numPr>
              <w:ind w:left="737"/>
              <w:rPr>
                <w:rFonts w:ascii="Avenir Next LT Pro" w:hAnsi="Avenir Next LT Pro"/>
                <w:sz w:val="20"/>
                <w:szCs w:val="20"/>
                <w:lang w:val="de-DE"/>
              </w:rPr>
            </w:pPr>
            <w:r w:rsidRPr="00CB4ED2">
              <w:rPr>
                <w:rFonts w:ascii="Avenir Next LT Pro" w:hAnsi="Avenir Next LT Pro"/>
                <w:sz w:val="20"/>
                <w:szCs w:val="20"/>
                <w:lang w:val="de-DE"/>
              </w:rPr>
              <w:t>- sei</w:t>
            </w:r>
            <w:r>
              <w:rPr>
                <w:rFonts w:ascii="Avenir Next LT Pro" w:hAnsi="Avenir Next LT Pro"/>
                <w:sz w:val="20"/>
                <w:szCs w:val="20"/>
                <w:lang w:val="de-DE"/>
              </w:rPr>
              <w:t>en</w:t>
            </w:r>
            <w:r w:rsidRPr="00CB4ED2">
              <w:rPr>
                <w:rFonts w:ascii="Avenir Next LT Pro" w:hAnsi="Avenir Next LT Pro"/>
                <w:sz w:val="20"/>
                <w:szCs w:val="20"/>
                <w:lang w:val="de-DE"/>
              </w:rPr>
              <w:t xml:space="preserve"> </w:t>
            </w:r>
            <w:r>
              <w:rPr>
                <w:rFonts w:ascii="Avenir Next LT Pro" w:hAnsi="Avenir Next LT Pro"/>
                <w:sz w:val="20"/>
                <w:szCs w:val="20"/>
                <w:lang w:val="de-DE"/>
              </w:rPr>
              <w:t>sie</w:t>
            </w:r>
            <w:r w:rsidRPr="00CB4ED2">
              <w:rPr>
                <w:rFonts w:ascii="Avenir Next LT Pro" w:hAnsi="Avenir Next LT Pro"/>
                <w:sz w:val="20"/>
                <w:szCs w:val="20"/>
                <w:lang w:val="de-DE"/>
              </w:rPr>
              <w:t xml:space="preserve"> mündlich, schriftlich, digital oder in sonstiger Form,</w:t>
            </w:r>
          </w:p>
          <w:p w14:paraId="3B121C4A" w14:textId="77777777" w:rsidR="003522A5" w:rsidRPr="00CB4ED2" w:rsidRDefault="003522A5" w:rsidP="009E2512">
            <w:pPr>
              <w:pStyle w:val="DLBBClause3"/>
              <w:numPr>
                <w:ilvl w:val="0"/>
                <w:numId w:val="0"/>
              </w:numPr>
              <w:ind w:left="737"/>
              <w:rPr>
                <w:rFonts w:ascii="Avenir Next LT Pro" w:hAnsi="Avenir Next LT Pro"/>
                <w:sz w:val="20"/>
                <w:szCs w:val="20"/>
                <w:lang w:val="de-DE"/>
              </w:rPr>
            </w:pPr>
            <w:r w:rsidRPr="00CB4ED2">
              <w:rPr>
                <w:rFonts w:ascii="Avenir Next LT Pro" w:hAnsi="Avenir Next LT Pro"/>
                <w:sz w:val="20"/>
                <w:szCs w:val="20"/>
                <w:lang w:val="de-DE"/>
              </w:rPr>
              <w:t xml:space="preserve">- die im Rahmen der Ausführung eines </w:t>
            </w:r>
            <w:r>
              <w:rPr>
                <w:rFonts w:ascii="Avenir Next LT Pro" w:hAnsi="Avenir Next LT Pro"/>
                <w:sz w:val="20"/>
                <w:szCs w:val="20"/>
                <w:lang w:val="de-DE"/>
              </w:rPr>
              <w:t>A</w:t>
            </w:r>
            <w:r w:rsidRPr="00CB4ED2">
              <w:rPr>
                <w:rFonts w:ascii="Avenir Next LT Pro" w:hAnsi="Avenir Next LT Pro"/>
                <w:sz w:val="20"/>
                <w:szCs w:val="20"/>
                <w:lang w:val="de-DE"/>
              </w:rPr>
              <w:t>uftrags oder in der Geschäftsbeziehung zwischen den Parteien erlangt wurden und</w:t>
            </w:r>
          </w:p>
          <w:p w14:paraId="40D42198" w14:textId="77777777" w:rsidR="003522A5" w:rsidRPr="00CB4ED2" w:rsidRDefault="003522A5" w:rsidP="009E2512">
            <w:pPr>
              <w:pStyle w:val="DLBBClause3"/>
              <w:numPr>
                <w:ilvl w:val="0"/>
                <w:numId w:val="0"/>
              </w:numPr>
              <w:ind w:left="737"/>
              <w:rPr>
                <w:rFonts w:ascii="Avenir Next LT Pro" w:hAnsi="Avenir Next LT Pro"/>
                <w:sz w:val="20"/>
                <w:szCs w:val="20"/>
                <w:lang w:val="de-DE"/>
              </w:rPr>
            </w:pPr>
            <w:r w:rsidRPr="00CB4ED2">
              <w:rPr>
                <w:rFonts w:ascii="Avenir Next LT Pro" w:hAnsi="Avenir Next LT Pro"/>
                <w:sz w:val="20"/>
                <w:szCs w:val="20"/>
                <w:lang w:val="de-DE"/>
              </w:rPr>
              <w:t>- die als vertraulich gekennzeichnet waren oder deren Vertraulichkeit für eine vernünftige Person in dieser Situation erkennbar war</w:t>
            </w:r>
          </w:p>
          <w:p w14:paraId="25198E7A" w14:textId="77777777" w:rsidR="003522A5" w:rsidRPr="00CB4ED2" w:rsidRDefault="003522A5" w:rsidP="009E2512">
            <w:pPr>
              <w:pStyle w:val="DLBBClause3"/>
              <w:numPr>
                <w:ilvl w:val="0"/>
                <w:numId w:val="0"/>
              </w:numPr>
              <w:ind w:left="737"/>
              <w:rPr>
                <w:rFonts w:ascii="Avenir Next LT Pro" w:hAnsi="Avenir Next LT Pro"/>
                <w:sz w:val="20"/>
                <w:szCs w:val="20"/>
                <w:lang w:val="de-DE"/>
              </w:rPr>
            </w:pPr>
            <w:r w:rsidRPr="00CB4ED2">
              <w:rPr>
                <w:rFonts w:ascii="Avenir Next LT Pro" w:hAnsi="Avenir Next LT Pro"/>
                <w:sz w:val="20"/>
                <w:szCs w:val="20"/>
                <w:lang w:val="de-DE"/>
              </w:rPr>
              <w:t>("Vertrauliche Informationen")</w:t>
            </w:r>
            <w:r>
              <w:rPr>
                <w:rFonts w:ascii="Avenir Next LT Pro" w:hAnsi="Avenir Next LT Pro"/>
                <w:sz w:val="20"/>
                <w:szCs w:val="20"/>
                <w:lang w:val="de-DE"/>
              </w:rPr>
              <w:t>.</w:t>
            </w:r>
          </w:p>
          <w:p w14:paraId="607B9205" w14:textId="77777777" w:rsidR="003522A5" w:rsidRPr="00CB4ED2" w:rsidRDefault="003522A5" w:rsidP="009E2512">
            <w:pPr>
              <w:pStyle w:val="DLBBClause3"/>
              <w:numPr>
                <w:ilvl w:val="0"/>
                <w:numId w:val="0"/>
              </w:numPr>
              <w:ind w:left="737"/>
              <w:rPr>
                <w:rFonts w:ascii="Avenir Next LT Pro" w:hAnsi="Avenir Next LT Pro"/>
                <w:sz w:val="20"/>
                <w:szCs w:val="20"/>
                <w:lang w:val="de-DE"/>
              </w:rPr>
            </w:pPr>
            <w:r w:rsidRPr="00CB4ED2">
              <w:rPr>
                <w:rFonts w:ascii="Avenir Next LT Pro" w:hAnsi="Avenir Next LT Pro"/>
                <w:sz w:val="20"/>
                <w:szCs w:val="20"/>
                <w:lang w:val="de-DE"/>
              </w:rPr>
              <w:t xml:space="preserve">Im Zweifelsfall hat die Partei, die vertrauliche Informationen erhält ("empfangende Partei"), diese so lange vertraulich zu behandeln, bis sie die andere Partei gefragt und eine Bestätigung erhalten hat, dass die Informationen nicht vertraulich sind. Berater </w:t>
            </w:r>
            <w:r>
              <w:rPr>
                <w:rFonts w:ascii="Avenir Next LT Pro" w:hAnsi="Avenir Next LT Pro"/>
                <w:sz w:val="20"/>
                <w:szCs w:val="20"/>
                <w:lang w:val="de-DE"/>
              </w:rPr>
              <w:t xml:space="preserve">i.S.v. </w:t>
            </w:r>
            <w:r w:rsidRPr="00CB4ED2">
              <w:rPr>
                <w:rFonts w:ascii="Avenir Next LT Pro" w:hAnsi="Avenir Next LT Pro"/>
                <w:sz w:val="20"/>
                <w:szCs w:val="20"/>
                <w:lang w:val="de-DE"/>
              </w:rPr>
              <w:t xml:space="preserve">Abschnitt 2.2.1 gelten nicht als Dritte im Sinne dieser Vereinbarung. </w:t>
            </w:r>
          </w:p>
          <w:p w14:paraId="26CED771" w14:textId="77777777" w:rsidR="003522A5" w:rsidRPr="003522A5" w:rsidRDefault="003522A5" w:rsidP="009E2512">
            <w:pPr>
              <w:pStyle w:val="BBClause3"/>
              <w:rPr>
                <w:rFonts w:ascii="Avenir Next LT Pro" w:hAnsi="Avenir Next LT Pro"/>
                <w:sz w:val="20"/>
                <w:lang w:val="de-DE"/>
              </w:rPr>
            </w:pPr>
          </w:p>
        </w:tc>
        <w:tc>
          <w:tcPr>
            <w:tcW w:w="4253" w:type="dxa"/>
          </w:tcPr>
          <w:p w14:paraId="1AE09741" w14:textId="2E532062" w:rsidR="003522A5" w:rsidRDefault="003522A5" w:rsidP="009E2512">
            <w:pPr>
              <w:pStyle w:val="BBClause3"/>
              <w:rPr>
                <w:rFonts w:ascii="Avenir Next LT Pro" w:hAnsi="Avenir Next LT Pro"/>
                <w:sz w:val="20"/>
              </w:rPr>
            </w:pPr>
            <w:r w:rsidRPr="00FB7AEC">
              <w:rPr>
                <w:rFonts w:ascii="Avenir Next LT Pro" w:hAnsi="Avenir Next LT Pro"/>
                <w:sz w:val="20"/>
              </w:rPr>
              <w:lastRenderedPageBreak/>
              <w:t>The Parties, shall be bound by an absolute duty of non-disclosure in relation to third parties concerning any information of the respective other Party,</w:t>
            </w:r>
          </w:p>
          <w:p w14:paraId="2EE82655" w14:textId="02A1F92B" w:rsidR="003522A5" w:rsidRPr="00FB7AEC" w:rsidRDefault="003522A5" w:rsidP="009E2512">
            <w:pPr>
              <w:pStyle w:val="BBClause3"/>
              <w:numPr>
                <w:ilvl w:val="0"/>
                <w:numId w:val="0"/>
              </w:numPr>
              <w:ind w:left="737"/>
              <w:rPr>
                <w:rFonts w:ascii="Avenir Next LT Pro" w:hAnsi="Avenir Next LT Pro"/>
                <w:sz w:val="20"/>
              </w:rPr>
            </w:pPr>
            <w:r w:rsidRPr="00FB7AEC">
              <w:rPr>
                <w:rFonts w:ascii="Avenir Next LT Pro" w:hAnsi="Avenir Next LT Pro"/>
                <w:sz w:val="20"/>
              </w:rPr>
              <w:t>•</w:t>
            </w:r>
            <w:r w:rsidRPr="00FB7AEC">
              <w:rPr>
                <w:rFonts w:ascii="Avenir Next LT Pro" w:hAnsi="Avenir Next LT Pro"/>
                <w:sz w:val="20"/>
              </w:rPr>
              <w:tab/>
              <w:t>be it oral, written, digital ,or in any other form,</w:t>
            </w:r>
          </w:p>
          <w:p w14:paraId="1B13629F" w14:textId="3ABCEA74" w:rsidR="003522A5" w:rsidRPr="00FB7AEC" w:rsidRDefault="003522A5" w:rsidP="009E2512">
            <w:pPr>
              <w:pStyle w:val="BBClause3"/>
              <w:numPr>
                <w:ilvl w:val="0"/>
                <w:numId w:val="0"/>
              </w:numPr>
              <w:ind w:left="737"/>
              <w:rPr>
                <w:rFonts w:ascii="Avenir Next LT Pro" w:hAnsi="Avenir Next LT Pro"/>
                <w:sz w:val="20"/>
              </w:rPr>
            </w:pPr>
            <w:r w:rsidRPr="00FB7AEC">
              <w:rPr>
                <w:rFonts w:ascii="Avenir Next LT Pro" w:hAnsi="Avenir Next LT Pro"/>
                <w:sz w:val="20"/>
              </w:rPr>
              <w:t>•</w:t>
            </w:r>
            <w:r w:rsidRPr="00FB7AEC">
              <w:rPr>
                <w:rFonts w:ascii="Avenir Next LT Pro" w:hAnsi="Avenir Next LT Pro"/>
                <w:sz w:val="20"/>
              </w:rPr>
              <w:tab/>
              <w:t xml:space="preserve">obtained in the course of the performance of a </w:t>
            </w:r>
            <w:r>
              <w:rPr>
                <w:rFonts w:ascii="Avenir Next LT Pro" w:hAnsi="Avenir Next LT Pro"/>
                <w:sz w:val="20"/>
              </w:rPr>
              <w:t>Work</w:t>
            </w:r>
            <w:r w:rsidRPr="00FB7AEC">
              <w:rPr>
                <w:rFonts w:ascii="Avenir Next LT Pro" w:hAnsi="Avenir Next LT Pro"/>
                <w:sz w:val="20"/>
              </w:rPr>
              <w:t xml:space="preserve"> Order or in the business relationship between the parties, and</w:t>
            </w:r>
          </w:p>
          <w:p w14:paraId="51BB3C23" w14:textId="0D1E80EF" w:rsidR="003522A5" w:rsidRPr="00FB7AEC" w:rsidRDefault="003522A5" w:rsidP="009E2512">
            <w:pPr>
              <w:pStyle w:val="BBClause3"/>
              <w:numPr>
                <w:ilvl w:val="0"/>
                <w:numId w:val="0"/>
              </w:numPr>
              <w:ind w:left="737"/>
              <w:rPr>
                <w:rFonts w:ascii="Avenir Next LT Pro" w:hAnsi="Avenir Next LT Pro"/>
                <w:sz w:val="20"/>
              </w:rPr>
            </w:pPr>
            <w:r w:rsidRPr="00FB7AEC">
              <w:rPr>
                <w:rFonts w:ascii="Avenir Next LT Pro" w:hAnsi="Avenir Next LT Pro"/>
                <w:sz w:val="20"/>
              </w:rPr>
              <w:t>•</w:t>
            </w:r>
            <w:r w:rsidRPr="00FB7AEC">
              <w:rPr>
                <w:rFonts w:ascii="Avenir Next LT Pro" w:hAnsi="Avenir Next LT Pro"/>
                <w:sz w:val="20"/>
              </w:rPr>
              <w:tab/>
              <w:t>that was marked as confidential or the confidentiality of which was recognisable by a reasonable person in that situation</w:t>
            </w:r>
          </w:p>
          <w:p w14:paraId="16FEE468" w14:textId="48F188A3" w:rsidR="003522A5" w:rsidRPr="00FB7AEC" w:rsidRDefault="003522A5" w:rsidP="009E2512">
            <w:pPr>
              <w:pStyle w:val="BBClause3"/>
              <w:numPr>
                <w:ilvl w:val="0"/>
                <w:numId w:val="0"/>
              </w:numPr>
              <w:ind w:left="737"/>
              <w:rPr>
                <w:rFonts w:ascii="Avenir Next LT Pro" w:hAnsi="Avenir Next LT Pro"/>
                <w:sz w:val="20"/>
              </w:rPr>
            </w:pPr>
            <w:r w:rsidRPr="00FB7AEC">
              <w:rPr>
                <w:rFonts w:ascii="Avenir Next LT Pro" w:hAnsi="Avenir Next LT Pro"/>
                <w:sz w:val="20"/>
              </w:rPr>
              <w:t>(“Confidential Information”)</w:t>
            </w:r>
            <w:r>
              <w:rPr>
                <w:rFonts w:ascii="Avenir Next LT Pro" w:hAnsi="Avenir Next LT Pro"/>
                <w:sz w:val="20"/>
              </w:rPr>
              <w:t>.</w:t>
            </w:r>
          </w:p>
          <w:p w14:paraId="122EE5C2" w14:textId="411C379A" w:rsidR="003522A5" w:rsidRPr="008F0EBE" w:rsidRDefault="003522A5" w:rsidP="009E2512">
            <w:pPr>
              <w:pStyle w:val="BBClause3"/>
              <w:numPr>
                <w:ilvl w:val="0"/>
                <w:numId w:val="0"/>
              </w:numPr>
              <w:ind w:left="737" w:hanging="737"/>
              <w:rPr>
                <w:rFonts w:ascii="Avenir Next LT Pro" w:hAnsi="Avenir Next LT Pro"/>
                <w:sz w:val="20"/>
              </w:rPr>
            </w:pPr>
            <w:r w:rsidRPr="00FB7AEC">
              <w:rPr>
                <w:rFonts w:ascii="Avenir Next LT Pro" w:hAnsi="Avenir Next LT Pro"/>
                <w:sz w:val="20"/>
              </w:rPr>
              <w:t xml:space="preserve">In case of doubt the Party receiving Confidential Information (“Receiving Party”) has to treat it confidential until it has asked the other party and got confirmation that the information is not confidential. Consultants </w:t>
            </w:r>
            <w:r>
              <w:rPr>
                <w:rFonts w:ascii="Avenir Next LT Pro" w:hAnsi="Avenir Next LT Pro"/>
                <w:sz w:val="20"/>
              </w:rPr>
              <w:t xml:space="preserve">as defined in </w:t>
            </w:r>
            <w:r w:rsidRPr="00FB7AEC">
              <w:rPr>
                <w:rFonts w:ascii="Avenir Next LT Pro" w:hAnsi="Avenir Next LT Pro"/>
                <w:sz w:val="20"/>
              </w:rPr>
              <w:t>section 2.2.1 are not considered a third party under this agreement.</w:t>
            </w:r>
          </w:p>
        </w:tc>
      </w:tr>
      <w:tr w:rsidR="003522A5" w:rsidRPr="003522A5" w14:paraId="5D12BD79" w14:textId="77777777" w:rsidTr="00986437">
        <w:tc>
          <w:tcPr>
            <w:tcW w:w="4531" w:type="dxa"/>
          </w:tcPr>
          <w:p w14:paraId="771D5965" w14:textId="7F9DB064"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r w:rsidRPr="001657D0">
              <w:rPr>
                <w:rFonts w:ascii="Avenir Next LT Pro" w:hAnsi="Avenir Next LT Pro"/>
                <w:sz w:val="20"/>
                <w:lang w:val="de-DE"/>
              </w:rPr>
              <w:t>Die Geheimhaltung bleibt auch nach der Dauer oder Beendigung dieser Rahmenvereinbarung bestehen.</w:t>
            </w:r>
          </w:p>
        </w:tc>
        <w:tc>
          <w:tcPr>
            <w:tcW w:w="4253" w:type="dxa"/>
          </w:tcPr>
          <w:p w14:paraId="4F9AEC98" w14:textId="682BD893" w:rsidR="003522A5" w:rsidRPr="008F0EBE" w:rsidRDefault="003522A5" w:rsidP="009E2512">
            <w:pPr>
              <w:pStyle w:val="BBClause3"/>
              <w:tabs>
                <w:tab w:val="clear" w:pos="1622"/>
                <w:tab w:val="num" w:pos="709"/>
              </w:tabs>
              <w:ind w:left="709" w:hanging="709"/>
              <w:rPr>
                <w:rFonts w:ascii="Avenir Next LT Pro" w:hAnsi="Avenir Next LT Pro"/>
                <w:sz w:val="20"/>
              </w:rPr>
            </w:pPr>
            <w:r w:rsidRPr="009E1591">
              <w:rPr>
                <w:rFonts w:ascii="Avenir Next LT Pro" w:hAnsi="Avenir Next LT Pro"/>
                <w:sz w:val="20"/>
              </w:rPr>
              <w:t xml:space="preserve">The non-disclosure shall remain after the duration or termination of this Framework Agreement. </w:t>
            </w:r>
          </w:p>
        </w:tc>
      </w:tr>
      <w:tr w:rsidR="003522A5" w:rsidRPr="003522A5" w14:paraId="1DE4EA24" w14:textId="77777777" w:rsidTr="00986437">
        <w:tc>
          <w:tcPr>
            <w:tcW w:w="4531" w:type="dxa"/>
          </w:tcPr>
          <w:p w14:paraId="7A8F9BDC" w14:textId="5F84DFB7"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r w:rsidRPr="00065104">
              <w:rPr>
                <w:rFonts w:ascii="Avenir Next LT Pro" w:hAnsi="Avenir Next LT Pro"/>
                <w:sz w:val="20"/>
                <w:lang w:val="de-DE"/>
              </w:rPr>
              <w:t>Die empfangende Partei verpflichtet sich, alle vertraulichen Informationen vertraulich zu behandeln.</w:t>
            </w:r>
          </w:p>
        </w:tc>
        <w:tc>
          <w:tcPr>
            <w:tcW w:w="4253" w:type="dxa"/>
          </w:tcPr>
          <w:p w14:paraId="2377FF7F" w14:textId="3BFB8096" w:rsidR="003522A5" w:rsidRPr="008F0EBE" w:rsidRDefault="003522A5" w:rsidP="009E2512">
            <w:pPr>
              <w:pStyle w:val="BBClause3"/>
              <w:tabs>
                <w:tab w:val="clear" w:pos="1622"/>
                <w:tab w:val="num" w:pos="709"/>
              </w:tabs>
              <w:ind w:left="709" w:hanging="709"/>
              <w:rPr>
                <w:rFonts w:ascii="Avenir Next LT Pro" w:hAnsi="Avenir Next LT Pro"/>
                <w:sz w:val="20"/>
              </w:rPr>
            </w:pPr>
            <w:r w:rsidRPr="00CB4ED2">
              <w:rPr>
                <w:rFonts w:ascii="Avenir Next LT Pro" w:hAnsi="Avenir Next LT Pro"/>
                <w:sz w:val="20"/>
              </w:rPr>
              <w:t>The Receiving Party undertakes to keep confidential all Confidential Information.</w:t>
            </w:r>
          </w:p>
        </w:tc>
      </w:tr>
      <w:tr w:rsidR="003522A5" w:rsidRPr="003522A5" w14:paraId="5CA68B48" w14:textId="77777777" w:rsidTr="00986437">
        <w:tc>
          <w:tcPr>
            <w:tcW w:w="4531" w:type="dxa"/>
          </w:tcPr>
          <w:p w14:paraId="08D62879" w14:textId="07876532"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r>
              <w:rPr>
                <w:rFonts w:ascii="Avenir Next LT Pro" w:hAnsi="Avenir Next LT Pro"/>
                <w:sz w:val="20"/>
                <w:lang w:val="de-DE"/>
              </w:rPr>
              <w:t>Die empfangende Partei</w:t>
            </w:r>
            <w:r w:rsidRPr="001B0556">
              <w:rPr>
                <w:rFonts w:ascii="Avenir Next LT Pro" w:hAnsi="Avenir Next LT Pro"/>
                <w:sz w:val="20"/>
                <w:lang w:val="de-DE"/>
              </w:rPr>
              <w:t xml:space="preserve"> wird </w:t>
            </w:r>
            <w:r>
              <w:rPr>
                <w:rFonts w:ascii="Avenir Next LT Pro" w:hAnsi="Avenir Next LT Pro"/>
                <w:sz w:val="20"/>
                <w:lang w:val="de-DE"/>
              </w:rPr>
              <w:t xml:space="preserve">vertrauliche </w:t>
            </w:r>
            <w:r w:rsidRPr="001B0556">
              <w:rPr>
                <w:rFonts w:ascii="Avenir Next LT Pro" w:hAnsi="Avenir Next LT Pro"/>
                <w:sz w:val="20"/>
                <w:lang w:val="de-DE"/>
              </w:rPr>
              <w:t xml:space="preserve">Informationen nur zum Zweck der Erfüllung dieser Rahmenvereinbarung und der </w:t>
            </w:r>
            <w:r>
              <w:rPr>
                <w:rFonts w:ascii="Avenir Next LT Pro" w:hAnsi="Avenir Next LT Pro"/>
                <w:sz w:val="20"/>
                <w:lang w:val="de-DE"/>
              </w:rPr>
              <w:t>A</w:t>
            </w:r>
            <w:r w:rsidRPr="001B0556">
              <w:rPr>
                <w:rFonts w:ascii="Avenir Next LT Pro" w:hAnsi="Avenir Next LT Pro"/>
                <w:sz w:val="20"/>
                <w:lang w:val="de-DE"/>
              </w:rPr>
              <w:t xml:space="preserve">ufträge verwenden. Ohne die vorherige schriftliche Zustimmung </w:t>
            </w:r>
            <w:r>
              <w:rPr>
                <w:rFonts w:ascii="Avenir Next LT Pro" w:hAnsi="Avenir Next LT Pro"/>
                <w:sz w:val="20"/>
                <w:lang w:val="de-DE"/>
              </w:rPr>
              <w:t xml:space="preserve">der anderen Partei wird sie </w:t>
            </w:r>
            <w:r w:rsidRPr="001B0556">
              <w:rPr>
                <w:rFonts w:ascii="Avenir Next LT Pro" w:hAnsi="Avenir Next LT Pro"/>
                <w:sz w:val="20"/>
                <w:lang w:val="de-DE"/>
              </w:rPr>
              <w:t xml:space="preserve">keinen Teil der </w:t>
            </w:r>
            <w:r>
              <w:rPr>
                <w:rFonts w:ascii="Avenir Next LT Pro" w:hAnsi="Avenir Next LT Pro"/>
                <w:sz w:val="20"/>
                <w:lang w:val="de-DE"/>
              </w:rPr>
              <w:t xml:space="preserve">vertraulichen </w:t>
            </w:r>
            <w:r w:rsidRPr="001B0556">
              <w:rPr>
                <w:rFonts w:ascii="Avenir Next LT Pro" w:hAnsi="Avenir Next LT Pro"/>
                <w:sz w:val="20"/>
                <w:lang w:val="de-DE"/>
              </w:rPr>
              <w:t xml:space="preserve">Informationen an Dritte weitergeben oder sie in irgendeiner Form kopieren. </w:t>
            </w:r>
            <w:r w:rsidRPr="008F03AB">
              <w:rPr>
                <w:rFonts w:ascii="Avenir Next LT Pro" w:hAnsi="Avenir Next LT Pro"/>
                <w:sz w:val="20"/>
                <w:lang w:val="de-DE"/>
              </w:rPr>
              <w:t xml:space="preserve">Vertrauliche Informationen werden auf Verlangen des Eigentümers entweder </w:t>
            </w:r>
            <w:r>
              <w:rPr>
                <w:rFonts w:ascii="Avenir Next LT Pro" w:hAnsi="Avenir Next LT Pro"/>
                <w:sz w:val="20"/>
                <w:lang w:val="de-DE"/>
              </w:rPr>
              <w:t xml:space="preserve">unwiederbringlich gelöscht, </w:t>
            </w:r>
            <w:r w:rsidRPr="008F03AB">
              <w:rPr>
                <w:rFonts w:ascii="Avenir Next LT Pro" w:hAnsi="Avenir Next LT Pro"/>
                <w:sz w:val="20"/>
                <w:lang w:val="de-DE"/>
              </w:rPr>
              <w:t>vernichtet oder zurückgegeben.</w:t>
            </w:r>
          </w:p>
        </w:tc>
        <w:tc>
          <w:tcPr>
            <w:tcW w:w="4253" w:type="dxa"/>
          </w:tcPr>
          <w:p w14:paraId="6080FB78" w14:textId="725B3C7B" w:rsidR="003522A5" w:rsidRPr="008F0EBE" w:rsidRDefault="003522A5" w:rsidP="009E2512">
            <w:pPr>
              <w:pStyle w:val="BBClause3"/>
              <w:tabs>
                <w:tab w:val="clear" w:pos="1622"/>
                <w:tab w:val="num" w:pos="709"/>
              </w:tabs>
              <w:ind w:left="709" w:hanging="709"/>
              <w:rPr>
                <w:rFonts w:ascii="Avenir Next LT Pro" w:hAnsi="Avenir Next LT Pro"/>
                <w:sz w:val="20"/>
              </w:rPr>
            </w:pPr>
            <w:r w:rsidRPr="009E1591">
              <w:rPr>
                <w:rFonts w:ascii="Avenir Next LT Pro" w:hAnsi="Avenir Next LT Pro"/>
                <w:sz w:val="20"/>
              </w:rPr>
              <w:t xml:space="preserve">The </w:t>
            </w:r>
            <w:r>
              <w:rPr>
                <w:rFonts w:ascii="Avenir Next LT Pro" w:hAnsi="Avenir Next LT Pro"/>
                <w:sz w:val="20"/>
              </w:rPr>
              <w:t>Receiving Party</w:t>
            </w:r>
            <w:r w:rsidRPr="009E1591">
              <w:rPr>
                <w:rFonts w:ascii="Avenir Next LT Pro" w:hAnsi="Avenir Next LT Pro"/>
                <w:sz w:val="20"/>
              </w:rPr>
              <w:t xml:space="preserve"> will use the </w:t>
            </w:r>
            <w:r>
              <w:rPr>
                <w:rFonts w:ascii="Avenir Next LT Pro" w:hAnsi="Avenir Next LT Pro"/>
                <w:sz w:val="20"/>
              </w:rPr>
              <w:t>Confidential I</w:t>
            </w:r>
            <w:r w:rsidRPr="009E1591">
              <w:rPr>
                <w:rFonts w:ascii="Avenir Next LT Pro" w:hAnsi="Avenir Next LT Pro"/>
                <w:sz w:val="20"/>
              </w:rPr>
              <w:t xml:space="preserve">nformation only for the purpose of fulfilling this Framework Agreement and the Work Orders. </w:t>
            </w:r>
            <w:r>
              <w:rPr>
                <w:rFonts w:ascii="Avenir Next LT Pro" w:hAnsi="Avenir Next LT Pro"/>
                <w:sz w:val="20"/>
              </w:rPr>
              <w:t xml:space="preserve">It </w:t>
            </w:r>
            <w:r w:rsidRPr="009E1591">
              <w:rPr>
                <w:rFonts w:ascii="Avenir Next LT Pro" w:hAnsi="Avenir Next LT Pro"/>
                <w:sz w:val="20"/>
              </w:rPr>
              <w:t xml:space="preserve">will not disclose any part of </w:t>
            </w:r>
            <w:r>
              <w:rPr>
                <w:rFonts w:ascii="Avenir Next LT Pro" w:hAnsi="Avenir Next LT Pro"/>
                <w:sz w:val="20"/>
              </w:rPr>
              <w:t xml:space="preserve">it </w:t>
            </w:r>
            <w:r w:rsidRPr="009E1591">
              <w:rPr>
                <w:rFonts w:ascii="Avenir Next LT Pro" w:hAnsi="Avenir Next LT Pro"/>
                <w:sz w:val="20"/>
              </w:rPr>
              <w:t xml:space="preserve">to any third party, or copy it in any form, without the prior written consent of the </w:t>
            </w:r>
            <w:r>
              <w:rPr>
                <w:rFonts w:ascii="Avenir Next LT Pro" w:hAnsi="Avenir Next LT Pro"/>
                <w:sz w:val="20"/>
              </w:rPr>
              <w:t>other party</w:t>
            </w:r>
            <w:r w:rsidRPr="009E1591">
              <w:rPr>
                <w:rFonts w:ascii="Avenir Next LT Pro" w:hAnsi="Avenir Next LT Pro"/>
                <w:sz w:val="20"/>
              </w:rPr>
              <w:t xml:space="preserve">. </w:t>
            </w:r>
            <w:r w:rsidRPr="008F03AB">
              <w:rPr>
                <w:rFonts w:ascii="Avenir Next LT Pro" w:hAnsi="Avenir Next LT Pro"/>
                <w:sz w:val="20"/>
              </w:rPr>
              <w:t xml:space="preserve">Confidential Information will, on request of its owner, be </w:t>
            </w:r>
            <w:r>
              <w:rPr>
                <w:rFonts w:ascii="Avenir Next LT Pro" w:hAnsi="Avenir Next LT Pro"/>
                <w:sz w:val="20"/>
              </w:rPr>
              <w:t xml:space="preserve">irretrievably deleted, </w:t>
            </w:r>
            <w:r w:rsidRPr="008F03AB">
              <w:rPr>
                <w:rFonts w:ascii="Avenir Next LT Pro" w:hAnsi="Avenir Next LT Pro"/>
                <w:sz w:val="20"/>
              </w:rPr>
              <w:t>destroyed or handed back.</w:t>
            </w:r>
          </w:p>
        </w:tc>
      </w:tr>
      <w:tr w:rsidR="003522A5" w:rsidRPr="003522A5" w14:paraId="6E5742B3" w14:textId="77777777" w:rsidTr="00986437">
        <w:tc>
          <w:tcPr>
            <w:tcW w:w="4531" w:type="dxa"/>
          </w:tcPr>
          <w:p w14:paraId="7041F059" w14:textId="77777777" w:rsidR="003522A5" w:rsidRPr="001B0556" w:rsidRDefault="003522A5" w:rsidP="009E2512">
            <w:pPr>
              <w:pStyle w:val="DLBBClause3"/>
              <w:rPr>
                <w:rFonts w:ascii="Avenir Next LT Pro" w:hAnsi="Avenir Next LT Pro"/>
                <w:sz w:val="20"/>
                <w:szCs w:val="20"/>
                <w:lang w:val="de-DE"/>
              </w:rPr>
            </w:pPr>
            <w:r w:rsidRPr="001B0556">
              <w:rPr>
                <w:rFonts w:ascii="Avenir Next LT Pro" w:hAnsi="Avenir Next LT Pro"/>
                <w:sz w:val="20"/>
                <w:szCs w:val="20"/>
                <w:lang w:val="de-DE"/>
              </w:rPr>
              <w:t>Die oben genannten Verpflichtungen gelten nicht für Informationen, die:</w:t>
            </w:r>
          </w:p>
          <w:p w14:paraId="2CAE8796" w14:textId="77777777" w:rsidR="003522A5" w:rsidRPr="00A84492" w:rsidRDefault="003522A5" w:rsidP="009E2512">
            <w:pPr>
              <w:pStyle w:val="DLBBClause5"/>
              <w:numPr>
                <w:ilvl w:val="0"/>
                <w:numId w:val="42"/>
              </w:numPr>
              <w:rPr>
                <w:rFonts w:ascii="Avenir Next LT Pro" w:hAnsi="Avenir Next LT Pro"/>
                <w:sz w:val="20"/>
                <w:szCs w:val="20"/>
                <w:lang w:val="de-DE"/>
              </w:rPr>
            </w:pPr>
            <w:r w:rsidRPr="00A84492">
              <w:rPr>
                <w:rFonts w:ascii="Avenir Next LT Pro" w:hAnsi="Avenir Next LT Pro"/>
                <w:sz w:val="20"/>
                <w:szCs w:val="20"/>
                <w:lang w:val="de-DE"/>
              </w:rPr>
              <w:t>sich zum Zeitpunkt des Inkrafttretens des Auftrags bereits im Besitz des Unternehmens befanden</w:t>
            </w:r>
          </w:p>
          <w:p w14:paraId="3E9445B5" w14:textId="77777777" w:rsidR="003522A5" w:rsidRPr="001657D0" w:rsidRDefault="003522A5" w:rsidP="009E2512">
            <w:pPr>
              <w:pStyle w:val="DLBBClause5"/>
              <w:numPr>
                <w:ilvl w:val="0"/>
                <w:numId w:val="42"/>
              </w:numPr>
              <w:rPr>
                <w:rFonts w:ascii="Avenir Next LT Pro" w:hAnsi="Avenir Next LT Pro"/>
                <w:sz w:val="20"/>
                <w:szCs w:val="20"/>
                <w:lang w:val="de-DE"/>
              </w:rPr>
            </w:pPr>
            <w:r w:rsidRPr="001657D0">
              <w:rPr>
                <w:rFonts w:ascii="Avenir Next LT Pro" w:hAnsi="Avenir Next LT Pro"/>
                <w:sz w:val="20"/>
                <w:szCs w:val="20"/>
                <w:lang w:val="de-DE"/>
              </w:rPr>
              <w:t>von dem Unternehmen unabhängig entwickelt oder erstellt wurden;</w:t>
            </w:r>
          </w:p>
          <w:p w14:paraId="5942FDC7" w14:textId="77777777" w:rsidR="003522A5" w:rsidRPr="001657D0" w:rsidRDefault="003522A5" w:rsidP="009E2512">
            <w:pPr>
              <w:pStyle w:val="DLBBClause5"/>
              <w:numPr>
                <w:ilvl w:val="0"/>
                <w:numId w:val="42"/>
              </w:numPr>
              <w:rPr>
                <w:rFonts w:ascii="Avenir Next LT Pro" w:hAnsi="Avenir Next LT Pro"/>
                <w:sz w:val="20"/>
                <w:szCs w:val="20"/>
                <w:lang w:val="de-DE"/>
              </w:rPr>
            </w:pPr>
            <w:r w:rsidRPr="001657D0">
              <w:rPr>
                <w:rFonts w:ascii="Avenir Next LT Pro" w:hAnsi="Avenir Next LT Pro"/>
                <w:sz w:val="20"/>
                <w:szCs w:val="20"/>
                <w:lang w:val="de-DE"/>
              </w:rPr>
              <w:t>dem Unternehmen von einem Dritten zur Verfügung gestellt werden oder wurden, der zum Zeitpunkt der Bereitstellung keinerlei Beschränkungen hinsichtlich der Nutzung oder Offenlegung unterlag;</w:t>
            </w:r>
          </w:p>
          <w:p w14:paraId="7A0EB101" w14:textId="77777777" w:rsidR="003522A5" w:rsidRPr="00A84492" w:rsidRDefault="003522A5" w:rsidP="009E2512">
            <w:pPr>
              <w:pStyle w:val="DLBBClause5"/>
              <w:numPr>
                <w:ilvl w:val="0"/>
                <w:numId w:val="42"/>
              </w:numPr>
              <w:rPr>
                <w:rFonts w:ascii="Avenir Next LT Pro" w:hAnsi="Avenir Next LT Pro"/>
                <w:sz w:val="20"/>
                <w:szCs w:val="20"/>
                <w:lang w:val="de-DE"/>
              </w:rPr>
            </w:pPr>
            <w:r w:rsidRPr="00A84492">
              <w:rPr>
                <w:rFonts w:ascii="Avenir Next LT Pro" w:hAnsi="Avenir Next LT Pro"/>
                <w:sz w:val="20"/>
                <w:szCs w:val="20"/>
                <w:lang w:val="de-DE"/>
              </w:rPr>
              <w:t xml:space="preserve">zum Zeitpunkt des Auftrags öffentlich zugänglich ist oder später öffentlich zugänglich wird (nicht als Folge eines Verstoßes gegen den </w:t>
            </w:r>
            <w:r>
              <w:rPr>
                <w:rFonts w:ascii="Avenir Next LT Pro" w:hAnsi="Avenir Next LT Pro"/>
                <w:sz w:val="20"/>
                <w:szCs w:val="20"/>
                <w:lang w:val="de-DE"/>
              </w:rPr>
              <w:t>A</w:t>
            </w:r>
            <w:r w:rsidRPr="00A84492">
              <w:rPr>
                <w:rFonts w:ascii="Avenir Next LT Pro" w:hAnsi="Avenir Next LT Pro"/>
                <w:sz w:val="20"/>
                <w:szCs w:val="20"/>
                <w:lang w:val="de-DE"/>
              </w:rPr>
              <w:t xml:space="preserve">uftrag); </w:t>
            </w:r>
          </w:p>
          <w:p w14:paraId="1D0C587D" w14:textId="20A95AEB"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r w:rsidRPr="001B0556">
              <w:rPr>
                <w:rFonts w:ascii="Avenir Next LT Pro" w:hAnsi="Avenir Next LT Pro"/>
                <w:sz w:val="20"/>
                <w:lang w:val="de-DE"/>
              </w:rPr>
              <w:t>das Unternehmen aufgrund gesetzlicher Vorschriften zur Offenlegung verpflichtet ist.</w:t>
            </w:r>
          </w:p>
        </w:tc>
        <w:tc>
          <w:tcPr>
            <w:tcW w:w="4253" w:type="dxa"/>
          </w:tcPr>
          <w:p w14:paraId="1FF2B4F2" w14:textId="1ADB6C32" w:rsidR="003522A5" w:rsidRPr="008F0EBE" w:rsidRDefault="003522A5" w:rsidP="009E2512">
            <w:pPr>
              <w:pStyle w:val="BBClause3"/>
              <w:tabs>
                <w:tab w:val="clear" w:pos="1622"/>
                <w:tab w:val="num" w:pos="709"/>
              </w:tabs>
              <w:ind w:left="709" w:hanging="709"/>
              <w:rPr>
                <w:rFonts w:ascii="Avenir Next LT Pro" w:hAnsi="Avenir Next LT Pro"/>
                <w:sz w:val="20"/>
              </w:rPr>
            </w:pPr>
            <w:r w:rsidRPr="009E1591">
              <w:rPr>
                <w:rFonts w:ascii="Avenir Next LT Pro" w:hAnsi="Avenir Next LT Pro"/>
                <w:sz w:val="20"/>
              </w:rPr>
              <w:t>The undertakings set out above do not apply to any information that:</w:t>
            </w:r>
          </w:p>
          <w:p w14:paraId="3D146176" w14:textId="77777777" w:rsidR="003522A5" w:rsidRPr="008F0EBE" w:rsidRDefault="003522A5" w:rsidP="009E2512">
            <w:pPr>
              <w:pStyle w:val="BBClause3"/>
              <w:numPr>
                <w:ilvl w:val="2"/>
                <w:numId w:val="12"/>
              </w:numPr>
              <w:tabs>
                <w:tab w:val="num" w:pos="1168"/>
              </w:tabs>
              <w:ind w:left="1168" w:hanging="448"/>
              <w:rPr>
                <w:rFonts w:ascii="Avenir Next LT Pro" w:hAnsi="Avenir Next LT Pro"/>
                <w:sz w:val="20"/>
                <w:lang w:eastAsia="en-GB" w:bidi="en-GB"/>
              </w:rPr>
            </w:pPr>
            <w:r w:rsidRPr="009E1591">
              <w:rPr>
                <w:rFonts w:ascii="Avenir Next LT Pro" w:hAnsi="Avenir Next LT Pro"/>
                <w:sz w:val="20"/>
                <w:lang w:eastAsia="en-GB" w:bidi="en-GB"/>
              </w:rPr>
              <w:t>was already in the Company’s possession at the effective date of the Work Order;</w:t>
            </w:r>
          </w:p>
          <w:p w14:paraId="51EBB286" w14:textId="77777777" w:rsidR="003522A5" w:rsidRPr="008F0EBE" w:rsidRDefault="003522A5" w:rsidP="009E2512">
            <w:pPr>
              <w:pStyle w:val="BBClause3"/>
              <w:numPr>
                <w:ilvl w:val="2"/>
                <w:numId w:val="12"/>
              </w:numPr>
              <w:tabs>
                <w:tab w:val="num" w:pos="1168"/>
              </w:tabs>
              <w:ind w:left="1168" w:hanging="448"/>
              <w:rPr>
                <w:rFonts w:ascii="Avenir Next LT Pro" w:hAnsi="Avenir Next LT Pro"/>
                <w:sz w:val="20"/>
                <w:lang w:eastAsia="en-GB" w:bidi="en-GB"/>
              </w:rPr>
            </w:pPr>
            <w:r w:rsidRPr="009E1591">
              <w:rPr>
                <w:rFonts w:ascii="Avenir Next LT Pro" w:hAnsi="Avenir Next LT Pro"/>
                <w:sz w:val="20"/>
                <w:lang w:eastAsia="en-GB" w:bidi="en-GB"/>
              </w:rPr>
              <w:t>is independently developed or generated by the Company;</w:t>
            </w:r>
          </w:p>
          <w:p w14:paraId="5A2CA388" w14:textId="77777777" w:rsidR="003522A5" w:rsidRPr="008F0EBE" w:rsidRDefault="003522A5" w:rsidP="009E2512">
            <w:pPr>
              <w:pStyle w:val="BBClause3"/>
              <w:numPr>
                <w:ilvl w:val="2"/>
                <w:numId w:val="12"/>
              </w:numPr>
              <w:tabs>
                <w:tab w:val="num" w:pos="1168"/>
              </w:tabs>
              <w:ind w:left="1168" w:hanging="448"/>
              <w:rPr>
                <w:rFonts w:ascii="Avenir Next LT Pro" w:hAnsi="Avenir Next LT Pro"/>
                <w:sz w:val="20"/>
                <w:lang w:eastAsia="en-GB" w:bidi="en-GB"/>
              </w:rPr>
            </w:pPr>
            <w:r w:rsidRPr="009E1591">
              <w:rPr>
                <w:rFonts w:ascii="Avenir Next LT Pro" w:hAnsi="Avenir Next LT Pro"/>
                <w:sz w:val="20"/>
                <w:lang w:eastAsia="en-GB" w:bidi="en-GB"/>
              </w:rPr>
              <w:t>is, or has been, provided to the Company by any third party who was free of any restriction as to its use or disclosure at the time of such provision;</w:t>
            </w:r>
          </w:p>
          <w:p w14:paraId="7D8A84F9" w14:textId="77777777" w:rsidR="003522A5" w:rsidRPr="008F0EBE" w:rsidRDefault="003522A5" w:rsidP="009E2512">
            <w:pPr>
              <w:pStyle w:val="BBClause3"/>
              <w:numPr>
                <w:ilvl w:val="2"/>
                <w:numId w:val="12"/>
              </w:numPr>
              <w:tabs>
                <w:tab w:val="num" w:pos="1168"/>
              </w:tabs>
              <w:ind w:left="1168" w:hanging="448"/>
              <w:rPr>
                <w:rFonts w:ascii="Avenir Next LT Pro" w:hAnsi="Avenir Next LT Pro"/>
                <w:sz w:val="20"/>
                <w:lang w:eastAsia="en-GB" w:bidi="en-GB"/>
              </w:rPr>
            </w:pPr>
            <w:r w:rsidRPr="009E1591">
              <w:rPr>
                <w:rFonts w:ascii="Avenir Next LT Pro" w:hAnsi="Avenir Next LT Pro"/>
                <w:sz w:val="20"/>
                <w:lang w:eastAsia="en-GB" w:bidi="en-GB"/>
              </w:rPr>
              <w:t xml:space="preserve">is in the public domain at the date of the Work Order, or subsequently comes into the public domain (otherwise than in consequence of a breach of the Work Order); </w:t>
            </w:r>
          </w:p>
          <w:p w14:paraId="29A39D33" w14:textId="3C5A5FB6" w:rsidR="003522A5" w:rsidRPr="008F0EBE" w:rsidRDefault="003522A5" w:rsidP="009E2512">
            <w:pPr>
              <w:pStyle w:val="BBClause3"/>
              <w:numPr>
                <w:ilvl w:val="2"/>
                <w:numId w:val="12"/>
              </w:numPr>
              <w:tabs>
                <w:tab w:val="num" w:pos="1168"/>
              </w:tabs>
              <w:ind w:left="1168" w:hanging="448"/>
              <w:rPr>
                <w:rFonts w:ascii="Avenir Next LT Pro" w:hAnsi="Avenir Next LT Pro"/>
                <w:sz w:val="20"/>
                <w:lang w:eastAsia="en-GB" w:bidi="en-GB"/>
              </w:rPr>
            </w:pPr>
            <w:r w:rsidRPr="009E1591">
              <w:rPr>
                <w:rFonts w:ascii="Avenir Next LT Pro" w:hAnsi="Avenir Next LT Pro"/>
                <w:sz w:val="20"/>
                <w:lang w:eastAsia="en-GB" w:bidi="en-GB"/>
              </w:rPr>
              <w:t>The Company is obliged to disclose due to any legal requirement.</w:t>
            </w:r>
          </w:p>
        </w:tc>
      </w:tr>
      <w:tr w:rsidR="003522A5" w:rsidRPr="003522A5" w14:paraId="003BC8BF" w14:textId="77777777" w:rsidTr="00986437">
        <w:tc>
          <w:tcPr>
            <w:tcW w:w="4531" w:type="dxa"/>
          </w:tcPr>
          <w:p w14:paraId="16BF4945" w14:textId="1C119E0C"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r w:rsidRPr="001B0556">
              <w:rPr>
                <w:rFonts w:ascii="Avenir Next LT Pro" w:hAnsi="Avenir Next LT Pro"/>
                <w:sz w:val="20"/>
                <w:lang w:val="de-DE"/>
              </w:rPr>
              <w:t xml:space="preserve">Das Unternehmen </w:t>
            </w:r>
            <w:r>
              <w:rPr>
                <w:rFonts w:ascii="Avenir Next LT Pro" w:hAnsi="Avenir Next LT Pro"/>
                <w:sz w:val="20"/>
                <w:lang w:val="de-DE"/>
              </w:rPr>
              <w:t>gewährleistet</w:t>
            </w:r>
            <w:r w:rsidRPr="001B0556">
              <w:rPr>
                <w:rFonts w:ascii="Avenir Next LT Pro" w:hAnsi="Avenir Next LT Pro"/>
                <w:sz w:val="20"/>
                <w:lang w:val="de-DE"/>
              </w:rPr>
              <w:t xml:space="preserve">, dass die Berater, die die Dienstleistungen für </w:t>
            </w:r>
            <w:r w:rsidRPr="001B0556">
              <w:rPr>
                <w:rFonts w:ascii="Avenir Next LT Pro" w:hAnsi="Avenir Next LT Pro"/>
                <w:sz w:val="20"/>
                <w:lang w:val="de-DE"/>
              </w:rPr>
              <w:lastRenderedPageBreak/>
              <w:t xml:space="preserve">den Kunden erbringen, ähnliche Vertraulichkeitsverpflichtungen in Bezug auf </w:t>
            </w:r>
            <w:r>
              <w:rPr>
                <w:rFonts w:ascii="Avenir Next LT Pro" w:hAnsi="Avenir Next LT Pro"/>
                <w:sz w:val="20"/>
                <w:lang w:val="de-DE"/>
              </w:rPr>
              <w:t xml:space="preserve">vertrauliche </w:t>
            </w:r>
            <w:r w:rsidRPr="001B0556">
              <w:rPr>
                <w:rFonts w:ascii="Avenir Next LT Pro" w:hAnsi="Avenir Next LT Pro"/>
                <w:sz w:val="20"/>
                <w:lang w:val="de-DE"/>
              </w:rPr>
              <w:t>Informationen des Kunden übernommen haben.</w:t>
            </w:r>
          </w:p>
        </w:tc>
        <w:tc>
          <w:tcPr>
            <w:tcW w:w="4253" w:type="dxa"/>
          </w:tcPr>
          <w:p w14:paraId="22A6D955" w14:textId="7DAB7EDC" w:rsidR="003522A5" w:rsidRPr="008F0EBE" w:rsidRDefault="003522A5" w:rsidP="009E2512">
            <w:pPr>
              <w:pStyle w:val="BBClause3"/>
              <w:tabs>
                <w:tab w:val="clear" w:pos="1622"/>
                <w:tab w:val="num" w:pos="709"/>
              </w:tabs>
              <w:ind w:left="709" w:hanging="709"/>
              <w:rPr>
                <w:rFonts w:ascii="Avenir Next LT Pro" w:hAnsi="Avenir Next LT Pro"/>
                <w:sz w:val="20"/>
              </w:rPr>
            </w:pPr>
            <w:r w:rsidRPr="009E1591">
              <w:rPr>
                <w:rFonts w:ascii="Avenir Next LT Pro" w:hAnsi="Avenir Next LT Pro"/>
                <w:sz w:val="20"/>
              </w:rPr>
              <w:lastRenderedPageBreak/>
              <w:t xml:space="preserve">The Company ensures that the Consultant(s) delivering the Services </w:t>
            </w:r>
            <w:r w:rsidRPr="009E1591">
              <w:rPr>
                <w:rFonts w:ascii="Avenir Next LT Pro" w:hAnsi="Avenir Next LT Pro"/>
                <w:sz w:val="20"/>
              </w:rPr>
              <w:lastRenderedPageBreak/>
              <w:t xml:space="preserve">to the Client has taken on similar confidentiality obligations in relation to </w:t>
            </w:r>
            <w:r>
              <w:rPr>
                <w:rFonts w:ascii="Avenir Next LT Pro" w:hAnsi="Avenir Next LT Pro"/>
                <w:sz w:val="20"/>
              </w:rPr>
              <w:t>Confidential I</w:t>
            </w:r>
            <w:r w:rsidRPr="009E1591">
              <w:rPr>
                <w:rFonts w:ascii="Avenir Next LT Pro" w:hAnsi="Avenir Next LT Pro"/>
                <w:sz w:val="20"/>
              </w:rPr>
              <w:t xml:space="preserve">nformation from </w:t>
            </w:r>
            <w:r>
              <w:rPr>
                <w:rFonts w:ascii="Avenir Next LT Pro" w:hAnsi="Avenir Next LT Pro"/>
                <w:sz w:val="20"/>
              </w:rPr>
              <w:t xml:space="preserve">the </w:t>
            </w:r>
            <w:r w:rsidRPr="009E1591">
              <w:rPr>
                <w:rFonts w:ascii="Avenir Next LT Pro" w:hAnsi="Avenir Next LT Pro"/>
                <w:sz w:val="20"/>
              </w:rPr>
              <w:t>Client.</w:t>
            </w:r>
          </w:p>
        </w:tc>
      </w:tr>
      <w:tr w:rsidR="003522A5" w:rsidRPr="003522A5" w14:paraId="70C206BE" w14:textId="77777777" w:rsidTr="00986437">
        <w:tc>
          <w:tcPr>
            <w:tcW w:w="4531" w:type="dxa"/>
          </w:tcPr>
          <w:p w14:paraId="2C4F2BA0" w14:textId="6AE9006F"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r w:rsidRPr="001B0556">
              <w:rPr>
                <w:rFonts w:ascii="Avenir Next LT Pro" w:hAnsi="Avenir Next LT Pro"/>
                <w:sz w:val="20"/>
                <w:lang w:val="de-DE"/>
              </w:rPr>
              <w:lastRenderedPageBreak/>
              <w:t xml:space="preserve">Das Unternehmen </w:t>
            </w:r>
            <w:r>
              <w:rPr>
                <w:rFonts w:ascii="Avenir Next LT Pro" w:hAnsi="Avenir Next LT Pro"/>
                <w:sz w:val="20"/>
                <w:lang w:val="de-DE"/>
              </w:rPr>
              <w:t>kann</w:t>
            </w:r>
            <w:r w:rsidRPr="001B0556">
              <w:rPr>
                <w:rFonts w:ascii="Avenir Next LT Pro" w:hAnsi="Avenir Next LT Pro"/>
                <w:sz w:val="20"/>
                <w:lang w:val="de-DE"/>
              </w:rPr>
              <w:t xml:space="preserve"> den Kunden als Referenzkunden mit einer allgemeinen Beschreibung der Dienstleistungen nennen, ohne dass dies als Verstoß gegen Vertraulichkeitsverpflichtungen anzusehen ist, vgl. Ziffer 13.4.</w:t>
            </w:r>
            <w:r>
              <w:rPr>
                <w:rFonts w:ascii="Avenir Next LT Pro" w:hAnsi="Avenir Next LT Pro"/>
                <w:sz w:val="20"/>
                <w:lang w:val="de-DE"/>
              </w:rPr>
              <w:t>1.</w:t>
            </w:r>
          </w:p>
        </w:tc>
        <w:tc>
          <w:tcPr>
            <w:tcW w:w="4253" w:type="dxa"/>
          </w:tcPr>
          <w:p w14:paraId="61E6FD6B" w14:textId="436A96A9" w:rsidR="003522A5" w:rsidRPr="008F0EBE" w:rsidRDefault="003522A5" w:rsidP="009E2512">
            <w:pPr>
              <w:pStyle w:val="BBClause3"/>
              <w:tabs>
                <w:tab w:val="clear" w:pos="1622"/>
                <w:tab w:val="num" w:pos="709"/>
              </w:tabs>
              <w:ind w:left="709" w:hanging="709"/>
              <w:rPr>
                <w:rFonts w:ascii="Avenir Next LT Pro" w:hAnsi="Avenir Next LT Pro"/>
                <w:sz w:val="20"/>
              </w:rPr>
            </w:pPr>
            <w:r w:rsidRPr="009E1591">
              <w:rPr>
                <w:rFonts w:ascii="Avenir Next LT Pro" w:hAnsi="Avenir Next LT Pro"/>
                <w:sz w:val="20"/>
              </w:rPr>
              <w:t xml:space="preserve">The Company </w:t>
            </w:r>
            <w:r>
              <w:rPr>
                <w:rFonts w:ascii="Avenir Next LT Pro" w:hAnsi="Avenir Next LT Pro"/>
                <w:sz w:val="20"/>
              </w:rPr>
              <w:t xml:space="preserve">may </w:t>
            </w:r>
            <w:r w:rsidRPr="009E1591">
              <w:rPr>
                <w:rFonts w:ascii="Avenir Next LT Pro" w:hAnsi="Avenir Next LT Pro"/>
                <w:sz w:val="20"/>
              </w:rPr>
              <w:t xml:space="preserve">use the Client as a reference customer with a general description of the Services without it being considered breach of any confidentiality obligations, </w:t>
            </w:r>
            <w:proofErr w:type="spellStart"/>
            <w:r w:rsidRPr="009E1591">
              <w:rPr>
                <w:rFonts w:ascii="Avenir Next LT Pro" w:hAnsi="Avenir Next LT Pro"/>
                <w:sz w:val="20"/>
              </w:rPr>
              <w:t>cfr</w:t>
            </w:r>
            <w:proofErr w:type="spellEnd"/>
            <w:r w:rsidRPr="009E1591">
              <w:rPr>
                <w:rFonts w:ascii="Avenir Next LT Pro" w:hAnsi="Avenir Next LT Pro"/>
                <w:sz w:val="20"/>
              </w:rPr>
              <w:t xml:space="preserve">. Clause </w:t>
            </w:r>
            <w:r w:rsidRPr="009E1591">
              <w:rPr>
                <w:rFonts w:ascii="Avenir Next LT Pro" w:hAnsi="Avenir Next LT Pro"/>
                <w:sz w:val="20"/>
              </w:rPr>
              <w:fldChar w:fldCharType="begin"/>
            </w:r>
            <w:r w:rsidRPr="009E1591">
              <w:rPr>
                <w:rFonts w:ascii="Avenir Next LT Pro" w:hAnsi="Avenir Next LT Pro"/>
                <w:sz w:val="20"/>
              </w:rPr>
              <w:instrText xml:space="preserve"> REF _Ref112701522 \r \h  \* MERGEFORMAT </w:instrText>
            </w:r>
            <w:r w:rsidRPr="009E1591">
              <w:rPr>
                <w:rFonts w:ascii="Avenir Next LT Pro" w:hAnsi="Avenir Next LT Pro"/>
                <w:sz w:val="20"/>
              </w:rPr>
            </w:r>
            <w:r w:rsidRPr="009E1591">
              <w:rPr>
                <w:rFonts w:ascii="Avenir Next LT Pro" w:hAnsi="Avenir Next LT Pro"/>
                <w:sz w:val="20"/>
              </w:rPr>
              <w:fldChar w:fldCharType="separate"/>
            </w:r>
            <w:r w:rsidRPr="009E1591">
              <w:rPr>
                <w:rFonts w:ascii="Avenir Next LT Pro" w:hAnsi="Avenir Next LT Pro"/>
                <w:sz w:val="20"/>
              </w:rPr>
              <w:t>13.4</w:t>
            </w:r>
            <w:r w:rsidRPr="009E1591">
              <w:rPr>
                <w:rFonts w:ascii="Avenir Next LT Pro" w:hAnsi="Avenir Next LT Pro"/>
                <w:sz w:val="20"/>
              </w:rPr>
              <w:fldChar w:fldCharType="end"/>
            </w:r>
            <w:r w:rsidRPr="009E1591">
              <w:rPr>
                <w:rFonts w:ascii="Avenir Next LT Pro" w:hAnsi="Avenir Next LT Pro"/>
                <w:sz w:val="20"/>
              </w:rPr>
              <w:t>.</w:t>
            </w:r>
            <w:r>
              <w:rPr>
                <w:rFonts w:ascii="Avenir Next LT Pro" w:hAnsi="Avenir Next LT Pro"/>
                <w:sz w:val="20"/>
              </w:rPr>
              <w:t>1.</w:t>
            </w:r>
          </w:p>
        </w:tc>
      </w:tr>
      <w:tr w:rsidR="003522A5" w:rsidRPr="009E1591" w14:paraId="029EACBE" w14:textId="77777777" w:rsidTr="00986437">
        <w:tc>
          <w:tcPr>
            <w:tcW w:w="4531" w:type="dxa"/>
          </w:tcPr>
          <w:p w14:paraId="41D9C0F3" w14:textId="07C28682" w:rsidR="003522A5" w:rsidRPr="009E1591" w:rsidRDefault="003522A5" w:rsidP="009E2512">
            <w:pPr>
              <w:pStyle w:val="BBHeading1"/>
              <w:rPr>
                <w:rFonts w:ascii="Avenir Next LT Pro" w:hAnsi="Avenir Next LT Pro"/>
                <w:sz w:val="20"/>
              </w:rPr>
            </w:pPr>
            <w:r w:rsidRPr="00514AA7">
              <w:rPr>
                <w:rFonts w:ascii="Avenir Next LT Pro" w:hAnsi="Avenir Next LT Pro"/>
                <w:bCs/>
                <w:sz w:val="20"/>
              </w:rPr>
              <w:t>PREISGESTALTUNG</w:t>
            </w:r>
          </w:p>
        </w:tc>
        <w:tc>
          <w:tcPr>
            <w:tcW w:w="4253" w:type="dxa"/>
          </w:tcPr>
          <w:p w14:paraId="1BA0607C" w14:textId="74496493" w:rsidR="003522A5" w:rsidRPr="009E1591" w:rsidRDefault="003522A5" w:rsidP="009E2512">
            <w:pPr>
              <w:pStyle w:val="BBHeading1"/>
              <w:rPr>
                <w:rFonts w:ascii="Avenir Next LT Pro" w:hAnsi="Avenir Next LT Pro"/>
                <w:sz w:val="20"/>
              </w:rPr>
            </w:pPr>
            <w:r w:rsidRPr="009E1591">
              <w:rPr>
                <w:rFonts w:ascii="Avenir Next LT Pro" w:hAnsi="Avenir Next LT Pro"/>
                <w:sz w:val="20"/>
              </w:rPr>
              <w:t>pricing</w:t>
            </w:r>
          </w:p>
        </w:tc>
      </w:tr>
      <w:tr w:rsidR="003522A5" w:rsidRPr="009E1591" w14:paraId="77B9037D" w14:textId="77777777" w:rsidTr="00986437">
        <w:tc>
          <w:tcPr>
            <w:tcW w:w="4531" w:type="dxa"/>
          </w:tcPr>
          <w:p w14:paraId="0A913A0C" w14:textId="4CAED728" w:rsidR="003522A5" w:rsidRPr="009E1591" w:rsidRDefault="003522A5" w:rsidP="009E2512">
            <w:pPr>
              <w:pStyle w:val="BBHeading2"/>
              <w:rPr>
                <w:rFonts w:ascii="Avenir Next LT Pro" w:hAnsi="Avenir Next LT Pro"/>
                <w:sz w:val="20"/>
              </w:rPr>
            </w:pPr>
            <w:r w:rsidRPr="00514AA7">
              <w:rPr>
                <w:rFonts w:ascii="Avenir Next LT Pro" w:hAnsi="Avenir Next LT Pro"/>
                <w:bCs/>
                <w:sz w:val="20"/>
              </w:rPr>
              <w:t>Preisgestaltung</w:t>
            </w:r>
          </w:p>
        </w:tc>
        <w:tc>
          <w:tcPr>
            <w:tcW w:w="4253" w:type="dxa"/>
          </w:tcPr>
          <w:p w14:paraId="3E54EF01" w14:textId="59CC0B3C" w:rsidR="003522A5" w:rsidRPr="009E1591" w:rsidRDefault="003522A5" w:rsidP="009E2512">
            <w:pPr>
              <w:pStyle w:val="BBHeading2"/>
              <w:rPr>
                <w:rFonts w:ascii="Avenir Next LT Pro" w:hAnsi="Avenir Next LT Pro"/>
                <w:sz w:val="20"/>
              </w:rPr>
            </w:pPr>
            <w:r w:rsidRPr="009E1591">
              <w:rPr>
                <w:rFonts w:ascii="Avenir Next LT Pro" w:hAnsi="Avenir Next LT Pro"/>
                <w:sz w:val="20"/>
              </w:rPr>
              <w:t>Pricing</w:t>
            </w:r>
          </w:p>
        </w:tc>
      </w:tr>
      <w:tr w:rsidR="003522A5" w:rsidRPr="003522A5" w14:paraId="22C1D968" w14:textId="77777777" w:rsidTr="00986437">
        <w:tc>
          <w:tcPr>
            <w:tcW w:w="4531" w:type="dxa"/>
          </w:tcPr>
          <w:p w14:paraId="1A98A0E5" w14:textId="6A8100A1" w:rsidR="003522A5" w:rsidRPr="003522A5" w:rsidRDefault="003522A5" w:rsidP="009E2512">
            <w:pPr>
              <w:pStyle w:val="BBClause3"/>
              <w:tabs>
                <w:tab w:val="clear" w:pos="1622"/>
                <w:tab w:val="num" w:pos="709"/>
              </w:tabs>
              <w:ind w:left="720" w:hanging="720"/>
              <w:rPr>
                <w:rFonts w:ascii="Avenir Next LT Pro" w:hAnsi="Avenir Next LT Pro"/>
                <w:sz w:val="20"/>
                <w:lang w:val="de-DE"/>
              </w:rPr>
            </w:pPr>
            <w:r w:rsidRPr="001B0556">
              <w:rPr>
                <w:rFonts w:ascii="Avenir Next LT Pro" w:hAnsi="Avenir Next LT Pro"/>
                <w:sz w:val="20"/>
                <w:lang w:val="de-DE"/>
              </w:rPr>
              <w:t xml:space="preserve">Die Preisgestaltung ist in den </w:t>
            </w:r>
            <w:r>
              <w:rPr>
                <w:rFonts w:ascii="Avenir Next LT Pro" w:hAnsi="Avenir Next LT Pro"/>
                <w:sz w:val="20"/>
                <w:lang w:val="de-DE"/>
              </w:rPr>
              <w:t>Aufträgen</w:t>
            </w:r>
            <w:r w:rsidRPr="001B0556">
              <w:rPr>
                <w:rFonts w:ascii="Avenir Next LT Pro" w:hAnsi="Avenir Next LT Pro"/>
                <w:sz w:val="20"/>
                <w:lang w:val="de-DE"/>
              </w:rPr>
              <w:t xml:space="preserve"> festgelegt.</w:t>
            </w:r>
          </w:p>
        </w:tc>
        <w:tc>
          <w:tcPr>
            <w:tcW w:w="4253" w:type="dxa"/>
          </w:tcPr>
          <w:p w14:paraId="60455A38" w14:textId="006C8374" w:rsidR="003522A5" w:rsidRPr="00E0387D" w:rsidRDefault="003522A5" w:rsidP="009E2512">
            <w:pPr>
              <w:pStyle w:val="BBClause3"/>
              <w:tabs>
                <w:tab w:val="clear" w:pos="1622"/>
                <w:tab w:val="num" w:pos="709"/>
              </w:tabs>
              <w:ind w:left="720" w:hanging="720"/>
              <w:rPr>
                <w:rFonts w:ascii="Avenir Next LT Pro" w:hAnsi="Avenir Next LT Pro"/>
                <w:sz w:val="20"/>
              </w:rPr>
            </w:pPr>
            <w:r w:rsidRPr="00E0387D">
              <w:rPr>
                <w:rFonts w:ascii="Avenir Next LT Pro" w:hAnsi="Avenir Next LT Pro"/>
                <w:sz w:val="20"/>
              </w:rPr>
              <w:t>Pricing is set out in the Work Orders.</w:t>
            </w:r>
          </w:p>
        </w:tc>
      </w:tr>
      <w:tr w:rsidR="003522A5" w:rsidRPr="003522A5" w14:paraId="14AA1386" w14:textId="77777777" w:rsidTr="00986437">
        <w:tc>
          <w:tcPr>
            <w:tcW w:w="4531" w:type="dxa"/>
          </w:tcPr>
          <w:p w14:paraId="0DCF3B5C" w14:textId="72021E4A" w:rsidR="003522A5" w:rsidRPr="003522A5" w:rsidRDefault="003522A5" w:rsidP="009E2512">
            <w:pPr>
              <w:pStyle w:val="BBClause3"/>
              <w:rPr>
                <w:rFonts w:ascii="Avenir Next LT Pro" w:hAnsi="Avenir Next LT Pro"/>
                <w:sz w:val="20"/>
                <w:lang w:val="de-DE"/>
              </w:rPr>
            </w:pPr>
            <w:r w:rsidRPr="00016AE0">
              <w:rPr>
                <w:rFonts w:ascii="Avenir Next LT Pro" w:hAnsi="Avenir Next LT Pro"/>
                <w:sz w:val="20"/>
                <w:lang w:val="de-DE"/>
              </w:rPr>
              <w:t xml:space="preserve">Aufrechnungsrechte stehen dem </w:t>
            </w:r>
            <w:r>
              <w:rPr>
                <w:rFonts w:ascii="Avenir Next LT Pro" w:hAnsi="Avenir Next LT Pro"/>
                <w:sz w:val="20"/>
                <w:lang w:val="de-DE"/>
              </w:rPr>
              <w:t>Kunden</w:t>
            </w:r>
            <w:r w:rsidRPr="00016AE0">
              <w:rPr>
                <w:rFonts w:ascii="Avenir Next LT Pro" w:hAnsi="Avenir Next LT Pro"/>
                <w:sz w:val="20"/>
                <w:lang w:val="de-DE"/>
              </w:rPr>
              <w:t xml:space="preserve"> nur zu, wenn seine Gegenansprüche rechtskräftig festgestellt, unbestritten oder anerkannt sind. Soweit nicht anders vereinbart, ist der </w:t>
            </w:r>
            <w:r>
              <w:rPr>
                <w:rFonts w:ascii="Avenir Next LT Pro" w:hAnsi="Avenir Next LT Pro"/>
                <w:sz w:val="20"/>
                <w:lang w:val="de-DE"/>
              </w:rPr>
              <w:t xml:space="preserve">Kunde </w:t>
            </w:r>
            <w:r w:rsidRPr="00016AE0">
              <w:rPr>
                <w:rFonts w:ascii="Avenir Next LT Pro" w:hAnsi="Avenir Next LT Pro"/>
                <w:sz w:val="20"/>
                <w:lang w:val="de-DE"/>
              </w:rPr>
              <w:t>zur Ausübung eines Zurückbehaltungsrechts nur insoweit befugt, als sein Gegenanspruch auf dem gleichen Vertragsverhältnis (Einzelvertrag) beruht.</w:t>
            </w:r>
          </w:p>
        </w:tc>
        <w:tc>
          <w:tcPr>
            <w:tcW w:w="4253" w:type="dxa"/>
          </w:tcPr>
          <w:p w14:paraId="22BBD3FB" w14:textId="6C61294F" w:rsidR="003522A5" w:rsidRPr="00E0387D" w:rsidRDefault="003522A5" w:rsidP="009E2512">
            <w:pPr>
              <w:pStyle w:val="BBClause3"/>
              <w:rPr>
                <w:rFonts w:ascii="Avenir Next LT Pro" w:hAnsi="Avenir Next LT Pro"/>
                <w:sz w:val="20"/>
              </w:rPr>
            </w:pPr>
            <w:r w:rsidRPr="00E0387D">
              <w:rPr>
                <w:rFonts w:ascii="Avenir Next LT Pro" w:hAnsi="Avenir Next LT Pro"/>
                <w:sz w:val="20"/>
              </w:rPr>
              <w:t>Rights to offset shall only accrue to Client if its counterclaims are legally effective, undisputed or acknowledged. To the extent not agreed to the contrary, Client shall only be authorised to exercise a right of retention to the extent that its counterclaim is based on the same contractual relationship (individual contract).</w:t>
            </w:r>
          </w:p>
        </w:tc>
      </w:tr>
      <w:tr w:rsidR="003522A5" w:rsidRPr="009E1591" w14:paraId="625B6446" w14:textId="77777777" w:rsidTr="00986437">
        <w:tc>
          <w:tcPr>
            <w:tcW w:w="4531" w:type="dxa"/>
          </w:tcPr>
          <w:p w14:paraId="6A36AF83" w14:textId="5650FC1C" w:rsidR="003522A5" w:rsidRPr="009E1591" w:rsidRDefault="003522A5" w:rsidP="009E2512">
            <w:pPr>
              <w:pStyle w:val="BBHeading2"/>
              <w:rPr>
                <w:rFonts w:ascii="Avenir Next LT Pro" w:hAnsi="Avenir Next LT Pro"/>
                <w:sz w:val="20"/>
              </w:rPr>
            </w:pPr>
            <w:r w:rsidRPr="00514AA7">
              <w:rPr>
                <w:rFonts w:ascii="Avenir Next LT Pro" w:hAnsi="Avenir Next LT Pro"/>
                <w:bCs/>
                <w:sz w:val="20"/>
              </w:rPr>
              <w:t xml:space="preserve">Spesen und Auslagen </w:t>
            </w:r>
          </w:p>
        </w:tc>
        <w:tc>
          <w:tcPr>
            <w:tcW w:w="4253" w:type="dxa"/>
          </w:tcPr>
          <w:p w14:paraId="07250472" w14:textId="6224F782" w:rsidR="003522A5" w:rsidRPr="009E1591" w:rsidRDefault="003522A5" w:rsidP="009E2512">
            <w:pPr>
              <w:pStyle w:val="BBHeading2"/>
              <w:rPr>
                <w:rFonts w:ascii="Avenir Next LT Pro" w:hAnsi="Avenir Next LT Pro"/>
                <w:sz w:val="20"/>
              </w:rPr>
            </w:pPr>
            <w:r w:rsidRPr="009E1591">
              <w:rPr>
                <w:rFonts w:ascii="Avenir Next LT Pro" w:hAnsi="Avenir Next LT Pro"/>
                <w:sz w:val="20"/>
              </w:rPr>
              <w:t>Expenses and disbursements</w:t>
            </w:r>
          </w:p>
        </w:tc>
      </w:tr>
      <w:tr w:rsidR="003522A5" w:rsidRPr="003522A5" w14:paraId="4E268ED7" w14:textId="77777777" w:rsidTr="00986437">
        <w:tc>
          <w:tcPr>
            <w:tcW w:w="4531" w:type="dxa"/>
          </w:tcPr>
          <w:p w14:paraId="6905C36E" w14:textId="7BE4A87E"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r w:rsidRPr="001B0556">
              <w:rPr>
                <w:rFonts w:ascii="Avenir Next LT Pro" w:hAnsi="Avenir Next LT Pro"/>
                <w:sz w:val="20"/>
                <w:lang w:val="de-DE"/>
              </w:rPr>
              <w:t>Alle vorab genehmigten Beförderungskosten und Auslagen sind vom Kunden zu tragen.</w:t>
            </w:r>
          </w:p>
        </w:tc>
        <w:tc>
          <w:tcPr>
            <w:tcW w:w="4253" w:type="dxa"/>
          </w:tcPr>
          <w:p w14:paraId="68FAEBD6" w14:textId="4EF81685" w:rsidR="003522A5" w:rsidRPr="008F0EBE" w:rsidRDefault="003522A5" w:rsidP="009E2512">
            <w:pPr>
              <w:pStyle w:val="BBClause3"/>
              <w:tabs>
                <w:tab w:val="clear" w:pos="1622"/>
                <w:tab w:val="num" w:pos="709"/>
              </w:tabs>
              <w:ind w:left="709" w:hanging="709"/>
              <w:rPr>
                <w:rFonts w:ascii="Avenir Next LT Pro" w:hAnsi="Avenir Next LT Pro"/>
                <w:sz w:val="20"/>
              </w:rPr>
            </w:pPr>
            <w:bookmarkStart w:id="11" w:name="_Hlk118892255"/>
            <w:bookmarkStart w:id="12" w:name="_Hlk118887999"/>
            <w:r w:rsidRPr="009E1591">
              <w:rPr>
                <w:rFonts w:ascii="Avenir Next LT Pro" w:hAnsi="Avenir Next LT Pro"/>
                <w:sz w:val="20"/>
              </w:rPr>
              <w:t>All pre-approved transportation expenses and disbursements shall be covered by the Client</w:t>
            </w:r>
            <w:bookmarkEnd w:id="11"/>
            <w:bookmarkEnd w:id="12"/>
            <w:r w:rsidRPr="009E1591">
              <w:rPr>
                <w:rFonts w:ascii="Avenir Next LT Pro" w:hAnsi="Avenir Next LT Pro"/>
                <w:sz w:val="20"/>
              </w:rPr>
              <w:t>.</w:t>
            </w:r>
          </w:p>
        </w:tc>
      </w:tr>
      <w:tr w:rsidR="003522A5" w:rsidRPr="009E1591" w14:paraId="23B19A57" w14:textId="77777777" w:rsidTr="00986437">
        <w:tc>
          <w:tcPr>
            <w:tcW w:w="4531" w:type="dxa"/>
          </w:tcPr>
          <w:p w14:paraId="6B8252BC" w14:textId="0E20E050" w:rsidR="003522A5" w:rsidRPr="009E1591" w:rsidRDefault="003522A5" w:rsidP="009E2512">
            <w:pPr>
              <w:pStyle w:val="BBHeading2"/>
              <w:rPr>
                <w:rFonts w:ascii="Avenir Next LT Pro" w:hAnsi="Avenir Next LT Pro"/>
                <w:sz w:val="20"/>
              </w:rPr>
            </w:pPr>
            <w:proofErr w:type="spellStart"/>
            <w:r w:rsidRPr="00514AA7">
              <w:rPr>
                <w:rFonts w:ascii="Avenir Next LT Pro" w:hAnsi="Avenir Next LT Pro"/>
                <w:bCs/>
                <w:sz w:val="20"/>
              </w:rPr>
              <w:t>Zahlungsbedingungen</w:t>
            </w:r>
            <w:proofErr w:type="spellEnd"/>
          </w:p>
        </w:tc>
        <w:tc>
          <w:tcPr>
            <w:tcW w:w="4253" w:type="dxa"/>
          </w:tcPr>
          <w:p w14:paraId="6B6D058E" w14:textId="1D2749A6" w:rsidR="003522A5" w:rsidRPr="009E1591" w:rsidRDefault="003522A5" w:rsidP="009E2512">
            <w:pPr>
              <w:pStyle w:val="BBHeading2"/>
              <w:rPr>
                <w:rFonts w:ascii="Avenir Next LT Pro" w:hAnsi="Avenir Next LT Pro"/>
                <w:sz w:val="20"/>
              </w:rPr>
            </w:pPr>
            <w:r w:rsidRPr="009E1591">
              <w:rPr>
                <w:rFonts w:ascii="Avenir Next LT Pro" w:hAnsi="Avenir Next LT Pro"/>
                <w:sz w:val="20"/>
              </w:rPr>
              <w:t>Payment terms</w:t>
            </w:r>
          </w:p>
        </w:tc>
      </w:tr>
      <w:tr w:rsidR="003522A5" w:rsidRPr="003522A5" w14:paraId="7B7A8756" w14:textId="77777777" w:rsidTr="00986437">
        <w:tc>
          <w:tcPr>
            <w:tcW w:w="4531" w:type="dxa"/>
          </w:tcPr>
          <w:p w14:paraId="01AA79A6" w14:textId="1E4A1E54"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r w:rsidRPr="001B0556">
              <w:rPr>
                <w:rFonts w:ascii="Avenir Next LT Pro" w:hAnsi="Avenir Next LT Pro"/>
                <w:sz w:val="20"/>
                <w:lang w:val="de-DE"/>
              </w:rPr>
              <w:t>Das Unternehmen stellt dem Kunden am Ende eines Kalendermonats eine Rechnung aus, wobei die Zahlung 30 Tage nach Rechnungsdatum fällig ist.</w:t>
            </w:r>
          </w:p>
        </w:tc>
        <w:tc>
          <w:tcPr>
            <w:tcW w:w="4253" w:type="dxa"/>
          </w:tcPr>
          <w:p w14:paraId="71AF36B5" w14:textId="01ACE1AC" w:rsidR="003522A5" w:rsidRPr="00AE1C27" w:rsidRDefault="003522A5" w:rsidP="009E2512">
            <w:pPr>
              <w:pStyle w:val="BBClause3"/>
              <w:tabs>
                <w:tab w:val="clear" w:pos="1622"/>
                <w:tab w:val="num" w:pos="709"/>
              </w:tabs>
              <w:ind w:left="709" w:hanging="709"/>
              <w:rPr>
                <w:rFonts w:ascii="Avenir Next LT Pro" w:hAnsi="Avenir Next LT Pro"/>
                <w:sz w:val="20"/>
              </w:rPr>
            </w:pPr>
            <w:r w:rsidRPr="00AE1C27">
              <w:rPr>
                <w:rFonts w:ascii="Avenir Next LT Pro" w:hAnsi="Avenir Next LT Pro"/>
                <w:sz w:val="20"/>
              </w:rPr>
              <w:t>The Company will invoice the Client at the end of a calendar month with payment due 30 days from the date of invoice.</w:t>
            </w:r>
          </w:p>
        </w:tc>
      </w:tr>
      <w:tr w:rsidR="003522A5" w:rsidRPr="009E1591" w14:paraId="2F8A7CD1" w14:textId="77777777" w:rsidTr="00986437">
        <w:tc>
          <w:tcPr>
            <w:tcW w:w="4531" w:type="dxa"/>
          </w:tcPr>
          <w:p w14:paraId="20876C50" w14:textId="1C7A3803" w:rsidR="003522A5" w:rsidRPr="009E1591" w:rsidRDefault="003522A5" w:rsidP="009E2512">
            <w:pPr>
              <w:pStyle w:val="BBHeading1"/>
              <w:rPr>
                <w:rFonts w:ascii="Avenir Next LT Pro" w:hAnsi="Avenir Next LT Pro"/>
                <w:sz w:val="20"/>
              </w:rPr>
            </w:pPr>
            <w:r w:rsidRPr="00595517">
              <w:rPr>
                <w:rFonts w:ascii="Avenir Next LT Pro" w:hAnsi="Avenir Next LT Pro"/>
                <w:bCs/>
                <w:sz w:val="20"/>
              </w:rPr>
              <w:t>DATENVERARBEITUNG</w:t>
            </w:r>
          </w:p>
        </w:tc>
        <w:tc>
          <w:tcPr>
            <w:tcW w:w="4253" w:type="dxa"/>
          </w:tcPr>
          <w:p w14:paraId="728C0D9E" w14:textId="040974A1" w:rsidR="003522A5" w:rsidRPr="009E1591" w:rsidRDefault="003522A5" w:rsidP="009E2512">
            <w:pPr>
              <w:pStyle w:val="BBHeading1"/>
              <w:rPr>
                <w:rFonts w:ascii="Avenir Next LT Pro" w:hAnsi="Avenir Next LT Pro"/>
                <w:sz w:val="20"/>
              </w:rPr>
            </w:pPr>
            <w:r w:rsidRPr="009E1591">
              <w:rPr>
                <w:rFonts w:ascii="Avenir Next LT Pro" w:hAnsi="Avenir Next LT Pro"/>
                <w:sz w:val="20"/>
              </w:rPr>
              <w:t>Data Processing</w:t>
            </w:r>
          </w:p>
        </w:tc>
      </w:tr>
      <w:tr w:rsidR="003522A5" w:rsidRPr="009E1591" w14:paraId="3E03297D" w14:textId="77777777" w:rsidTr="00986437">
        <w:tc>
          <w:tcPr>
            <w:tcW w:w="4531" w:type="dxa"/>
          </w:tcPr>
          <w:p w14:paraId="3024CEBC" w14:textId="17C3871C" w:rsidR="003522A5" w:rsidRPr="009E1591" w:rsidRDefault="003522A5" w:rsidP="009E2512">
            <w:pPr>
              <w:pStyle w:val="BBHeading2"/>
              <w:rPr>
                <w:rFonts w:ascii="Avenir Next LT Pro" w:hAnsi="Avenir Next LT Pro"/>
                <w:sz w:val="20"/>
              </w:rPr>
            </w:pPr>
            <w:r w:rsidRPr="00595517">
              <w:rPr>
                <w:rFonts w:ascii="Avenir Next LT Pro" w:hAnsi="Avenir Next LT Pro"/>
                <w:bCs/>
                <w:sz w:val="20"/>
              </w:rPr>
              <w:t>Datenverarbeitung</w:t>
            </w:r>
          </w:p>
        </w:tc>
        <w:tc>
          <w:tcPr>
            <w:tcW w:w="4253" w:type="dxa"/>
          </w:tcPr>
          <w:p w14:paraId="5BEF1EA1" w14:textId="0652FD53" w:rsidR="003522A5" w:rsidRPr="009E1591" w:rsidRDefault="003522A5" w:rsidP="009E2512">
            <w:pPr>
              <w:pStyle w:val="BBHeading2"/>
              <w:rPr>
                <w:rFonts w:ascii="Avenir Next LT Pro" w:hAnsi="Avenir Next LT Pro"/>
                <w:sz w:val="20"/>
              </w:rPr>
            </w:pPr>
            <w:r w:rsidRPr="009E1591">
              <w:rPr>
                <w:rFonts w:ascii="Avenir Next LT Pro" w:hAnsi="Avenir Next LT Pro"/>
                <w:sz w:val="20"/>
              </w:rPr>
              <w:t>Data Processing</w:t>
            </w:r>
          </w:p>
        </w:tc>
      </w:tr>
      <w:tr w:rsidR="003522A5" w:rsidRPr="003522A5" w14:paraId="1BFD9996" w14:textId="77777777" w:rsidTr="00986437">
        <w:tc>
          <w:tcPr>
            <w:tcW w:w="4531" w:type="dxa"/>
          </w:tcPr>
          <w:p w14:paraId="471CD3CE" w14:textId="4323039B"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r w:rsidRPr="001B0556">
              <w:rPr>
                <w:rFonts w:ascii="Avenir Next LT Pro" w:hAnsi="Avenir Next LT Pro"/>
                <w:sz w:val="20"/>
                <w:lang w:val="de-DE"/>
              </w:rPr>
              <w:t>Das Unternehmen verarbeitet keine personenbezogenen Daten zum Zweck der Erfüllung dieser Rahmenvereinbarung. Das Unternehmen verweist auf seine Datenschutzbestimmungen, die unter https://prodataconsult.com/privacy-policy-cookies/ abrufbar sind.</w:t>
            </w:r>
          </w:p>
        </w:tc>
        <w:tc>
          <w:tcPr>
            <w:tcW w:w="4253" w:type="dxa"/>
          </w:tcPr>
          <w:p w14:paraId="583AC34B" w14:textId="0F1BD7B8" w:rsidR="003522A5" w:rsidRPr="008F0EBE" w:rsidRDefault="003522A5" w:rsidP="009E2512">
            <w:pPr>
              <w:pStyle w:val="BBClause3"/>
              <w:tabs>
                <w:tab w:val="clear" w:pos="1622"/>
                <w:tab w:val="num" w:pos="709"/>
              </w:tabs>
              <w:ind w:left="709" w:hanging="709"/>
              <w:rPr>
                <w:rFonts w:ascii="Avenir Next LT Pro" w:hAnsi="Avenir Next LT Pro"/>
                <w:sz w:val="20"/>
              </w:rPr>
            </w:pPr>
            <w:r w:rsidRPr="009E1591">
              <w:rPr>
                <w:rFonts w:ascii="Avenir Next LT Pro" w:hAnsi="Avenir Next LT Pro"/>
                <w:sz w:val="20"/>
              </w:rPr>
              <w:t xml:space="preserve">The Company does not process personal data for the purpose of fulfilment of this Framework Agreement. The Company refers to its privacy policy, which can be found here  </w:t>
            </w:r>
            <w:hyperlink r:id="rId12" w:history="1">
              <w:r w:rsidRPr="009E1591">
                <w:rPr>
                  <w:rFonts w:ascii="Avenir Next LT Pro" w:hAnsi="Avenir Next LT Pro"/>
                  <w:sz w:val="20"/>
                </w:rPr>
                <w:t>https://prodataconsult.com/privacy-policy-cookies/</w:t>
              </w:r>
            </w:hyperlink>
            <w:r w:rsidRPr="009E1591">
              <w:rPr>
                <w:rFonts w:ascii="Avenir Next LT Pro" w:hAnsi="Avenir Next LT Pro"/>
                <w:sz w:val="20"/>
              </w:rPr>
              <w:t xml:space="preserve">. </w:t>
            </w:r>
          </w:p>
        </w:tc>
      </w:tr>
      <w:tr w:rsidR="003522A5" w:rsidRPr="00C60BD9" w14:paraId="2A7A2C76" w14:textId="77777777" w:rsidTr="00986437">
        <w:tc>
          <w:tcPr>
            <w:tcW w:w="4531" w:type="dxa"/>
          </w:tcPr>
          <w:p w14:paraId="230909EE" w14:textId="314E2142" w:rsidR="003522A5" w:rsidRPr="00A97BBA" w:rsidRDefault="003522A5" w:rsidP="009E2512">
            <w:pPr>
              <w:pStyle w:val="BBClause3"/>
              <w:tabs>
                <w:tab w:val="clear" w:pos="1622"/>
                <w:tab w:val="num" w:pos="709"/>
              </w:tabs>
              <w:ind w:left="709" w:hanging="709"/>
              <w:rPr>
                <w:rFonts w:ascii="Avenir Next LT Pro" w:hAnsi="Avenir Next LT Pro"/>
                <w:sz w:val="20"/>
              </w:rPr>
            </w:pPr>
            <w:r w:rsidRPr="00A97BBA">
              <w:rPr>
                <w:rFonts w:ascii="Avenir Next LT Pro" w:hAnsi="Avenir Next LT Pro"/>
                <w:sz w:val="20"/>
                <w:lang w:val="de-DE"/>
              </w:rPr>
              <w:lastRenderedPageBreak/>
              <w:t xml:space="preserve">Sofern vom Kunden nicht anders angegeben, geht das Unternehmen davon aus, dass es während der Erbringung der Dienstleistung keinen Zugang, nicht einmal einen potenziellen Zugang, zu personenbezogenen Daten hat. Es liegt in der Verantwortung des Kunden, das Unternehmen zu informieren, wenn ein solcher Zugang besteht. Die Parteien </w:t>
            </w:r>
            <w:r>
              <w:rPr>
                <w:rFonts w:ascii="Avenir Next LT Pro" w:hAnsi="Avenir Next LT Pro"/>
                <w:sz w:val="20"/>
                <w:lang w:val="de-DE"/>
              </w:rPr>
              <w:t>werden dann</w:t>
            </w:r>
            <w:r w:rsidRPr="00A97BBA">
              <w:rPr>
                <w:rFonts w:ascii="Avenir Next LT Pro" w:hAnsi="Avenir Next LT Pro"/>
                <w:sz w:val="20"/>
                <w:lang w:val="de-DE"/>
              </w:rPr>
              <w:t xml:space="preserve"> eine </w:t>
            </w:r>
            <w:r>
              <w:rPr>
                <w:rFonts w:ascii="Avenir Next LT Pro" w:hAnsi="Avenir Next LT Pro"/>
                <w:sz w:val="20"/>
                <w:lang w:val="de-DE"/>
              </w:rPr>
              <w:t xml:space="preserve">Auftragsverarbeitungsvereinbarung </w:t>
            </w:r>
            <w:r w:rsidRPr="00A97BBA">
              <w:rPr>
                <w:rFonts w:ascii="Avenir Next LT Pro" w:hAnsi="Avenir Next LT Pro"/>
                <w:sz w:val="20"/>
                <w:lang w:val="de-DE"/>
              </w:rPr>
              <w:t>ab</w:t>
            </w:r>
            <w:r>
              <w:rPr>
                <w:rFonts w:ascii="Avenir Next LT Pro" w:hAnsi="Avenir Next LT Pro"/>
                <w:sz w:val="20"/>
                <w:lang w:val="de-DE"/>
              </w:rPr>
              <w:t>schließen</w:t>
            </w:r>
            <w:r w:rsidRPr="00A97BBA">
              <w:rPr>
                <w:rFonts w:ascii="Avenir Next LT Pro" w:hAnsi="Avenir Next LT Pro"/>
                <w:sz w:val="20"/>
                <w:lang w:val="de-DE"/>
              </w:rPr>
              <w:t>.</w:t>
            </w:r>
          </w:p>
        </w:tc>
        <w:tc>
          <w:tcPr>
            <w:tcW w:w="4253" w:type="dxa"/>
          </w:tcPr>
          <w:p w14:paraId="17DBFDC4" w14:textId="37F66452" w:rsidR="003522A5" w:rsidRPr="008F0EBE" w:rsidRDefault="003522A5" w:rsidP="009E2512">
            <w:pPr>
              <w:pStyle w:val="BBClause3"/>
              <w:tabs>
                <w:tab w:val="clear" w:pos="1622"/>
                <w:tab w:val="num" w:pos="709"/>
              </w:tabs>
              <w:ind w:left="709" w:hanging="709"/>
              <w:rPr>
                <w:rFonts w:ascii="Avenir Next LT Pro" w:hAnsi="Avenir Next LT Pro"/>
                <w:sz w:val="20"/>
              </w:rPr>
            </w:pPr>
            <w:r w:rsidRPr="00A97BBA">
              <w:rPr>
                <w:rFonts w:ascii="Avenir Next LT Pro" w:hAnsi="Avenir Next LT Pro"/>
                <w:sz w:val="20"/>
              </w:rPr>
              <w:t>Unless otherwise stated by the Client, the Company assumes to have no access, not even potential access, to personal data during the performance of the Service. It is the Clients responsibility to inform the Company if such access exists. Then the Parties will conclude a data processing agreement.</w:t>
            </w:r>
          </w:p>
        </w:tc>
      </w:tr>
      <w:tr w:rsidR="003522A5" w:rsidRPr="003522A5" w14:paraId="23E3A227" w14:textId="77777777" w:rsidTr="00986437">
        <w:tc>
          <w:tcPr>
            <w:tcW w:w="4531" w:type="dxa"/>
          </w:tcPr>
          <w:p w14:paraId="1B8240AA" w14:textId="1D5EB38D"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r w:rsidRPr="001B0556">
              <w:rPr>
                <w:rFonts w:ascii="Avenir Next LT Pro" w:hAnsi="Avenir Next LT Pro"/>
                <w:sz w:val="20"/>
                <w:lang w:val="de-DE"/>
              </w:rPr>
              <w:t xml:space="preserve">Das Unternehmen und der Kunde halten sich an das geltende Recht, das die Verarbeitung personenbezogener Daten im Zusammenhang mit der Erfüllung dieser Rahmenvereinbarung und der darauf beruhenden </w:t>
            </w:r>
            <w:r>
              <w:rPr>
                <w:rFonts w:ascii="Avenir Next LT Pro" w:hAnsi="Avenir Next LT Pro"/>
                <w:sz w:val="20"/>
                <w:lang w:val="de-DE"/>
              </w:rPr>
              <w:t>A</w:t>
            </w:r>
            <w:r w:rsidRPr="001B0556">
              <w:rPr>
                <w:rFonts w:ascii="Avenir Next LT Pro" w:hAnsi="Avenir Next LT Pro"/>
                <w:sz w:val="20"/>
                <w:lang w:val="de-DE"/>
              </w:rPr>
              <w:t xml:space="preserve">ufträge regelt.  </w:t>
            </w:r>
          </w:p>
        </w:tc>
        <w:tc>
          <w:tcPr>
            <w:tcW w:w="4253" w:type="dxa"/>
          </w:tcPr>
          <w:p w14:paraId="401E6EE3" w14:textId="2CCEAE8E" w:rsidR="003522A5" w:rsidRPr="008F0EBE" w:rsidRDefault="003522A5" w:rsidP="009E2512">
            <w:pPr>
              <w:pStyle w:val="BBClause3"/>
              <w:tabs>
                <w:tab w:val="clear" w:pos="1622"/>
                <w:tab w:val="num" w:pos="709"/>
              </w:tabs>
              <w:ind w:left="709" w:hanging="709"/>
              <w:rPr>
                <w:rFonts w:ascii="Avenir Next LT Pro" w:hAnsi="Avenir Next LT Pro"/>
                <w:sz w:val="20"/>
              </w:rPr>
            </w:pPr>
            <w:r w:rsidRPr="009E1591">
              <w:rPr>
                <w:rFonts w:ascii="Avenir Next LT Pro" w:hAnsi="Avenir Next LT Pro"/>
                <w:sz w:val="20"/>
              </w:rPr>
              <w:t xml:space="preserve">The Company and the Client shall adhere to applicable law governing the processing of personal data in relation to the performance of this Framework Agreement and any Work Order hereunder.  </w:t>
            </w:r>
          </w:p>
        </w:tc>
      </w:tr>
      <w:tr w:rsidR="003522A5" w:rsidRPr="009E1591" w14:paraId="6F6EF634" w14:textId="77777777" w:rsidTr="00986437">
        <w:tc>
          <w:tcPr>
            <w:tcW w:w="4531" w:type="dxa"/>
          </w:tcPr>
          <w:p w14:paraId="103DD60D" w14:textId="551AE224" w:rsidR="003522A5" w:rsidRPr="009E1591" w:rsidRDefault="003522A5" w:rsidP="009E2512">
            <w:pPr>
              <w:pStyle w:val="BBHeading1"/>
              <w:rPr>
                <w:rFonts w:ascii="Avenir Next LT Pro" w:hAnsi="Avenir Next LT Pro"/>
                <w:sz w:val="20"/>
              </w:rPr>
            </w:pPr>
            <w:r w:rsidRPr="00595517">
              <w:rPr>
                <w:rFonts w:ascii="Avenir Next LT Pro" w:hAnsi="Avenir Next LT Pro"/>
                <w:bCs/>
                <w:sz w:val="20"/>
              </w:rPr>
              <w:t>LAUFZEIT</w:t>
            </w:r>
          </w:p>
        </w:tc>
        <w:tc>
          <w:tcPr>
            <w:tcW w:w="4253" w:type="dxa"/>
          </w:tcPr>
          <w:p w14:paraId="5642F659" w14:textId="6EF77626" w:rsidR="003522A5" w:rsidRPr="009E1591" w:rsidRDefault="003522A5" w:rsidP="009E2512">
            <w:pPr>
              <w:pStyle w:val="BBHeading1"/>
              <w:rPr>
                <w:rFonts w:ascii="Avenir Next LT Pro" w:hAnsi="Avenir Next LT Pro"/>
                <w:sz w:val="20"/>
              </w:rPr>
            </w:pPr>
            <w:r w:rsidRPr="009E1591">
              <w:rPr>
                <w:rFonts w:ascii="Avenir Next LT Pro" w:hAnsi="Avenir Next LT Pro"/>
                <w:sz w:val="20"/>
              </w:rPr>
              <w:t>TERM</w:t>
            </w:r>
          </w:p>
        </w:tc>
      </w:tr>
      <w:tr w:rsidR="003522A5" w:rsidRPr="009E1591" w14:paraId="4C6EBDD5" w14:textId="77777777" w:rsidTr="00986437">
        <w:tc>
          <w:tcPr>
            <w:tcW w:w="4531" w:type="dxa"/>
          </w:tcPr>
          <w:p w14:paraId="72418F9E" w14:textId="03626895" w:rsidR="003522A5" w:rsidRPr="009E1591" w:rsidRDefault="003522A5" w:rsidP="009E2512">
            <w:pPr>
              <w:pStyle w:val="BBHeading2"/>
              <w:rPr>
                <w:rFonts w:ascii="Avenir Next LT Pro" w:hAnsi="Avenir Next LT Pro"/>
                <w:sz w:val="20"/>
              </w:rPr>
            </w:pPr>
            <w:r w:rsidRPr="00595517">
              <w:rPr>
                <w:rFonts w:ascii="Avenir Next LT Pro" w:hAnsi="Avenir Next LT Pro"/>
                <w:bCs/>
                <w:sz w:val="20"/>
              </w:rPr>
              <w:t>Laufzeit</w:t>
            </w:r>
          </w:p>
        </w:tc>
        <w:tc>
          <w:tcPr>
            <w:tcW w:w="4253" w:type="dxa"/>
          </w:tcPr>
          <w:p w14:paraId="04B008AC" w14:textId="2F4965C6" w:rsidR="003522A5" w:rsidRPr="009E1591" w:rsidRDefault="003522A5" w:rsidP="009E2512">
            <w:pPr>
              <w:pStyle w:val="BBHeading2"/>
              <w:rPr>
                <w:rFonts w:ascii="Avenir Next LT Pro" w:hAnsi="Avenir Next LT Pro"/>
                <w:sz w:val="20"/>
              </w:rPr>
            </w:pPr>
            <w:r w:rsidRPr="009E1591">
              <w:rPr>
                <w:rFonts w:ascii="Avenir Next LT Pro" w:hAnsi="Avenir Next LT Pro"/>
                <w:sz w:val="20"/>
              </w:rPr>
              <w:t>Term</w:t>
            </w:r>
          </w:p>
        </w:tc>
      </w:tr>
      <w:tr w:rsidR="003522A5" w:rsidRPr="003522A5" w14:paraId="52C7EED4" w14:textId="77777777" w:rsidTr="00986437">
        <w:tc>
          <w:tcPr>
            <w:tcW w:w="4531" w:type="dxa"/>
          </w:tcPr>
          <w:p w14:paraId="07F38921" w14:textId="7152C603"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r w:rsidRPr="001B0556">
              <w:rPr>
                <w:rFonts w:ascii="Avenir Next LT Pro" w:hAnsi="Avenir Next LT Pro"/>
                <w:sz w:val="20"/>
                <w:lang w:val="de-DE"/>
              </w:rPr>
              <w:t>Diese Rahmenvereinbarung tritt zu Beginn der Laufzeit in Kraft und bleibt in Kraft, bis sie von einer der Parteien gekündigt wird ("</w:t>
            </w:r>
            <w:r w:rsidRPr="001B0556">
              <w:rPr>
                <w:rFonts w:ascii="Avenir Next LT Pro" w:hAnsi="Avenir Next LT Pro"/>
                <w:b/>
                <w:bCs/>
                <w:sz w:val="20"/>
                <w:lang w:val="de-DE"/>
              </w:rPr>
              <w:t>Laufzeit</w:t>
            </w:r>
            <w:r w:rsidRPr="001B0556">
              <w:rPr>
                <w:rFonts w:ascii="Avenir Next LT Pro" w:hAnsi="Avenir Next LT Pro"/>
                <w:sz w:val="20"/>
                <w:lang w:val="de-DE"/>
              </w:rPr>
              <w:t>").</w:t>
            </w:r>
          </w:p>
        </w:tc>
        <w:tc>
          <w:tcPr>
            <w:tcW w:w="4253" w:type="dxa"/>
          </w:tcPr>
          <w:p w14:paraId="30FD8CC7" w14:textId="582F9CDA" w:rsidR="003522A5" w:rsidRPr="008F0EBE" w:rsidRDefault="003522A5" w:rsidP="009E2512">
            <w:pPr>
              <w:pStyle w:val="BBClause3"/>
              <w:tabs>
                <w:tab w:val="clear" w:pos="1622"/>
                <w:tab w:val="num" w:pos="709"/>
              </w:tabs>
              <w:ind w:left="709" w:hanging="709"/>
              <w:rPr>
                <w:rFonts w:ascii="Avenir Next LT Pro" w:hAnsi="Avenir Next LT Pro"/>
                <w:sz w:val="20"/>
              </w:rPr>
            </w:pPr>
            <w:r w:rsidRPr="009E1591">
              <w:rPr>
                <w:rFonts w:ascii="Avenir Next LT Pro" w:hAnsi="Avenir Next LT Pro"/>
                <w:sz w:val="20"/>
              </w:rPr>
              <w:t>This Framework Agreement enters into force on the Commencement Date and remains in force until expired by termination by either of the Parties (“</w:t>
            </w:r>
            <w:r w:rsidRPr="009E1591">
              <w:rPr>
                <w:rFonts w:ascii="Avenir Next LT Pro" w:hAnsi="Avenir Next LT Pro"/>
                <w:b/>
                <w:bCs/>
                <w:sz w:val="20"/>
              </w:rPr>
              <w:t>Term</w:t>
            </w:r>
            <w:r w:rsidRPr="009E1591">
              <w:rPr>
                <w:rFonts w:ascii="Avenir Next LT Pro" w:hAnsi="Avenir Next LT Pro"/>
                <w:sz w:val="20"/>
              </w:rPr>
              <w:t>”).</w:t>
            </w:r>
          </w:p>
        </w:tc>
      </w:tr>
      <w:tr w:rsidR="003522A5" w:rsidRPr="009E1591" w14:paraId="4F91B84F" w14:textId="77777777" w:rsidTr="00986437">
        <w:tc>
          <w:tcPr>
            <w:tcW w:w="4531" w:type="dxa"/>
          </w:tcPr>
          <w:p w14:paraId="20B881A0" w14:textId="0F834F8A" w:rsidR="003522A5" w:rsidRPr="009E1591" w:rsidRDefault="003522A5" w:rsidP="009E2512">
            <w:pPr>
              <w:pStyle w:val="BBHeading1"/>
              <w:rPr>
                <w:rFonts w:ascii="Avenir Next LT Pro" w:hAnsi="Avenir Next LT Pro"/>
                <w:sz w:val="20"/>
              </w:rPr>
            </w:pPr>
            <w:r w:rsidRPr="00595517">
              <w:rPr>
                <w:rFonts w:ascii="Avenir Next LT Pro" w:hAnsi="Avenir Next LT Pro"/>
                <w:bCs/>
                <w:sz w:val="20"/>
              </w:rPr>
              <w:t>KÜNDIGUNG</w:t>
            </w:r>
          </w:p>
        </w:tc>
        <w:tc>
          <w:tcPr>
            <w:tcW w:w="4253" w:type="dxa"/>
          </w:tcPr>
          <w:p w14:paraId="422AA3A8" w14:textId="24E06E5D" w:rsidR="003522A5" w:rsidRPr="009E1591" w:rsidRDefault="003522A5" w:rsidP="009E2512">
            <w:pPr>
              <w:pStyle w:val="BBHeading1"/>
              <w:rPr>
                <w:rFonts w:ascii="Avenir Next LT Pro" w:hAnsi="Avenir Next LT Pro"/>
                <w:sz w:val="20"/>
              </w:rPr>
            </w:pPr>
            <w:r w:rsidRPr="009E1591">
              <w:rPr>
                <w:rFonts w:ascii="Avenir Next LT Pro" w:hAnsi="Avenir Next LT Pro"/>
                <w:sz w:val="20"/>
              </w:rPr>
              <w:t>TERMination</w:t>
            </w:r>
          </w:p>
        </w:tc>
      </w:tr>
      <w:tr w:rsidR="003522A5" w:rsidRPr="008F0EBE" w14:paraId="5A98F500" w14:textId="77777777" w:rsidTr="00986437">
        <w:tc>
          <w:tcPr>
            <w:tcW w:w="4531" w:type="dxa"/>
          </w:tcPr>
          <w:p w14:paraId="17F5804F" w14:textId="3B8F0AB8" w:rsidR="003522A5" w:rsidRPr="009E1591" w:rsidRDefault="003522A5" w:rsidP="009E2512">
            <w:pPr>
              <w:pStyle w:val="BBHeading2"/>
              <w:rPr>
                <w:rFonts w:ascii="Avenir Next LT Pro" w:hAnsi="Avenir Next LT Pro"/>
                <w:sz w:val="20"/>
              </w:rPr>
            </w:pPr>
            <w:r w:rsidRPr="00595517">
              <w:rPr>
                <w:rFonts w:ascii="Avenir Next LT Pro" w:hAnsi="Avenir Next LT Pro"/>
                <w:bCs/>
                <w:sz w:val="20"/>
              </w:rPr>
              <w:t>(Ordentliche) Beendigung der Rahmenvereinbarung</w:t>
            </w:r>
          </w:p>
        </w:tc>
        <w:tc>
          <w:tcPr>
            <w:tcW w:w="4253" w:type="dxa"/>
          </w:tcPr>
          <w:p w14:paraId="4D637E13" w14:textId="61519277" w:rsidR="003522A5" w:rsidRPr="008F0EBE" w:rsidRDefault="003522A5" w:rsidP="009E2512">
            <w:pPr>
              <w:pStyle w:val="BBHeading2"/>
              <w:rPr>
                <w:rFonts w:ascii="Avenir Next LT Pro" w:hAnsi="Avenir Next LT Pro"/>
                <w:sz w:val="20"/>
              </w:rPr>
            </w:pPr>
            <w:r w:rsidRPr="009E1591">
              <w:rPr>
                <w:rFonts w:ascii="Avenir Next LT Pro" w:hAnsi="Avenir Next LT Pro"/>
                <w:sz w:val="20"/>
              </w:rPr>
              <w:t>Termination of the Framework Agreement for convenience</w:t>
            </w:r>
          </w:p>
        </w:tc>
      </w:tr>
      <w:tr w:rsidR="003522A5" w:rsidRPr="003522A5" w14:paraId="4153A6FA" w14:textId="77777777" w:rsidTr="00986437">
        <w:tc>
          <w:tcPr>
            <w:tcW w:w="4531" w:type="dxa"/>
          </w:tcPr>
          <w:p w14:paraId="583FCEC0" w14:textId="799B0769"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r w:rsidRPr="001B0556">
              <w:rPr>
                <w:rFonts w:ascii="Avenir Next LT Pro" w:hAnsi="Avenir Next LT Pro"/>
                <w:sz w:val="20"/>
                <w:lang w:val="de-DE"/>
              </w:rPr>
              <w:t xml:space="preserve">Diese Rahmenvereinbarung kann von jeder Partei unter Einhaltung einer Frist von </w:t>
            </w:r>
            <w:r>
              <w:rPr>
                <w:rFonts w:ascii="Avenir Next LT Pro" w:hAnsi="Avenir Next LT Pro"/>
                <w:sz w:val="20"/>
                <w:lang w:val="de-DE"/>
              </w:rPr>
              <w:t xml:space="preserve">3 Monaten </w:t>
            </w:r>
            <w:r w:rsidRPr="001B0556">
              <w:rPr>
                <w:rFonts w:ascii="Avenir Next LT Pro" w:hAnsi="Avenir Next LT Pro"/>
                <w:sz w:val="20"/>
                <w:lang w:val="de-DE"/>
              </w:rPr>
              <w:t>schriftlich gekündigt werden.</w:t>
            </w:r>
          </w:p>
        </w:tc>
        <w:tc>
          <w:tcPr>
            <w:tcW w:w="4253" w:type="dxa"/>
          </w:tcPr>
          <w:p w14:paraId="7F9CC23D" w14:textId="404825E6" w:rsidR="003522A5" w:rsidRPr="008F0EBE" w:rsidRDefault="003522A5" w:rsidP="009E2512">
            <w:pPr>
              <w:pStyle w:val="BBClause3"/>
              <w:tabs>
                <w:tab w:val="clear" w:pos="1622"/>
                <w:tab w:val="num" w:pos="709"/>
              </w:tabs>
              <w:ind w:left="709" w:hanging="709"/>
              <w:rPr>
                <w:rFonts w:ascii="Avenir Next LT Pro" w:hAnsi="Avenir Next LT Pro"/>
                <w:sz w:val="20"/>
              </w:rPr>
            </w:pPr>
            <w:r w:rsidRPr="009E1591">
              <w:rPr>
                <w:rFonts w:ascii="Avenir Next LT Pro" w:hAnsi="Avenir Next LT Pro"/>
                <w:sz w:val="20"/>
              </w:rPr>
              <w:t xml:space="preserve">This Framework Agreement can be terminated by either Party by providing </w:t>
            </w:r>
            <w:r>
              <w:rPr>
                <w:rFonts w:ascii="Avenir Next LT Pro" w:hAnsi="Avenir Next LT Pro"/>
                <w:sz w:val="20"/>
              </w:rPr>
              <w:t>3 months</w:t>
            </w:r>
            <w:r w:rsidRPr="009E1591">
              <w:rPr>
                <w:rFonts w:ascii="Avenir Next LT Pro" w:hAnsi="Avenir Next LT Pro"/>
                <w:sz w:val="20"/>
              </w:rPr>
              <w:t xml:space="preserve">’ notice in writing. </w:t>
            </w:r>
          </w:p>
        </w:tc>
      </w:tr>
      <w:tr w:rsidR="003522A5" w:rsidRPr="008F0EBE" w14:paraId="4E77CFF3" w14:textId="77777777" w:rsidTr="00986437">
        <w:tc>
          <w:tcPr>
            <w:tcW w:w="4531" w:type="dxa"/>
          </w:tcPr>
          <w:p w14:paraId="42E9200C" w14:textId="4B784DCA" w:rsidR="003522A5" w:rsidRPr="009E1591" w:rsidRDefault="003522A5" w:rsidP="009E2512">
            <w:pPr>
              <w:pStyle w:val="BBHeading2"/>
              <w:rPr>
                <w:rFonts w:ascii="Avenir Next LT Pro" w:hAnsi="Avenir Next LT Pro"/>
                <w:sz w:val="20"/>
              </w:rPr>
            </w:pPr>
            <w:r w:rsidRPr="00595517">
              <w:rPr>
                <w:rFonts w:ascii="Avenir Next LT Pro" w:hAnsi="Avenir Next LT Pro"/>
                <w:bCs/>
                <w:sz w:val="20"/>
              </w:rPr>
              <w:t xml:space="preserve">(Ordentliche) Beendigung des </w:t>
            </w:r>
            <w:proofErr w:type="spellStart"/>
            <w:r>
              <w:rPr>
                <w:rFonts w:ascii="Avenir Next LT Pro" w:hAnsi="Avenir Next LT Pro"/>
                <w:bCs/>
                <w:sz w:val="20"/>
              </w:rPr>
              <w:t>A</w:t>
            </w:r>
            <w:r w:rsidRPr="00595517">
              <w:rPr>
                <w:rFonts w:ascii="Avenir Next LT Pro" w:hAnsi="Avenir Next LT Pro"/>
                <w:bCs/>
                <w:sz w:val="20"/>
              </w:rPr>
              <w:t>uftrags</w:t>
            </w:r>
            <w:proofErr w:type="spellEnd"/>
          </w:p>
        </w:tc>
        <w:tc>
          <w:tcPr>
            <w:tcW w:w="4253" w:type="dxa"/>
          </w:tcPr>
          <w:p w14:paraId="6E6FBE27" w14:textId="22EB8181" w:rsidR="003522A5" w:rsidRPr="008F0EBE" w:rsidRDefault="003522A5" w:rsidP="009E2512">
            <w:pPr>
              <w:pStyle w:val="BBHeading2"/>
              <w:rPr>
                <w:rFonts w:ascii="Avenir Next LT Pro" w:hAnsi="Avenir Next LT Pro"/>
                <w:sz w:val="20"/>
              </w:rPr>
            </w:pPr>
            <w:r w:rsidRPr="009E1591">
              <w:rPr>
                <w:rFonts w:ascii="Avenir Next LT Pro" w:hAnsi="Avenir Next LT Pro"/>
                <w:sz w:val="20"/>
              </w:rPr>
              <w:t>Termination of a Work Order for convenience</w:t>
            </w:r>
          </w:p>
        </w:tc>
      </w:tr>
      <w:tr w:rsidR="003522A5" w:rsidRPr="003522A5" w14:paraId="5536B02C" w14:textId="77777777" w:rsidTr="00986437">
        <w:tc>
          <w:tcPr>
            <w:tcW w:w="4531" w:type="dxa"/>
          </w:tcPr>
          <w:p w14:paraId="56D843EC" w14:textId="614D27F4"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r>
              <w:rPr>
                <w:rFonts w:ascii="Avenir Next LT Pro" w:hAnsi="Avenir Next LT Pro"/>
                <w:sz w:val="20"/>
                <w:lang w:val="de-DE"/>
              </w:rPr>
              <w:t xml:space="preserve">Beide Parteien können </w:t>
            </w:r>
            <w:r w:rsidRPr="00A84492">
              <w:rPr>
                <w:rFonts w:ascii="Avenir Next LT Pro" w:hAnsi="Avenir Next LT Pro"/>
                <w:sz w:val="20"/>
                <w:lang w:val="de-DE"/>
              </w:rPr>
              <w:t>einen Auftrag jederzeit mit einer Frist von 30 Tagen schriftlich kündigen.</w:t>
            </w:r>
          </w:p>
        </w:tc>
        <w:tc>
          <w:tcPr>
            <w:tcW w:w="4253" w:type="dxa"/>
          </w:tcPr>
          <w:p w14:paraId="37831111" w14:textId="047F4FCB" w:rsidR="003522A5" w:rsidRPr="008F0EBE" w:rsidRDefault="003522A5" w:rsidP="009E2512">
            <w:pPr>
              <w:pStyle w:val="BBClause3"/>
              <w:tabs>
                <w:tab w:val="clear" w:pos="1622"/>
                <w:tab w:val="num" w:pos="709"/>
              </w:tabs>
              <w:ind w:left="709" w:hanging="709"/>
              <w:rPr>
                <w:rFonts w:ascii="Avenir Next LT Pro" w:hAnsi="Avenir Next LT Pro"/>
                <w:sz w:val="20"/>
              </w:rPr>
            </w:pPr>
            <w:r>
              <w:rPr>
                <w:rFonts w:ascii="Avenir Next LT Pro" w:hAnsi="Avenir Next LT Pro"/>
                <w:sz w:val="20"/>
              </w:rPr>
              <w:t xml:space="preserve">Both Parties </w:t>
            </w:r>
            <w:r w:rsidRPr="009E1591">
              <w:rPr>
                <w:rFonts w:ascii="Avenir Next LT Pro" w:hAnsi="Avenir Next LT Pro"/>
                <w:sz w:val="20"/>
              </w:rPr>
              <w:t xml:space="preserve">may terminate a Work Order at any time with 30 days' written notice. </w:t>
            </w:r>
          </w:p>
        </w:tc>
      </w:tr>
      <w:tr w:rsidR="003522A5" w:rsidRPr="00C60BD9" w14:paraId="70EF1858" w14:textId="77777777" w:rsidTr="00986437">
        <w:tc>
          <w:tcPr>
            <w:tcW w:w="4531" w:type="dxa"/>
          </w:tcPr>
          <w:p w14:paraId="5B88DA3E" w14:textId="6802B938" w:rsidR="003522A5" w:rsidRPr="009E1591" w:rsidRDefault="003522A5" w:rsidP="009E2512">
            <w:pPr>
              <w:pStyle w:val="BBHeading2"/>
              <w:rPr>
                <w:rFonts w:ascii="Avenir Next LT Pro" w:hAnsi="Avenir Next LT Pro"/>
                <w:sz w:val="20"/>
              </w:rPr>
            </w:pPr>
            <w:r>
              <w:rPr>
                <w:rFonts w:ascii="Avenir Next LT Pro" w:hAnsi="Avenir Next LT Pro"/>
                <w:bCs/>
                <w:sz w:val="20"/>
                <w:lang w:val="de-DE"/>
              </w:rPr>
              <w:t xml:space="preserve">Kündigung </w:t>
            </w:r>
            <w:r w:rsidRPr="001B0556">
              <w:rPr>
                <w:rFonts w:ascii="Avenir Next LT Pro" w:hAnsi="Avenir Next LT Pro"/>
                <w:bCs/>
                <w:sz w:val="20"/>
                <w:lang w:val="de-DE"/>
              </w:rPr>
              <w:t>aus wichtigem Grund</w:t>
            </w:r>
          </w:p>
        </w:tc>
        <w:tc>
          <w:tcPr>
            <w:tcW w:w="4253" w:type="dxa"/>
          </w:tcPr>
          <w:p w14:paraId="3C081E7D" w14:textId="41B28C8D" w:rsidR="003522A5" w:rsidRPr="009E1591" w:rsidRDefault="003522A5" w:rsidP="009E2512">
            <w:pPr>
              <w:pStyle w:val="BBHeading2"/>
              <w:rPr>
                <w:rFonts w:ascii="Avenir Next LT Pro" w:hAnsi="Avenir Next LT Pro"/>
                <w:sz w:val="20"/>
              </w:rPr>
            </w:pPr>
            <w:r w:rsidRPr="009E1591">
              <w:rPr>
                <w:rFonts w:ascii="Avenir Next LT Pro" w:hAnsi="Avenir Next LT Pro"/>
                <w:sz w:val="20"/>
              </w:rPr>
              <w:t>Termination for cause</w:t>
            </w:r>
          </w:p>
        </w:tc>
      </w:tr>
      <w:tr w:rsidR="003522A5" w:rsidRPr="003522A5" w14:paraId="0A7DA272" w14:textId="77777777" w:rsidTr="00986437">
        <w:tc>
          <w:tcPr>
            <w:tcW w:w="4531" w:type="dxa"/>
          </w:tcPr>
          <w:p w14:paraId="450BAC67" w14:textId="4B8883AB"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r>
              <w:rPr>
                <w:rFonts w:ascii="Avenir Next LT Pro" w:hAnsi="Avenir Next LT Pro"/>
                <w:sz w:val="20"/>
                <w:lang w:val="de-DE"/>
              </w:rPr>
              <w:t>Das gesetzliche Recht zur fristlosen Kündigung aus wichtigem Grund bleibt unberührt.</w:t>
            </w:r>
          </w:p>
        </w:tc>
        <w:tc>
          <w:tcPr>
            <w:tcW w:w="4253" w:type="dxa"/>
          </w:tcPr>
          <w:p w14:paraId="46F6B24E" w14:textId="2C296726" w:rsidR="003522A5" w:rsidRPr="008F0EBE" w:rsidRDefault="003522A5" w:rsidP="009E2512">
            <w:pPr>
              <w:pStyle w:val="BBClause3"/>
              <w:tabs>
                <w:tab w:val="clear" w:pos="1622"/>
                <w:tab w:val="num" w:pos="709"/>
              </w:tabs>
              <w:ind w:left="709" w:hanging="709"/>
              <w:rPr>
                <w:rFonts w:ascii="Avenir Next LT Pro" w:hAnsi="Avenir Next LT Pro"/>
                <w:sz w:val="20"/>
              </w:rPr>
            </w:pPr>
            <w:r w:rsidRPr="008E5280">
              <w:rPr>
                <w:rFonts w:ascii="Avenir Next LT Pro" w:hAnsi="Avenir Next LT Pro"/>
                <w:sz w:val="20"/>
              </w:rPr>
              <w:t>The statutory right to terminat</w:t>
            </w:r>
            <w:r>
              <w:rPr>
                <w:rFonts w:ascii="Avenir Next LT Pro" w:hAnsi="Avenir Next LT Pro"/>
                <w:sz w:val="20"/>
              </w:rPr>
              <w:t xml:space="preserve">e without notice for good cause </w:t>
            </w:r>
            <w:r w:rsidRPr="008E5280">
              <w:rPr>
                <w:rFonts w:ascii="Avenir Next LT Pro" w:hAnsi="Avenir Next LT Pro"/>
                <w:sz w:val="20"/>
              </w:rPr>
              <w:t>remain</w:t>
            </w:r>
            <w:r>
              <w:rPr>
                <w:rFonts w:ascii="Avenir Next LT Pro" w:hAnsi="Avenir Next LT Pro"/>
                <w:sz w:val="20"/>
              </w:rPr>
              <w:t>s</w:t>
            </w:r>
            <w:r w:rsidRPr="008E5280">
              <w:rPr>
                <w:rFonts w:ascii="Avenir Next LT Pro" w:hAnsi="Avenir Next LT Pro"/>
                <w:sz w:val="20"/>
              </w:rPr>
              <w:t xml:space="preserve"> unaffected.</w:t>
            </w:r>
          </w:p>
        </w:tc>
      </w:tr>
      <w:tr w:rsidR="003522A5" w:rsidRPr="003522A5" w14:paraId="590131B3" w14:textId="77777777" w:rsidTr="00986437">
        <w:tc>
          <w:tcPr>
            <w:tcW w:w="4531" w:type="dxa"/>
          </w:tcPr>
          <w:p w14:paraId="44BDC038" w14:textId="4F30074B"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r w:rsidRPr="001B0556">
              <w:rPr>
                <w:rFonts w:ascii="Avenir Next LT Pro" w:hAnsi="Avenir Next LT Pro"/>
                <w:sz w:val="20"/>
                <w:lang w:val="de-DE"/>
              </w:rPr>
              <w:t xml:space="preserve">Die Insolvenz, </w:t>
            </w:r>
            <w:r w:rsidRPr="00766871">
              <w:rPr>
                <w:rFonts w:ascii="Avenir Next LT Pro" w:hAnsi="Avenir Next LT Pro"/>
                <w:sz w:val="20"/>
                <w:lang w:val="de-DE"/>
              </w:rPr>
              <w:t>Umstrukturierung</w:t>
            </w:r>
            <w:r w:rsidRPr="007F6611">
              <w:rPr>
                <w:rFonts w:ascii="Avenir Next LT Pro" w:hAnsi="Avenir Next LT Pro"/>
                <w:sz w:val="20"/>
                <w:lang w:val="de-DE"/>
              </w:rPr>
              <w:t xml:space="preserve"> o</w:t>
            </w:r>
            <w:r w:rsidRPr="001B0556">
              <w:rPr>
                <w:rFonts w:ascii="Avenir Next LT Pro" w:hAnsi="Avenir Next LT Pro"/>
                <w:sz w:val="20"/>
                <w:lang w:val="de-DE"/>
              </w:rPr>
              <w:t>der Geschäftsauflösung</w:t>
            </w:r>
            <w:r>
              <w:rPr>
                <w:rFonts w:ascii="Avenir Next LT Pro" w:hAnsi="Avenir Next LT Pro"/>
                <w:sz w:val="20"/>
                <w:lang w:val="de-DE"/>
              </w:rPr>
              <w:t xml:space="preserve"> einer Partei</w:t>
            </w:r>
            <w:r w:rsidRPr="00A84492">
              <w:rPr>
                <w:rFonts w:ascii="Avenir Next LT Pro" w:hAnsi="Avenir Next LT Pro"/>
                <w:sz w:val="20"/>
                <w:lang w:val="de-DE"/>
              </w:rPr>
              <w:t xml:space="preserve"> </w:t>
            </w:r>
            <w:r>
              <w:rPr>
                <w:rFonts w:ascii="Avenir Next LT Pro" w:hAnsi="Avenir Next LT Pro"/>
                <w:sz w:val="20"/>
                <w:lang w:val="de-DE"/>
              </w:rPr>
              <w:t xml:space="preserve">sowie </w:t>
            </w:r>
            <w:r>
              <w:rPr>
                <w:rFonts w:ascii="Avenir Next LT Pro" w:hAnsi="Avenir Next LT Pro"/>
                <w:sz w:val="20"/>
                <w:lang w:val="de-DE"/>
              </w:rPr>
              <w:lastRenderedPageBreak/>
              <w:t xml:space="preserve">die unterbliebene Beseitigung </w:t>
            </w:r>
            <w:r w:rsidRPr="00A84492">
              <w:rPr>
                <w:rFonts w:ascii="Avenir Next LT Pro" w:hAnsi="Avenir Next LT Pro"/>
                <w:sz w:val="20"/>
                <w:lang w:val="de-DE"/>
              </w:rPr>
              <w:t>eine</w:t>
            </w:r>
            <w:r>
              <w:rPr>
                <w:rFonts w:ascii="Avenir Next LT Pro" w:hAnsi="Avenir Next LT Pro"/>
                <w:sz w:val="20"/>
                <w:lang w:val="de-DE"/>
              </w:rPr>
              <w:t>r</w:t>
            </w:r>
            <w:r w:rsidRPr="00A84492">
              <w:rPr>
                <w:rFonts w:ascii="Avenir Next LT Pro" w:hAnsi="Avenir Next LT Pro"/>
                <w:sz w:val="20"/>
                <w:lang w:val="de-DE"/>
              </w:rPr>
              <w:t xml:space="preserve"> wesentlichen Verletzung dieser Rahmenvereinbarung oder eines Auftrages durch eine </w:t>
            </w:r>
            <w:r>
              <w:rPr>
                <w:rFonts w:ascii="Avenir Next LT Pro" w:hAnsi="Avenir Next LT Pro"/>
                <w:sz w:val="20"/>
                <w:lang w:val="de-DE"/>
              </w:rPr>
              <w:t>P</w:t>
            </w:r>
            <w:r w:rsidRPr="00A84492">
              <w:rPr>
                <w:rFonts w:ascii="Avenir Next LT Pro" w:hAnsi="Avenir Next LT Pro"/>
                <w:sz w:val="20"/>
                <w:lang w:val="de-DE"/>
              </w:rPr>
              <w:t xml:space="preserve">artei innerhalb von 14 </w:t>
            </w:r>
            <w:r>
              <w:rPr>
                <w:rFonts w:ascii="Avenir Next LT Pro" w:hAnsi="Avenir Next LT Pro"/>
                <w:sz w:val="20"/>
                <w:lang w:val="de-DE"/>
              </w:rPr>
              <w:t xml:space="preserve">Tagen </w:t>
            </w:r>
            <w:r w:rsidRPr="00A84492">
              <w:rPr>
                <w:rFonts w:ascii="Avenir Next LT Pro" w:hAnsi="Avenir Next LT Pro"/>
                <w:sz w:val="20"/>
                <w:lang w:val="de-DE"/>
              </w:rPr>
              <w:t xml:space="preserve">nach einer schriftlichen Aufforderung durch die nicht verletzende </w:t>
            </w:r>
            <w:r>
              <w:rPr>
                <w:rFonts w:ascii="Avenir Next LT Pro" w:hAnsi="Avenir Next LT Pro"/>
                <w:sz w:val="20"/>
                <w:lang w:val="de-DE"/>
              </w:rPr>
              <w:t>P</w:t>
            </w:r>
            <w:r w:rsidRPr="00A84492">
              <w:rPr>
                <w:rFonts w:ascii="Avenir Next LT Pro" w:hAnsi="Avenir Next LT Pro"/>
                <w:sz w:val="20"/>
                <w:lang w:val="de-DE"/>
              </w:rPr>
              <w:t xml:space="preserve">artei </w:t>
            </w:r>
            <w:proofErr w:type="spellStart"/>
            <w:r>
              <w:rPr>
                <w:rFonts w:ascii="Avenir Next LT Pro" w:hAnsi="Avenir Next LT Pro"/>
                <w:sz w:val="20"/>
                <w:lang w:val="de-DE"/>
              </w:rPr>
              <w:t>gelten</w:t>
            </w:r>
            <w:r w:rsidRPr="001B0556">
              <w:rPr>
                <w:rFonts w:ascii="Avenir Next LT Pro" w:hAnsi="Avenir Next LT Pro"/>
                <w:sz w:val="20"/>
                <w:lang w:val="de-DE"/>
              </w:rPr>
              <w:t>als</w:t>
            </w:r>
            <w:proofErr w:type="spellEnd"/>
            <w:r w:rsidRPr="001B0556">
              <w:rPr>
                <w:rFonts w:ascii="Avenir Next LT Pro" w:hAnsi="Avenir Next LT Pro"/>
                <w:sz w:val="20"/>
                <w:lang w:val="de-DE"/>
              </w:rPr>
              <w:t xml:space="preserve"> </w:t>
            </w:r>
            <w:r>
              <w:rPr>
                <w:rFonts w:ascii="Avenir Next LT Pro" w:hAnsi="Avenir Next LT Pro"/>
                <w:sz w:val="20"/>
                <w:lang w:val="de-DE"/>
              </w:rPr>
              <w:t>wichtiger Grund</w:t>
            </w:r>
            <w:r w:rsidRPr="001B0556">
              <w:rPr>
                <w:rFonts w:ascii="Avenir Next LT Pro" w:hAnsi="Avenir Next LT Pro"/>
                <w:sz w:val="20"/>
                <w:lang w:val="de-DE"/>
              </w:rPr>
              <w:t xml:space="preserve">.  </w:t>
            </w:r>
          </w:p>
        </w:tc>
        <w:tc>
          <w:tcPr>
            <w:tcW w:w="4253" w:type="dxa"/>
          </w:tcPr>
          <w:p w14:paraId="3488F2F4" w14:textId="6BE1C0D5" w:rsidR="003522A5" w:rsidRPr="008F0EBE" w:rsidRDefault="003522A5" w:rsidP="009E2512">
            <w:pPr>
              <w:pStyle w:val="BBClause3"/>
              <w:tabs>
                <w:tab w:val="clear" w:pos="1622"/>
                <w:tab w:val="num" w:pos="709"/>
              </w:tabs>
              <w:ind w:left="709" w:hanging="709"/>
              <w:rPr>
                <w:rFonts w:ascii="Avenir Next LT Pro" w:hAnsi="Avenir Next LT Pro"/>
                <w:sz w:val="20"/>
              </w:rPr>
            </w:pPr>
            <w:r w:rsidRPr="009E1591">
              <w:rPr>
                <w:rFonts w:ascii="Avenir Next LT Pro" w:hAnsi="Avenir Next LT Pro"/>
                <w:sz w:val="20"/>
              </w:rPr>
              <w:lastRenderedPageBreak/>
              <w:t>A Party’s insolvency, reconstruction</w:t>
            </w:r>
            <w:r>
              <w:rPr>
                <w:rFonts w:ascii="Avenir Next LT Pro" w:hAnsi="Avenir Next LT Pro"/>
                <w:sz w:val="20"/>
              </w:rPr>
              <w:t xml:space="preserve"> or</w:t>
            </w:r>
            <w:r w:rsidRPr="009E1591">
              <w:rPr>
                <w:rFonts w:ascii="Avenir Next LT Pro" w:hAnsi="Avenir Next LT Pro"/>
                <w:sz w:val="20"/>
              </w:rPr>
              <w:t xml:space="preserve"> liquidation </w:t>
            </w:r>
            <w:r w:rsidRPr="00776315">
              <w:rPr>
                <w:rFonts w:ascii="Avenir Next LT Pro" w:hAnsi="Avenir Next LT Pro"/>
                <w:sz w:val="20"/>
              </w:rPr>
              <w:t xml:space="preserve">and the failure of a </w:t>
            </w:r>
            <w:r w:rsidRPr="00776315">
              <w:rPr>
                <w:rFonts w:ascii="Avenir Next LT Pro" w:hAnsi="Avenir Next LT Pro"/>
                <w:sz w:val="20"/>
              </w:rPr>
              <w:lastRenderedPageBreak/>
              <w:t xml:space="preserve">party to remedy a material breach of this </w:t>
            </w:r>
            <w:r>
              <w:rPr>
                <w:rFonts w:ascii="Avenir Next LT Pro" w:hAnsi="Avenir Next LT Pro"/>
                <w:sz w:val="20"/>
              </w:rPr>
              <w:t xml:space="preserve">Framework Agreement </w:t>
            </w:r>
            <w:r w:rsidRPr="00776315">
              <w:rPr>
                <w:rFonts w:ascii="Avenir Next LT Pro" w:hAnsi="Avenir Next LT Pro"/>
                <w:sz w:val="20"/>
              </w:rPr>
              <w:t>or a</w:t>
            </w:r>
            <w:r>
              <w:rPr>
                <w:rFonts w:ascii="Avenir Next LT Pro" w:hAnsi="Avenir Next LT Pro"/>
                <w:sz w:val="20"/>
              </w:rPr>
              <w:t xml:space="preserve"> Work </w:t>
            </w:r>
            <w:r w:rsidRPr="00776315">
              <w:rPr>
                <w:rFonts w:ascii="Avenir Next LT Pro" w:hAnsi="Avenir Next LT Pro"/>
                <w:sz w:val="20"/>
              </w:rPr>
              <w:t>Order within 14 days of written notice from the non-breaching party shall be deemed good cause.</w:t>
            </w:r>
            <w:r w:rsidRPr="009E1591">
              <w:rPr>
                <w:rFonts w:ascii="Avenir Next LT Pro" w:hAnsi="Avenir Next LT Pro"/>
                <w:sz w:val="20"/>
              </w:rPr>
              <w:t xml:space="preserve"> </w:t>
            </w:r>
          </w:p>
        </w:tc>
      </w:tr>
      <w:tr w:rsidR="003522A5" w:rsidRPr="009E1591" w14:paraId="0FA6DE11" w14:textId="77777777" w:rsidTr="00986437">
        <w:tc>
          <w:tcPr>
            <w:tcW w:w="4531" w:type="dxa"/>
          </w:tcPr>
          <w:p w14:paraId="32D2EFD5" w14:textId="0094AFBA" w:rsidR="003522A5" w:rsidRPr="009E1591" w:rsidRDefault="003522A5" w:rsidP="009E2512">
            <w:pPr>
              <w:pStyle w:val="BBHeading2"/>
              <w:rPr>
                <w:rFonts w:ascii="Avenir Next LT Pro" w:hAnsi="Avenir Next LT Pro"/>
                <w:sz w:val="20"/>
              </w:rPr>
            </w:pPr>
            <w:r w:rsidRPr="00595517">
              <w:rPr>
                <w:rFonts w:ascii="Avenir Next LT Pro" w:hAnsi="Avenir Next LT Pro"/>
                <w:bCs/>
                <w:sz w:val="20"/>
              </w:rPr>
              <w:lastRenderedPageBreak/>
              <w:t>Auswirkungen der Beendigung</w:t>
            </w:r>
          </w:p>
        </w:tc>
        <w:tc>
          <w:tcPr>
            <w:tcW w:w="4253" w:type="dxa"/>
          </w:tcPr>
          <w:p w14:paraId="47E1C0CF" w14:textId="3E8409CC" w:rsidR="003522A5" w:rsidRPr="009E1591" w:rsidRDefault="003522A5" w:rsidP="009E2512">
            <w:pPr>
              <w:pStyle w:val="BBHeading2"/>
              <w:rPr>
                <w:rFonts w:ascii="Avenir Next LT Pro" w:hAnsi="Avenir Next LT Pro"/>
                <w:sz w:val="20"/>
              </w:rPr>
            </w:pPr>
            <w:r w:rsidRPr="009E1591">
              <w:rPr>
                <w:rFonts w:ascii="Avenir Next LT Pro" w:hAnsi="Avenir Next LT Pro"/>
                <w:sz w:val="20"/>
              </w:rPr>
              <w:t>Effects of termination</w:t>
            </w:r>
          </w:p>
        </w:tc>
      </w:tr>
      <w:tr w:rsidR="003522A5" w:rsidRPr="003522A5" w14:paraId="617FBCD0" w14:textId="77777777" w:rsidTr="00986437">
        <w:tc>
          <w:tcPr>
            <w:tcW w:w="4531" w:type="dxa"/>
          </w:tcPr>
          <w:p w14:paraId="35154D04" w14:textId="63262020"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r w:rsidRPr="002B7AF6">
              <w:rPr>
                <w:rFonts w:ascii="Avenir Next LT Pro" w:hAnsi="Avenir Next LT Pro"/>
                <w:sz w:val="20"/>
                <w:lang w:val="de-DE"/>
              </w:rPr>
              <w:t xml:space="preserve">Die Beendigung dieser Rahmenvereinbarung (unabhängig davon, ob es sich um eine ordentliche oder außerordentliche Kündigung handelt) hat keine Auswirkungen auf bereits erteilte </w:t>
            </w:r>
            <w:r>
              <w:rPr>
                <w:rFonts w:ascii="Avenir Next LT Pro" w:hAnsi="Avenir Next LT Pro"/>
                <w:sz w:val="20"/>
                <w:lang w:val="de-DE"/>
              </w:rPr>
              <w:t>A</w:t>
            </w:r>
            <w:r w:rsidRPr="002B7AF6">
              <w:rPr>
                <w:rFonts w:ascii="Avenir Next LT Pro" w:hAnsi="Avenir Next LT Pro"/>
                <w:sz w:val="20"/>
                <w:lang w:val="de-DE"/>
              </w:rPr>
              <w:t>ufträge, die in Kraft bleiben und von den Parteien weiterhin gemäß den Bestimmungen dieser Rahmenvereinbarung und des betreffenden Auftrags erfüllt werden müssen.</w:t>
            </w:r>
          </w:p>
        </w:tc>
        <w:tc>
          <w:tcPr>
            <w:tcW w:w="4253" w:type="dxa"/>
          </w:tcPr>
          <w:p w14:paraId="52048FAA" w14:textId="614779F2" w:rsidR="003522A5" w:rsidRPr="008F0EBE" w:rsidRDefault="003522A5" w:rsidP="009E2512">
            <w:pPr>
              <w:pStyle w:val="BBClause3"/>
              <w:tabs>
                <w:tab w:val="clear" w:pos="1622"/>
                <w:tab w:val="num" w:pos="709"/>
              </w:tabs>
              <w:ind w:left="709" w:hanging="709"/>
              <w:rPr>
                <w:rFonts w:ascii="Avenir Next LT Pro" w:hAnsi="Avenir Next LT Pro"/>
                <w:sz w:val="20"/>
              </w:rPr>
            </w:pPr>
            <w:r w:rsidRPr="009E1591">
              <w:rPr>
                <w:rFonts w:ascii="Avenir Next LT Pro" w:hAnsi="Avenir Next LT Pro"/>
                <w:sz w:val="20"/>
              </w:rPr>
              <w:t>Termination of this Framework Agreement (and regardless of whether it is due to termination for cause or convenience), shall not affect Work Orders already entered into, which shall remain in force and must continue to be fulfilled by the Parties in accordance with the terms of this Framework Agreement and the Work Order in question.</w:t>
            </w:r>
          </w:p>
        </w:tc>
      </w:tr>
      <w:tr w:rsidR="003522A5" w:rsidRPr="003522A5" w14:paraId="494057D5" w14:textId="77777777" w:rsidTr="00986437">
        <w:tc>
          <w:tcPr>
            <w:tcW w:w="4531" w:type="dxa"/>
          </w:tcPr>
          <w:p w14:paraId="6D1B6AA5" w14:textId="48AB5640"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r w:rsidRPr="002B7AF6">
              <w:rPr>
                <w:rFonts w:ascii="Avenir Next LT Pro" w:hAnsi="Avenir Next LT Pro"/>
                <w:sz w:val="20"/>
                <w:lang w:val="de-DE"/>
              </w:rPr>
              <w:t>Ein Auftrag stellt einen unabhängigen und separaten Vertrag zwischen den Parteien dar, eine Beendigung desselben (aus welchem Grund auch immer) bedeutet nicht, dass diese Rahmenvereinbarung und/oder ein anderer Auftrag automatisch beendet wird.</w:t>
            </w:r>
          </w:p>
        </w:tc>
        <w:tc>
          <w:tcPr>
            <w:tcW w:w="4253" w:type="dxa"/>
          </w:tcPr>
          <w:p w14:paraId="4BED1643" w14:textId="0D3862C8" w:rsidR="003522A5" w:rsidRPr="008F0EBE" w:rsidRDefault="003522A5" w:rsidP="009E2512">
            <w:pPr>
              <w:pStyle w:val="BBClause3"/>
              <w:tabs>
                <w:tab w:val="clear" w:pos="1622"/>
                <w:tab w:val="num" w:pos="709"/>
              </w:tabs>
              <w:ind w:left="709" w:hanging="709"/>
              <w:rPr>
                <w:rFonts w:ascii="Avenir Next LT Pro" w:hAnsi="Avenir Next LT Pro"/>
                <w:sz w:val="20"/>
              </w:rPr>
            </w:pPr>
            <w:r w:rsidRPr="009E1591">
              <w:rPr>
                <w:rFonts w:ascii="Avenir Next LT Pro" w:hAnsi="Avenir Next LT Pro"/>
                <w:sz w:val="20"/>
              </w:rPr>
              <w:t>A Work Order constitute an independent and separate agreement between the Parties and any termination hereof (regardless of the reason), does not mean that this Framework Agreement and/or any other Work Order is automatically terminated.</w:t>
            </w:r>
          </w:p>
        </w:tc>
      </w:tr>
      <w:tr w:rsidR="003522A5" w:rsidRPr="009E1591" w14:paraId="4A0E67C7" w14:textId="77777777" w:rsidTr="00986437">
        <w:tc>
          <w:tcPr>
            <w:tcW w:w="4531" w:type="dxa"/>
          </w:tcPr>
          <w:p w14:paraId="4560F931" w14:textId="7018A665" w:rsidR="003522A5" w:rsidRPr="009E1591" w:rsidRDefault="003522A5" w:rsidP="009E2512">
            <w:pPr>
              <w:pStyle w:val="BBHeading1"/>
              <w:rPr>
                <w:rFonts w:ascii="Avenir Next LT Pro" w:hAnsi="Avenir Next LT Pro"/>
                <w:sz w:val="20"/>
              </w:rPr>
            </w:pPr>
            <w:r w:rsidRPr="00595517">
              <w:rPr>
                <w:rFonts w:ascii="Avenir Next LT Pro" w:hAnsi="Avenir Next LT Pro"/>
                <w:bCs/>
                <w:sz w:val="20"/>
              </w:rPr>
              <w:t>HAFTUNG</w:t>
            </w:r>
          </w:p>
        </w:tc>
        <w:tc>
          <w:tcPr>
            <w:tcW w:w="4253" w:type="dxa"/>
          </w:tcPr>
          <w:p w14:paraId="027BFABA" w14:textId="4FD72750" w:rsidR="003522A5" w:rsidRPr="009E1591" w:rsidRDefault="003522A5" w:rsidP="009E2512">
            <w:pPr>
              <w:pStyle w:val="BBHeading1"/>
              <w:rPr>
                <w:rFonts w:ascii="Avenir Next LT Pro" w:hAnsi="Avenir Next LT Pro"/>
                <w:sz w:val="20"/>
              </w:rPr>
            </w:pPr>
            <w:bookmarkStart w:id="13" w:name="_Ref112157536"/>
            <w:r w:rsidRPr="009E1591">
              <w:rPr>
                <w:rFonts w:ascii="Avenir Next LT Pro" w:hAnsi="Avenir Next LT Pro"/>
                <w:sz w:val="20"/>
              </w:rPr>
              <w:t>liabilities</w:t>
            </w:r>
            <w:bookmarkEnd w:id="13"/>
          </w:p>
        </w:tc>
      </w:tr>
      <w:tr w:rsidR="003522A5" w:rsidRPr="009E1591" w14:paraId="3EEF5D5E" w14:textId="77777777" w:rsidTr="00986437">
        <w:tc>
          <w:tcPr>
            <w:tcW w:w="4531" w:type="dxa"/>
          </w:tcPr>
          <w:p w14:paraId="0583FEA4" w14:textId="7CB46607" w:rsidR="003522A5" w:rsidRPr="009E1591" w:rsidRDefault="003522A5" w:rsidP="009E2512">
            <w:pPr>
              <w:pStyle w:val="BBHeading2"/>
              <w:rPr>
                <w:rFonts w:ascii="Avenir Next LT Pro" w:hAnsi="Avenir Next LT Pro"/>
                <w:sz w:val="20"/>
              </w:rPr>
            </w:pPr>
            <w:proofErr w:type="spellStart"/>
            <w:r w:rsidRPr="00595517">
              <w:rPr>
                <w:rFonts w:ascii="Avenir Next LT Pro" w:hAnsi="Avenir Next LT Pro"/>
                <w:bCs/>
                <w:sz w:val="20"/>
              </w:rPr>
              <w:t>Haftung</w:t>
            </w:r>
            <w:proofErr w:type="spellEnd"/>
          </w:p>
        </w:tc>
        <w:tc>
          <w:tcPr>
            <w:tcW w:w="4253" w:type="dxa"/>
          </w:tcPr>
          <w:p w14:paraId="307C6CC3" w14:textId="3444A1D8" w:rsidR="003522A5" w:rsidRPr="009E1591" w:rsidRDefault="003522A5" w:rsidP="009E2512">
            <w:pPr>
              <w:pStyle w:val="BBHeading2"/>
              <w:rPr>
                <w:rFonts w:ascii="Avenir Next LT Pro" w:hAnsi="Avenir Next LT Pro"/>
                <w:sz w:val="20"/>
              </w:rPr>
            </w:pPr>
            <w:r w:rsidRPr="009E1591">
              <w:rPr>
                <w:rFonts w:ascii="Avenir Next LT Pro" w:hAnsi="Avenir Next LT Pro"/>
                <w:sz w:val="20"/>
              </w:rPr>
              <w:t>Liabilities</w:t>
            </w:r>
          </w:p>
        </w:tc>
      </w:tr>
      <w:tr w:rsidR="003522A5" w:rsidRPr="003522A5" w14:paraId="75BC75D4" w14:textId="77777777" w:rsidTr="00986437">
        <w:tc>
          <w:tcPr>
            <w:tcW w:w="4531" w:type="dxa"/>
          </w:tcPr>
          <w:p w14:paraId="7931F0D1" w14:textId="2FBB05C4" w:rsidR="003522A5" w:rsidRPr="003522A5" w:rsidRDefault="003522A5" w:rsidP="009E2512">
            <w:pPr>
              <w:pStyle w:val="BBClause3"/>
              <w:rPr>
                <w:rFonts w:ascii="Avenir Next LT Pro" w:hAnsi="Avenir Next LT Pro"/>
                <w:sz w:val="20"/>
                <w:lang w:val="de-DE"/>
              </w:rPr>
            </w:pPr>
            <w:r>
              <w:rPr>
                <w:rFonts w:ascii="Avenir Next LT Pro" w:hAnsi="Avenir Next LT Pro"/>
                <w:sz w:val="20"/>
                <w:lang w:val="de-DE"/>
              </w:rPr>
              <w:t>Das Unternehmen</w:t>
            </w:r>
            <w:r w:rsidRPr="005234AA">
              <w:rPr>
                <w:rFonts w:ascii="Avenir Next LT Pro" w:hAnsi="Avenir Next LT Pro"/>
                <w:sz w:val="20"/>
                <w:lang w:val="de-DE"/>
              </w:rPr>
              <w:t xml:space="preserve"> haftet vollumfänglich für vorsätzliche und grob fahrlässige Pflichtverletzungen, für Schäden aus der schuldhaften Verletzung des Lebens, des Körpers oder der Gesundheit sowie für Garantien, für arglistig verschwiegene Mängel und für Ansprüche nach dem Produkthaftungsgesetz.</w:t>
            </w:r>
          </w:p>
        </w:tc>
        <w:tc>
          <w:tcPr>
            <w:tcW w:w="4253" w:type="dxa"/>
          </w:tcPr>
          <w:p w14:paraId="19FF9C29" w14:textId="33CC8FD4" w:rsidR="003522A5" w:rsidRPr="00E0387D" w:rsidRDefault="003522A5" w:rsidP="009E2512">
            <w:pPr>
              <w:pStyle w:val="BBClause3"/>
              <w:rPr>
                <w:rFonts w:ascii="Avenir Next LT Pro" w:hAnsi="Avenir Next LT Pro"/>
                <w:sz w:val="20"/>
              </w:rPr>
            </w:pPr>
            <w:r w:rsidRPr="009D240F">
              <w:rPr>
                <w:rFonts w:ascii="Avenir Next LT Pro" w:hAnsi="Avenir Next LT Pro"/>
                <w:sz w:val="20"/>
              </w:rPr>
              <w:t>The Company is fully liable in cases of an intentional or grossly negligent breach of duty. It is also fully liable for culpable injury to life, body or health, for fulfilling a guarantee under German law (“</w:t>
            </w:r>
            <w:proofErr w:type="spellStart"/>
            <w:r w:rsidRPr="009D240F">
              <w:rPr>
                <w:rFonts w:ascii="Avenir Next LT Pro" w:hAnsi="Avenir Next LT Pro"/>
                <w:sz w:val="20"/>
              </w:rPr>
              <w:t>Garantie</w:t>
            </w:r>
            <w:proofErr w:type="spellEnd"/>
            <w:r w:rsidRPr="009D240F">
              <w:rPr>
                <w:rFonts w:ascii="Avenir Next LT Pro" w:hAnsi="Avenir Next LT Pro"/>
                <w:sz w:val="20"/>
              </w:rPr>
              <w:t>”), for fraudulently concealing a defect and for claims under the German Product Liability Act (“</w:t>
            </w:r>
            <w:proofErr w:type="spellStart"/>
            <w:r w:rsidRPr="009D240F">
              <w:rPr>
                <w:rFonts w:ascii="Avenir Next LT Pro" w:hAnsi="Avenir Next LT Pro"/>
                <w:sz w:val="20"/>
              </w:rPr>
              <w:t>Produkthaftungsgesetz</w:t>
            </w:r>
            <w:proofErr w:type="spellEnd"/>
            <w:r w:rsidRPr="009D240F">
              <w:rPr>
                <w:rFonts w:ascii="Avenir Next LT Pro" w:hAnsi="Avenir Next LT Pro"/>
                <w:sz w:val="20"/>
              </w:rPr>
              <w:t>”).</w:t>
            </w:r>
          </w:p>
        </w:tc>
      </w:tr>
      <w:tr w:rsidR="003522A5" w:rsidRPr="003522A5" w14:paraId="25B7C7FC" w14:textId="77777777" w:rsidTr="00986437">
        <w:tc>
          <w:tcPr>
            <w:tcW w:w="4531" w:type="dxa"/>
          </w:tcPr>
          <w:p w14:paraId="6D9F5E5F" w14:textId="34D90759" w:rsidR="003522A5" w:rsidRPr="003522A5" w:rsidRDefault="003522A5" w:rsidP="009E2512">
            <w:pPr>
              <w:pStyle w:val="BBClause3"/>
              <w:rPr>
                <w:rFonts w:ascii="Avenir Next LT Pro" w:hAnsi="Avenir Next LT Pro"/>
                <w:sz w:val="20"/>
                <w:lang w:val="de-DE"/>
              </w:rPr>
            </w:pPr>
            <w:r w:rsidRPr="005234AA">
              <w:rPr>
                <w:rFonts w:ascii="Avenir Next LT Pro" w:hAnsi="Avenir Next LT Pro"/>
                <w:sz w:val="20"/>
                <w:lang w:val="de-DE"/>
              </w:rPr>
              <w:t xml:space="preserve">Für alle Fälle von Schadensersatz, Aufwendungsersatz und Freistellung, die nicht unter Ziff. </w:t>
            </w:r>
            <w:r>
              <w:rPr>
                <w:rFonts w:ascii="Avenir Next LT Pro" w:hAnsi="Avenir Next LT Pro"/>
                <w:sz w:val="20"/>
                <w:lang w:val="de-DE"/>
              </w:rPr>
              <w:t>11.1</w:t>
            </w:r>
            <w:r w:rsidRPr="005234AA">
              <w:rPr>
                <w:rFonts w:ascii="Avenir Next LT Pro" w:hAnsi="Avenir Next LT Pro"/>
                <w:sz w:val="20"/>
                <w:lang w:val="de-DE"/>
              </w:rPr>
              <w:t xml:space="preserve">.1 fallen, haftet </w:t>
            </w:r>
            <w:r>
              <w:rPr>
                <w:rFonts w:ascii="Avenir Next LT Pro" w:hAnsi="Avenir Next LT Pro"/>
                <w:sz w:val="20"/>
                <w:lang w:val="de-DE"/>
              </w:rPr>
              <w:t xml:space="preserve">das Unternehmen </w:t>
            </w:r>
            <w:r w:rsidRPr="005234AA">
              <w:rPr>
                <w:rFonts w:ascii="Avenir Next LT Pro" w:hAnsi="Avenir Next LT Pro"/>
                <w:sz w:val="20"/>
                <w:lang w:val="de-DE"/>
              </w:rPr>
              <w:t>begrenzt auf einen Wert von 500.000,</w:t>
            </w:r>
            <w:r>
              <w:rPr>
                <w:rFonts w:ascii="Avenir Next LT Pro" w:hAnsi="Avenir Next LT Pro"/>
                <w:sz w:val="20"/>
                <w:lang w:val="de-DE"/>
              </w:rPr>
              <w:t> </w:t>
            </w:r>
            <w:r w:rsidRPr="005234AA">
              <w:rPr>
                <w:rFonts w:ascii="Avenir Next LT Pro" w:hAnsi="Avenir Next LT Pro"/>
                <w:sz w:val="20"/>
                <w:lang w:val="de-DE"/>
              </w:rPr>
              <w:t>€ je Schadensfall und insgesamt 1.000.000,- € pro Kalenderjahr.</w:t>
            </w:r>
          </w:p>
        </w:tc>
        <w:tc>
          <w:tcPr>
            <w:tcW w:w="4253" w:type="dxa"/>
          </w:tcPr>
          <w:p w14:paraId="69AB2FE9" w14:textId="0BF08461" w:rsidR="003522A5" w:rsidRPr="00E0387D" w:rsidRDefault="003522A5" w:rsidP="009E2512">
            <w:pPr>
              <w:pStyle w:val="BBClause3"/>
              <w:rPr>
                <w:rFonts w:ascii="Avenir Next LT Pro" w:hAnsi="Avenir Next LT Pro"/>
                <w:sz w:val="20"/>
              </w:rPr>
            </w:pPr>
            <w:r w:rsidRPr="00ED4E34">
              <w:rPr>
                <w:rFonts w:ascii="Avenir Next LT Pro" w:hAnsi="Avenir Next LT Pro"/>
                <w:sz w:val="20"/>
              </w:rPr>
              <w:t xml:space="preserve">In all cases </w:t>
            </w:r>
            <w:r>
              <w:rPr>
                <w:rFonts w:ascii="Avenir Next LT Pro" w:hAnsi="Avenir Next LT Pro"/>
                <w:sz w:val="20"/>
              </w:rPr>
              <w:t xml:space="preserve">of </w:t>
            </w:r>
            <w:r w:rsidRPr="005234AA">
              <w:rPr>
                <w:rFonts w:ascii="Avenir Next LT Pro" w:hAnsi="Avenir Next LT Pro"/>
                <w:sz w:val="20"/>
              </w:rPr>
              <w:t>damages, reimbursement of expenses and indemnification</w:t>
            </w:r>
            <w:r>
              <w:rPr>
                <w:rFonts w:ascii="Avenir Next LT Pro" w:hAnsi="Avenir Next LT Pro"/>
                <w:sz w:val="20"/>
              </w:rPr>
              <w:t xml:space="preserve"> </w:t>
            </w:r>
            <w:r w:rsidRPr="00ED4E34">
              <w:rPr>
                <w:rFonts w:ascii="Avenir Next LT Pro" w:hAnsi="Avenir Next LT Pro"/>
                <w:sz w:val="20"/>
              </w:rPr>
              <w:t>that do not fall under 11.1</w:t>
            </w:r>
            <w:r>
              <w:rPr>
                <w:rFonts w:ascii="Avenir Next LT Pro" w:hAnsi="Avenir Next LT Pro"/>
                <w:sz w:val="20"/>
              </w:rPr>
              <w:t>.1</w:t>
            </w:r>
            <w:r w:rsidRPr="00ED4E34">
              <w:rPr>
                <w:rFonts w:ascii="Avenir Next LT Pro" w:hAnsi="Avenir Next LT Pro"/>
                <w:sz w:val="20"/>
              </w:rPr>
              <w:t>, The Company’s liability to pay damages or reimbursement or to indemnify shall be limited to an amount of 500,000</w:t>
            </w:r>
            <w:r>
              <w:rPr>
                <w:rFonts w:ascii="Avenir Next LT Pro" w:hAnsi="Avenir Next LT Pro"/>
                <w:sz w:val="20"/>
              </w:rPr>
              <w:t> </w:t>
            </w:r>
            <w:r w:rsidRPr="00ED4E34">
              <w:rPr>
                <w:rFonts w:ascii="Avenir Next LT Pro" w:hAnsi="Avenir Next LT Pro"/>
                <w:sz w:val="20"/>
              </w:rPr>
              <w:t xml:space="preserve">€ for a single claim and to </w:t>
            </w:r>
            <w:r w:rsidRPr="00ED4E34">
              <w:rPr>
                <w:rFonts w:ascii="Avenir Next LT Pro" w:hAnsi="Avenir Next LT Pro"/>
                <w:sz w:val="20"/>
              </w:rPr>
              <w:lastRenderedPageBreak/>
              <w:t>an aggregate amount of 1,000,000 € per calendar year.</w:t>
            </w:r>
          </w:p>
        </w:tc>
      </w:tr>
      <w:tr w:rsidR="003522A5" w:rsidRPr="003522A5" w14:paraId="79AF4F81" w14:textId="77777777" w:rsidTr="00986437">
        <w:tc>
          <w:tcPr>
            <w:tcW w:w="4531" w:type="dxa"/>
          </w:tcPr>
          <w:p w14:paraId="60A237FD" w14:textId="04FB9E54" w:rsidR="003522A5" w:rsidRPr="003522A5" w:rsidRDefault="003522A5" w:rsidP="009E2512">
            <w:pPr>
              <w:pStyle w:val="BBClause3"/>
              <w:rPr>
                <w:rFonts w:ascii="Avenir Next LT Pro" w:hAnsi="Avenir Next LT Pro"/>
                <w:sz w:val="20"/>
                <w:lang w:val="de-DE"/>
              </w:rPr>
            </w:pPr>
            <w:r w:rsidRPr="00E92176">
              <w:rPr>
                <w:rFonts w:ascii="Avenir Next LT Pro" w:hAnsi="Avenir Next LT Pro"/>
                <w:sz w:val="20"/>
                <w:lang w:val="de-DE"/>
              </w:rPr>
              <w:lastRenderedPageBreak/>
              <w:t xml:space="preserve">Geht es bei Ziff. </w:t>
            </w:r>
            <w:r>
              <w:rPr>
                <w:rFonts w:ascii="Avenir Next LT Pro" w:hAnsi="Avenir Next LT Pro"/>
                <w:sz w:val="20"/>
                <w:lang w:val="de-DE"/>
              </w:rPr>
              <w:t>11.1</w:t>
            </w:r>
            <w:r w:rsidRPr="00E92176">
              <w:rPr>
                <w:rFonts w:ascii="Avenir Next LT Pro" w:hAnsi="Avenir Next LT Pro"/>
                <w:sz w:val="20"/>
                <w:lang w:val="de-DE"/>
              </w:rPr>
              <w:t>.2 um die Verletzung von Pflichten, deren Erfüllung die ordnungsgemäße Durchführung des Vertrags überhaupt erst ermöglichen und auf deren Einhaltung die andere Partei regelmäßig vertrauen darf, so findet die Haftungsbeschränkung nur insoweit Anwendung, dass der vertragstypische, bei Vertragsschluss vorhersehbare Schaden noch von der Haftung umfasst ist.</w:t>
            </w:r>
          </w:p>
        </w:tc>
        <w:tc>
          <w:tcPr>
            <w:tcW w:w="4253" w:type="dxa"/>
          </w:tcPr>
          <w:p w14:paraId="25A87263" w14:textId="15F45E39" w:rsidR="003522A5" w:rsidRPr="00E0387D" w:rsidRDefault="003522A5" w:rsidP="009E2512">
            <w:pPr>
              <w:pStyle w:val="BBClause3"/>
              <w:rPr>
                <w:rFonts w:ascii="Avenir Next LT Pro" w:hAnsi="Avenir Next LT Pro"/>
                <w:sz w:val="20"/>
              </w:rPr>
            </w:pPr>
            <w:r w:rsidRPr="003444E6">
              <w:rPr>
                <w:rFonts w:ascii="Avenir Next LT Pro" w:hAnsi="Avenir Next LT Pro"/>
                <w:sz w:val="20"/>
              </w:rPr>
              <w:t>Should a case under 11</w:t>
            </w:r>
            <w:r>
              <w:rPr>
                <w:rFonts w:ascii="Avenir Next LT Pro" w:hAnsi="Avenir Next LT Pro"/>
                <w:sz w:val="20"/>
              </w:rPr>
              <w:t>.1</w:t>
            </w:r>
            <w:r w:rsidRPr="003444E6">
              <w:rPr>
                <w:rFonts w:ascii="Avenir Next LT Pro" w:hAnsi="Avenir Next LT Pro"/>
                <w:sz w:val="20"/>
              </w:rPr>
              <w:t>.2 be caused by a breach of an obligation whose fulfilment is essential for the due and proper implementation of the contract, and whose fulfilment the other party could reasonably rely on, the limitation of liability shall apply only to that extent that the damage typical of the contract and foreseeable at the time of conclusion of the contract is still covered by the liability.</w:t>
            </w:r>
          </w:p>
        </w:tc>
      </w:tr>
      <w:tr w:rsidR="003522A5" w:rsidRPr="003522A5" w14:paraId="13EE4DA6" w14:textId="77777777" w:rsidTr="00986437">
        <w:tc>
          <w:tcPr>
            <w:tcW w:w="4531" w:type="dxa"/>
          </w:tcPr>
          <w:p w14:paraId="4724E568" w14:textId="43F5AA72" w:rsidR="003522A5" w:rsidRPr="003522A5" w:rsidRDefault="003522A5" w:rsidP="009E2512">
            <w:pPr>
              <w:pStyle w:val="BBClause3"/>
              <w:rPr>
                <w:rFonts w:ascii="Avenir Next LT Pro" w:hAnsi="Avenir Next LT Pro"/>
                <w:sz w:val="20"/>
                <w:lang w:val="de-DE"/>
              </w:rPr>
            </w:pPr>
            <w:r w:rsidRPr="00E92176">
              <w:rPr>
                <w:rFonts w:ascii="Avenir Next LT Pro" w:hAnsi="Avenir Next LT Pro"/>
                <w:sz w:val="20"/>
                <w:lang w:val="de-DE"/>
              </w:rPr>
              <w:t>Die Parteien sind sich einig, dass eine Garantie nach deutschem Recht nur dann vorliegen soll, wenn ausdrücklich auf das deutsche Wort "Garantie" Bezug genommen wird.</w:t>
            </w:r>
          </w:p>
        </w:tc>
        <w:tc>
          <w:tcPr>
            <w:tcW w:w="4253" w:type="dxa"/>
          </w:tcPr>
          <w:p w14:paraId="49BF1768" w14:textId="4A4ABEE6" w:rsidR="003522A5" w:rsidRPr="00E0387D" w:rsidRDefault="003522A5" w:rsidP="009E2512">
            <w:pPr>
              <w:pStyle w:val="BBClause3"/>
              <w:rPr>
                <w:rFonts w:ascii="Avenir Next LT Pro" w:hAnsi="Avenir Next LT Pro"/>
                <w:sz w:val="20"/>
              </w:rPr>
            </w:pPr>
            <w:r w:rsidRPr="003444E6">
              <w:rPr>
                <w:rFonts w:ascii="Avenir Next LT Pro" w:hAnsi="Avenir Next LT Pro"/>
                <w:sz w:val="20"/>
              </w:rPr>
              <w:t>The parties agree that a guarantee under German law (“</w:t>
            </w:r>
            <w:proofErr w:type="spellStart"/>
            <w:r w:rsidRPr="003444E6">
              <w:rPr>
                <w:rFonts w:ascii="Avenir Next LT Pro" w:hAnsi="Avenir Next LT Pro"/>
                <w:sz w:val="20"/>
              </w:rPr>
              <w:t>Garantie</w:t>
            </w:r>
            <w:proofErr w:type="spellEnd"/>
            <w:r w:rsidRPr="003444E6">
              <w:rPr>
                <w:rFonts w:ascii="Avenir Next LT Pro" w:hAnsi="Avenir Next LT Pro"/>
                <w:sz w:val="20"/>
              </w:rPr>
              <w:t>”) shall only apply, if explicitly reference is made to the German word “</w:t>
            </w:r>
            <w:proofErr w:type="spellStart"/>
            <w:r w:rsidRPr="003444E6">
              <w:rPr>
                <w:rFonts w:ascii="Avenir Next LT Pro" w:hAnsi="Avenir Next LT Pro"/>
                <w:sz w:val="20"/>
              </w:rPr>
              <w:t>Garantie</w:t>
            </w:r>
            <w:proofErr w:type="spellEnd"/>
            <w:r w:rsidRPr="003444E6">
              <w:rPr>
                <w:rFonts w:ascii="Avenir Next LT Pro" w:hAnsi="Avenir Next LT Pro"/>
                <w:sz w:val="20"/>
              </w:rPr>
              <w:t>”.</w:t>
            </w:r>
          </w:p>
        </w:tc>
      </w:tr>
      <w:tr w:rsidR="003522A5" w:rsidRPr="009E1591" w14:paraId="13C8A1BF" w14:textId="77777777" w:rsidTr="00986437">
        <w:tc>
          <w:tcPr>
            <w:tcW w:w="4531" w:type="dxa"/>
          </w:tcPr>
          <w:p w14:paraId="7FF012A4" w14:textId="4298BE84" w:rsidR="003522A5" w:rsidRPr="009E1591" w:rsidRDefault="003522A5" w:rsidP="009E2512">
            <w:pPr>
              <w:pStyle w:val="BBHeading1"/>
              <w:rPr>
                <w:rFonts w:ascii="Avenir Next LT Pro" w:hAnsi="Avenir Next LT Pro"/>
                <w:sz w:val="20"/>
              </w:rPr>
            </w:pPr>
            <w:r w:rsidRPr="00595517">
              <w:rPr>
                <w:rFonts w:ascii="Avenir Next LT Pro" w:hAnsi="Avenir Next LT Pro"/>
                <w:bCs/>
                <w:sz w:val="20"/>
              </w:rPr>
              <w:t>HÖHERE GEWALT</w:t>
            </w:r>
          </w:p>
        </w:tc>
        <w:tc>
          <w:tcPr>
            <w:tcW w:w="4253" w:type="dxa"/>
          </w:tcPr>
          <w:p w14:paraId="325DAED3" w14:textId="6D8195C1" w:rsidR="003522A5" w:rsidRPr="009E1591" w:rsidRDefault="003522A5" w:rsidP="009E2512">
            <w:pPr>
              <w:pStyle w:val="BBHeading1"/>
              <w:rPr>
                <w:rFonts w:ascii="Avenir Next LT Pro" w:hAnsi="Avenir Next LT Pro"/>
                <w:sz w:val="20"/>
              </w:rPr>
            </w:pPr>
            <w:r w:rsidRPr="009E1591">
              <w:rPr>
                <w:rFonts w:ascii="Avenir Next LT Pro" w:hAnsi="Avenir Next LT Pro"/>
                <w:sz w:val="20"/>
              </w:rPr>
              <w:t>Force Majeure</w:t>
            </w:r>
          </w:p>
        </w:tc>
      </w:tr>
      <w:tr w:rsidR="003522A5" w:rsidRPr="009E1591" w14:paraId="3BDDD3F0" w14:textId="77777777" w:rsidTr="00986437">
        <w:tc>
          <w:tcPr>
            <w:tcW w:w="4531" w:type="dxa"/>
          </w:tcPr>
          <w:p w14:paraId="7CC4D6F8" w14:textId="78D1A564" w:rsidR="003522A5" w:rsidRPr="009E1591" w:rsidRDefault="003522A5" w:rsidP="009E2512">
            <w:pPr>
              <w:pStyle w:val="BBHeading2"/>
              <w:rPr>
                <w:rFonts w:ascii="Avenir Next LT Pro" w:hAnsi="Avenir Next LT Pro"/>
                <w:sz w:val="20"/>
              </w:rPr>
            </w:pPr>
            <w:r w:rsidRPr="00595517">
              <w:rPr>
                <w:rFonts w:ascii="Avenir Next LT Pro" w:hAnsi="Avenir Next LT Pro"/>
                <w:bCs/>
                <w:sz w:val="20"/>
              </w:rPr>
              <w:t>Höhere Gewalt</w:t>
            </w:r>
          </w:p>
        </w:tc>
        <w:tc>
          <w:tcPr>
            <w:tcW w:w="4253" w:type="dxa"/>
          </w:tcPr>
          <w:p w14:paraId="3C5D80C3" w14:textId="3808092D" w:rsidR="003522A5" w:rsidRPr="009E1591" w:rsidRDefault="003522A5" w:rsidP="009E2512">
            <w:pPr>
              <w:pStyle w:val="BBHeading2"/>
              <w:rPr>
                <w:rFonts w:ascii="Avenir Next LT Pro" w:hAnsi="Avenir Next LT Pro"/>
                <w:sz w:val="20"/>
              </w:rPr>
            </w:pPr>
            <w:r w:rsidRPr="009E1591">
              <w:rPr>
                <w:rFonts w:ascii="Avenir Next LT Pro" w:hAnsi="Avenir Next LT Pro"/>
                <w:sz w:val="20"/>
              </w:rPr>
              <w:t xml:space="preserve">Force majeure </w:t>
            </w:r>
          </w:p>
        </w:tc>
      </w:tr>
      <w:tr w:rsidR="003522A5" w:rsidRPr="003522A5" w14:paraId="4F5236F0" w14:textId="77777777" w:rsidTr="00986437">
        <w:tc>
          <w:tcPr>
            <w:tcW w:w="4531" w:type="dxa"/>
          </w:tcPr>
          <w:p w14:paraId="72D767C2" w14:textId="1DC2EC8F"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r w:rsidRPr="001B0556">
              <w:rPr>
                <w:rFonts w:ascii="Avenir Next LT Pro" w:hAnsi="Avenir Next LT Pro"/>
                <w:sz w:val="20"/>
                <w:lang w:val="de-DE"/>
              </w:rPr>
              <w:t xml:space="preserve">Die Parteien sind von der Haftung befreit, wenn die Einhaltung oder Erfüllung der Aufträge aufgrund höherer Gewalt nicht möglich ist. Unter höherer Gewalt werden Umstände wie Streiks, Aussperrungen, </w:t>
            </w:r>
            <w:r w:rsidRPr="00766871">
              <w:rPr>
                <w:rFonts w:ascii="Avenir Next LT Pro" w:hAnsi="Avenir Next LT Pro"/>
                <w:sz w:val="20"/>
                <w:lang w:val="de-DE"/>
              </w:rPr>
              <w:t>Unruhen</w:t>
            </w:r>
            <w:r w:rsidRPr="007F6611">
              <w:rPr>
                <w:rFonts w:ascii="Avenir Next LT Pro" w:hAnsi="Avenir Next LT Pro"/>
                <w:sz w:val="20"/>
                <w:lang w:val="de-DE"/>
              </w:rPr>
              <w:t>,</w:t>
            </w:r>
            <w:r w:rsidRPr="001B0556">
              <w:rPr>
                <w:rFonts w:ascii="Avenir Next LT Pro" w:hAnsi="Avenir Next LT Pro"/>
                <w:sz w:val="20"/>
                <w:lang w:val="de-DE"/>
              </w:rPr>
              <w:t xml:space="preserve"> Kriegshandlungen, Epidemien, Naturkatastrophen und Feuer verstanden, die außerhalb des Einflussbereichs der Parteien liegen und die die Parteien bei Abschluss des Auftrags nicht hätten berücksichtigen, vermeiden oder überwinden müssen. Höhere Gewalt kann nur für die Anzahl von Arbeitstagen geltend gemacht werden, die die Situation der höheren Gewalt andauert.</w:t>
            </w:r>
          </w:p>
        </w:tc>
        <w:tc>
          <w:tcPr>
            <w:tcW w:w="4253" w:type="dxa"/>
          </w:tcPr>
          <w:p w14:paraId="44855E6E" w14:textId="2677E8BF" w:rsidR="003522A5" w:rsidRPr="008F0EBE" w:rsidRDefault="003522A5" w:rsidP="009E2512">
            <w:pPr>
              <w:pStyle w:val="BBClause3"/>
              <w:tabs>
                <w:tab w:val="clear" w:pos="1622"/>
                <w:tab w:val="num" w:pos="709"/>
              </w:tabs>
              <w:ind w:left="709" w:hanging="709"/>
              <w:rPr>
                <w:rFonts w:ascii="Avenir Next LT Pro" w:hAnsi="Avenir Next LT Pro"/>
                <w:sz w:val="20"/>
              </w:rPr>
            </w:pPr>
            <w:r w:rsidRPr="009E1591">
              <w:rPr>
                <w:rFonts w:ascii="Avenir Next LT Pro" w:hAnsi="Avenir Next LT Pro"/>
                <w:sz w:val="20"/>
              </w:rPr>
              <w:t>The Parties are exempt from liability if compliance with or fulfilment of the Work Orders are not possible due to force majeure. Force majeure is understood to mean conditions such as strikes, lockouts, riots, acts of war, disease epidemics, natural disasters and fire, which are beyond the control of the Parties and which the Parties should not have taken into account when entering into the Work Order, nor should have avoided or overcome. Force majeure can only be asserted with the number of working days that the force majeure situation lasts.</w:t>
            </w:r>
          </w:p>
        </w:tc>
      </w:tr>
      <w:tr w:rsidR="003522A5" w:rsidRPr="003522A5" w14:paraId="705CE512" w14:textId="77777777" w:rsidTr="00986437">
        <w:tc>
          <w:tcPr>
            <w:tcW w:w="4531" w:type="dxa"/>
          </w:tcPr>
          <w:p w14:paraId="71A71C0A" w14:textId="59F9EDE8"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r w:rsidRPr="00DB6E23">
              <w:rPr>
                <w:rFonts w:ascii="Avenir Next LT Pro" w:hAnsi="Avenir Next LT Pro"/>
                <w:sz w:val="20"/>
                <w:lang w:val="de-DE"/>
              </w:rPr>
              <w:t xml:space="preserve">Wenn eine Frist gemäß einem Auftrag aufgrund höherer Gewalt verschoben wird, werden Lieferung, Nachbesserung, Zahlung oder andere damit verbundene Angelegenheiten entsprechend verschoben. </w:t>
            </w:r>
            <w:r w:rsidRPr="001B0556">
              <w:rPr>
                <w:rFonts w:ascii="Avenir Next LT Pro" w:hAnsi="Avenir Next LT Pro"/>
                <w:sz w:val="20"/>
                <w:lang w:val="de-DE"/>
              </w:rPr>
              <w:t>Höhere Gewalt kann nur geltend gemacht werden, wenn die Partei, die sich auf höhere Gewalt beruft und dies der anderen Partei spätestens 5 Arbeitstage nach Eintritt der höheren Gewalt schriftlich mitteilt.</w:t>
            </w:r>
          </w:p>
        </w:tc>
        <w:tc>
          <w:tcPr>
            <w:tcW w:w="4253" w:type="dxa"/>
          </w:tcPr>
          <w:p w14:paraId="1D95E54E" w14:textId="4CB47031" w:rsidR="003522A5" w:rsidRPr="008F0EBE" w:rsidRDefault="003522A5" w:rsidP="009E2512">
            <w:pPr>
              <w:pStyle w:val="BBClause3"/>
              <w:tabs>
                <w:tab w:val="clear" w:pos="1622"/>
                <w:tab w:val="num" w:pos="709"/>
              </w:tabs>
              <w:ind w:left="709" w:hanging="709"/>
              <w:rPr>
                <w:rFonts w:ascii="Avenir Next LT Pro" w:hAnsi="Avenir Next LT Pro"/>
                <w:sz w:val="20"/>
              </w:rPr>
            </w:pPr>
            <w:r w:rsidRPr="009E1591">
              <w:rPr>
                <w:rFonts w:ascii="Avenir Next LT Pro" w:hAnsi="Avenir Next LT Pro"/>
                <w:sz w:val="20"/>
              </w:rPr>
              <w:t>If a deadline according to a Work Order is postponed due to force majeure, delivery, remedy, payment or other related matter will be postponed accordingly. Force majeure can only be invoked if the invoking Party has given written notice of this to the other Party no later than 5 working days after the force majeure situation has occurred.</w:t>
            </w:r>
          </w:p>
        </w:tc>
      </w:tr>
      <w:tr w:rsidR="003522A5" w:rsidRPr="003522A5" w14:paraId="0C6241E3" w14:textId="77777777" w:rsidTr="00986437">
        <w:tc>
          <w:tcPr>
            <w:tcW w:w="4531" w:type="dxa"/>
          </w:tcPr>
          <w:p w14:paraId="25C0C32C" w14:textId="6428D3D1"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r w:rsidRPr="00A84492">
              <w:rPr>
                <w:rFonts w:ascii="Avenir Next LT Pro" w:hAnsi="Avenir Next LT Pro"/>
                <w:sz w:val="20"/>
                <w:lang w:val="de-DE"/>
              </w:rPr>
              <w:lastRenderedPageBreak/>
              <w:t>Betrifft eine Situation höherer Gewalt Materiallieferungen im Rahmen eines Auftrags und dauert sie länger als 60 aufeinanderfolgende Tage, kann jede Partei den Auftrag</w:t>
            </w:r>
            <w:r>
              <w:rPr>
                <w:rFonts w:ascii="Avenir Next LT Pro" w:hAnsi="Avenir Next LT Pro"/>
                <w:sz w:val="20"/>
                <w:lang w:val="de-DE"/>
              </w:rPr>
              <w:t xml:space="preserve"> aus wichtigem Grund fristlos</w:t>
            </w:r>
            <w:r w:rsidRPr="00A84492">
              <w:rPr>
                <w:rFonts w:ascii="Avenir Next LT Pro" w:hAnsi="Avenir Next LT Pro"/>
                <w:sz w:val="20"/>
                <w:lang w:val="de-DE"/>
              </w:rPr>
              <w:t xml:space="preserve"> kündigen.</w:t>
            </w:r>
          </w:p>
        </w:tc>
        <w:tc>
          <w:tcPr>
            <w:tcW w:w="4253" w:type="dxa"/>
          </w:tcPr>
          <w:p w14:paraId="301F8B1B" w14:textId="32EBA564" w:rsidR="003522A5" w:rsidRPr="008F0EBE" w:rsidRDefault="003522A5" w:rsidP="009E2512">
            <w:pPr>
              <w:pStyle w:val="BBClause3"/>
              <w:tabs>
                <w:tab w:val="clear" w:pos="1622"/>
                <w:tab w:val="num" w:pos="709"/>
              </w:tabs>
              <w:ind w:left="709" w:hanging="709"/>
              <w:rPr>
                <w:rFonts w:ascii="Avenir Next LT Pro" w:hAnsi="Avenir Next LT Pro"/>
                <w:sz w:val="20"/>
              </w:rPr>
            </w:pPr>
            <w:r w:rsidRPr="009E1591">
              <w:rPr>
                <w:rFonts w:ascii="Avenir Next LT Pro" w:hAnsi="Avenir Next LT Pro"/>
                <w:sz w:val="20"/>
              </w:rPr>
              <w:t>If a force majeure situation concerns material deliveries under a Work Order and it lasts more than 60 consecutive days, each Party may choose to terminate the Work Order</w:t>
            </w:r>
            <w:r>
              <w:rPr>
                <w:rFonts w:ascii="Avenir Next LT Pro" w:hAnsi="Avenir Next LT Pro"/>
                <w:sz w:val="20"/>
              </w:rPr>
              <w:t xml:space="preserve"> for cause</w:t>
            </w:r>
            <w:r w:rsidRPr="009E1591">
              <w:rPr>
                <w:rFonts w:ascii="Avenir Next LT Pro" w:hAnsi="Avenir Next LT Pro"/>
                <w:sz w:val="20"/>
              </w:rPr>
              <w:t>.</w:t>
            </w:r>
          </w:p>
        </w:tc>
      </w:tr>
      <w:tr w:rsidR="003522A5" w:rsidRPr="009E1591" w14:paraId="18D6E8E1" w14:textId="77777777" w:rsidTr="00986437">
        <w:tc>
          <w:tcPr>
            <w:tcW w:w="4531" w:type="dxa"/>
          </w:tcPr>
          <w:p w14:paraId="69758FAF" w14:textId="0D52E068" w:rsidR="003522A5" w:rsidRPr="009E1591" w:rsidRDefault="003522A5" w:rsidP="009E2512">
            <w:pPr>
              <w:pStyle w:val="BBHeading1"/>
              <w:rPr>
                <w:rFonts w:ascii="Avenir Next LT Pro" w:hAnsi="Avenir Next LT Pro"/>
                <w:sz w:val="20"/>
              </w:rPr>
            </w:pPr>
            <w:r w:rsidRPr="00595517">
              <w:rPr>
                <w:rFonts w:ascii="Avenir Next LT Pro" w:hAnsi="Avenir Next LT Pro"/>
                <w:bCs/>
                <w:sz w:val="20"/>
              </w:rPr>
              <w:t>VERSCHIEDENES</w:t>
            </w:r>
          </w:p>
        </w:tc>
        <w:tc>
          <w:tcPr>
            <w:tcW w:w="4253" w:type="dxa"/>
          </w:tcPr>
          <w:p w14:paraId="76A282FF" w14:textId="6F0C3F3B" w:rsidR="003522A5" w:rsidRPr="009E1591" w:rsidRDefault="003522A5" w:rsidP="009E2512">
            <w:pPr>
              <w:pStyle w:val="BBHeading1"/>
              <w:rPr>
                <w:rFonts w:ascii="Avenir Next LT Pro" w:hAnsi="Avenir Next LT Pro"/>
                <w:sz w:val="20"/>
              </w:rPr>
            </w:pPr>
            <w:r w:rsidRPr="009E1591">
              <w:rPr>
                <w:rFonts w:ascii="Avenir Next LT Pro" w:hAnsi="Avenir Next LT Pro"/>
                <w:sz w:val="20"/>
              </w:rPr>
              <w:t>Miscellanous</w:t>
            </w:r>
          </w:p>
        </w:tc>
      </w:tr>
      <w:tr w:rsidR="003522A5" w:rsidRPr="009E1591" w14:paraId="64EEF125" w14:textId="77777777" w:rsidTr="00986437">
        <w:tc>
          <w:tcPr>
            <w:tcW w:w="4531" w:type="dxa"/>
          </w:tcPr>
          <w:p w14:paraId="171780BA" w14:textId="3F77A357" w:rsidR="003522A5" w:rsidRPr="009E1591" w:rsidRDefault="003522A5" w:rsidP="009E2512">
            <w:pPr>
              <w:pStyle w:val="BBHeading2"/>
              <w:rPr>
                <w:rFonts w:ascii="Avenir Next LT Pro" w:hAnsi="Avenir Next LT Pro"/>
                <w:sz w:val="20"/>
              </w:rPr>
            </w:pPr>
            <w:proofErr w:type="spellStart"/>
            <w:r w:rsidRPr="00595517">
              <w:rPr>
                <w:rFonts w:ascii="Avenir Next LT Pro" w:hAnsi="Avenir Next LT Pro"/>
                <w:bCs/>
                <w:sz w:val="20"/>
              </w:rPr>
              <w:t>Keine</w:t>
            </w:r>
            <w:proofErr w:type="spellEnd"/>
            <w:r w:rsidRPr="00595517">
              <w:rPr>
                <w:rFonts w:ascii="Avenir Next LT Pro" w:hAnsi="Avenir Next LT Pro"/>
                <w:bCs/>
                <w:sz w:val="20"/>
              </w:rPr>
              <w:t xml:space="preserve"> </w:t>
            </w:r>
            <w:proofErr w:type="spellStart"/>
            <w:r>
              <w:rPr>
                <w:rFonts w:ascii="Avenir Next LT Pro" w:hAnsi="Avenir Next LT Pro"/>
                <w:bCs/>
                <w:sz w:val="20"/>
              </w:rPr>
              <w:t>Exklusivität</w:t>
            </w:r>
            <w:proofErr w:type="spellEnd"/>
          </w:p>
        </w:tc>
        <w:tc>
          <w:tcPr>
            <w:tcW w:w="4253" w:type="dxa"/>
          </w:tcPr>
          <w:p w14:paraId="0A135DE4" w14:textId="5E162582" w:rsidR="003522A5" w:rsidRPr="009E1591" w:rsidRDefault="003522A5" w:rsidP="009E2512">
            <w:pPr>
              <w:pStyle w:val="BBHeading2"/>
              <w:rPr>
                <w:rFonts w:ascii="Avenir Next LT Pro" w:hAnsi="Avenir Next LT Pro"/>
                <w:sz w:val="20"/>
              </w:rPr>
            </w:pPr>
            <w:r w:rsidRPr="009E1591">
              <w:rPr>
                <w:rFonts w:ascii="Avenir Next LT Pro" w:hAnsi="Avenir Next LT Pro"/>
                <w:sz w:val="20"/>
              </w:rPr>
              <w:t>No exclusivity</w:t>
            </w:r>
          </w:p>
        </w:tc>
      </w:tr>
      <w:tr w:rsidR="003522A5" w:rsidRPr="003522A5" w14:paraId="1CCC374A" w14:textId="77777777" w:rsidTr="00986437">
        <w:tc>
          <w:tcPr>
            <w:tcW w:w="4531" w:type="dxa"/>
          </w:tcPr>
          <w:p w14:paraId="48483376" w14:textId="6BC204DD"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r w:rsidRPr="00482412">
              <w:rPr>
                <w:rFonts w:ascii="Avenir Next LT Pro" w:hAnsi="Avenir Next LT Pro"/>
                <w:sz w:val="20"/>
                <w:lang w:val="de-DE"/>
              </w:rPr>
              <w:t>Die Zusammenarbeit zwischen den Parteien ist nicht exklusiv, da d</w:t>
            </w:r>
            <w:r>
              <w:rPr>
                <w:rFonts w:ascii="Avenir Next LT Pro" w:hAnsi="Avenir Next LT Pro"/>
                <w:sz w:val="20"/>
                <w:lang w:val="de-DE"/>
              </w:rPr>
              <w:t>as</w:t>
            </w:r>
            <w:r w:rsidRPr="00482412">
              <w:rPr>
                <w:rFonts w:ascii="Avenir Next LT Pro" w:hAnsi="Avenir Next LT Pro"/>
                <w:sz w:val="20"/>
                <w:lang w:val="de-DE"/>
              </w:rPr>
              <w:t xml:space="preserve"> </w:t>
            </w:r>
            <w:r>
              <w:rPr>
                <w:rFonts w:ascii="Avenir Next LT Pro" w:hAnsi="Avenir Next LT Pro"/>
                <w:sz w:val="20"/>
                <w:lang w:val="de-DE"/>
              </w:rPr>
              <w:t>Unternehmen</w:t>
            </w:r>
            <w:r w:rsidRPr="00482412">
              <w:rPr>
                <w:rFonts w:ascii="Avenir Next LT Pro" w:hAnsi="Avenir Next LT Pro"/>
                <w:sz w:val="20"/>
                <w:lang w:val="de-DE"/>
              </w:rPr>
              <w:t xml:space="preserve"> und ihre Berater mit anderen Kunden an Aufgaben derselben Art und Weise wie die für den Kunden ausgeführten Aufgaben zusammenarbeiten können. </w:t>
            </w:r>
            <w:r w:rsidRPr="001B0556">
              <w:rPr>
                <w:rFonts w:ascii="Avenir Next LT Pro" w:hAnsi="Avenir Next LT Pro"/>
                <w:sz w:val="20"/>
                <w:lang w:val="de-DE"/>
              </w:rPr>
              <w:t>Bei der Zusammenarbeit mit anderen Kunden hält das Unternehmen seine Verpflichtungen aus der Rahmenvereinbarung über die Vertraulichkeit ein, da diese Rahmenvereinbarung das Unternehmen oder seine Berater nicht daran hindert, ihr allgemeines Know-how gegenüber seinen Kunden zu nutzen.</w:t>
            </w:r>
          </w:p>
        </w:tc>
        <w:tc>
          <w:tcPr>
            <w:tcW w:w="4253" w:type="dxa"/>
          </w:tcPr>
          <w:p w14:paraId="034B41A6" w14:textId="7BB22FD1" w:rsidR="003522A5" w:rsidRPr="008F0EBE" w:rsidRDefault="003522A5" w:rsidP="009E2512">
            <w:pPr>
              <w:pStyle w:val="BBClause3"/>
              <w:tabs>
                <w:tab w:val="clear" w:pos="1622"/>
                <w:tab w:val="num" w:pos="709"/>
              </w:tabs>
              <w:ind w:left="709" w:hanging="709"/>
              <w:rPr>
                <w:rFonts w:ascii="Avenir Next LT Pro" w:hAnsi="Avenir Next LT Pro"/>
                <w:sz w:val="20"/>
              </w:rPr>
            </w:pPr>
            <w:r w:rsidRPr="009E1591">
              <w:rPr>
                <w:rFonts w:ascii="Avenir Next LT Pro" w:hAnsi="Avenir Next LT Pro"/>
                <w:sz w:val="20"/>
              </w:rPr>
              <w:t>The collaboration between the Parties is non-exclusive, as the Company and its Consultant(s) may collaborate with other customers on tasks of the same nature and type as those carried out for the Client. When working with other customers, the Company complies with its obligations under the Framework Agreement on confidentiality, as this Framework Agreement does not prevent the Company or its Consultant(s) from using its general know-how across its customers.</w:t>
            </w:r>
          </w:p>
        </w:tc>
      </w:tr>
      <w:tr w:rsidR="003522A5" w:rsidRPr="003522A5" w14:paraId="131401AB" w14:textId="77777777" w:rsidTr="00986437">
        <w:tc>
          <w:tcPr>
            <w:tcW w:w="4531" w:type="dxa"/>
          </w:tcPr>
          <w:p w14:paraId="339FCD7C" w14:textId="0D417E56"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r w:rsidRPr="00482412">
              <w:rPr>
                <w:rFonts w:ascii="Avenir Next LT Pro" w:hAnsi="Avenir Next LT Pro"/>
                <w:sz w:val="20"/>
                <w:lang w:val="de-DE"/>
              </w:rPr>
              <w:t>Der Kunde kann in ähnlicher Weise mit ähnlichen Anbietern wie de</w:t>
            </w:r>
            <w:r>
              <w:rPr>
                <w:rFonts w:ascii="Avenir Next LT Pro" w:hAnsi="Avenir Next LT Pro"/>
                <w:sz w:val="20"/>
                <w:lang w:val="de-DE"/>
              </w:rPr>
              <w:t xml:space="preserve">m Unternehmen </w:t>
            </w:r>
            <w:r w:rsidRPr="00482412">
              <w:rPr>
                <w:rFonts w:ascii="Avenir Next LT Pro" w:hAnsi="Avenir Next LT Pro"/>
                <w:sz w:val="20"/>
                <w:lang w:val="de-DE"/>
              </w:rPr>
              <w:t>zusammenarbeiten.</w:t>
            </w:r>
          </w:p>
        </w:tc>
        <w:tc>
          <w:tcPr>
            <w:tcW w:w="4253" w:type="dxa"/>
          </w:tcPr>
          <w:p w14:paraId="64AE49EB" w14:textId="14EB0884" w:rsidR="003522A5" w:rsidRPr="008F0EBE" w:rsidRDefault="003522A5" w:rsidP="009E2512">
            <w:pPr>
              <w:pStyle w:val="BBClause3"/>
              <w:tabs>
                <w:tab w:val="clear" w:pos="1622"/>
                <w:tab w:val="num" w:pos="709"/>
              </w:tabs>
              <w:ind w:left="709" w:hanging="709"/>
              <w:rPr>
                <w:rFonts w:ascii="Avenir Next LT Pro" w:hAnsi="Avenir Next LT Pro"/>
                <w:sz w:val="20"/>
              </w:rPr>
            </w:pPr>
            <w:r w:rsidRPr="009E1591">
              <w:rPr>
                <w:rFonts w:ascii="Avenir Next LT Pro" w:hAnsi="Avenir Next LT Pro"/>
                <w:sz w:val="20"/>
              </w:rPr>
              <w:t xml:space="preserve">The Client may similarly collaborate with providers similar to </w:t>
            </w:r>
            <w:r>
              <w:rPr>
                <w:rFonts w:ascii="Avenir Next LT Pro" w:hAnsi="Avenir Next LT Pro"/>
                <w:sz w:val="20"/>
              </w:rPr>
              <w:t xml:space="preserve">the </w:t>
            </w:r>
            <w:r w:rsidRPr="009E1591">
              <w:rPr>
                <w:rFonts w:ascii="Avenir Next LT Pro" w:hAnsi="Avenir Next LT Pro"/>
                <w:sz w:val="20"/>
              </w:rPr>
              <w:t>Company.</w:t>
            </w:r>
          </w:p>
        </w:tc>
      </w:tr>
      <w:tr w:rsidR="003522A5" w:rsidRPr="009E1591" w14:paraId="6EF93A24" w14:textId="77777777" w:rsidTr="00986437">
        <w:tc>
          <w:tcPr>
            <w:tcW w:w="4531" w:type="dxa"/>
          </w:tcPr>
          <w:p w14:paraId="562F548D" w14:textId="24985A06" w:rsidR="003522A5" w:rsidRPr="009E1591" w:rsidRDefault="003522A5" w:rsidP="009E2512">
            <w:pPr>
              <w:pStyle w:val="BBHeading2"/>
              <w:rPr>
                <w:rFonts w:ascii="Avenir Next LT Pro" w:hAnsi="Avenir Next LT Pro"/>
                <w:sz w:val="20"/>
              </w:rPr>
            </w:pPr>
            <w:r w:rsidRPr="00595517">
              <w:rPr>
                <w:rFonts w:ascii="Avenir Next LT Pro" w:hAnsi="Avenir Next LT Pro"/>
                <w:bCs/>
                <w:sz w:val="20"/>
              </w:rPr>
              <w:t>Änderungen</w:t>
            </w:r>
          </w:p>
        </w:tc>
        <w:tc>
          <w:tcPr>
            <w:tcW w:w="4253" w:type="dxa"/>
          </w:tcPr>
          <w:p w14:paraId="3906C909" w14:textId="149ADEAC" w:rsidR="003522A5" w:rsidRPr="009E1591" w:rsidRDefault="003522A5" w:rsidP="009E2512">
            <w:pPr>
              <w:pStyle w:val="BBHeading2"/>
              <w:rPr>
                <w:rFonts w:ascii="Avenir Next LT Pro" w:hAnsi="Avenir Next LT Pro"/>
                <w:sz w:val="20"/>
              </w:rPr>
            </w:pPr>
            <w:r w:rsidRPr="009E1591">
              <w:rPr>
                <w:rFonts w:ascii="Avenir Next LT Pro" w:hAnsi="Avenir Next LT Pro"/>
                <w:sz w:val="20"/>
              </w:rPr>
              <w:t>Changes</w:t>
            </w:r>
          </w:p>
        </w:tc>
      </w:tr>
      <w:tr w:rsidR="003522A5" w:rsidRPr="003522A5" w14:paraId="46CC3F37" w14:textId="77777777" w:rsidTr="00986437">
        <w:tc>
          <w:tcPr>
            <w:tcW w:w="4531" w:type="dxa"/>
          </w:tcPr>
          <w:p w14:paraId="03C2552D" w14:textId="77777777" w:rsidR="003522A5" w:rsidRPr="00A17626" w:rsidRDefault="003522A5" w:rsidP="009E2512">
            <w:pPr>
              <w:pStyle w:val="DLBBClause3"/>
              <w:rPr>
                <w:rFonts w:ascii="Avenir Next LT Pro" w:hAnsi="Avenir Next LT Pro"/>
                <w:sz w:val="20"/>
                <w:szCs w:val="20"/>
                <w:lang w:val="de-DE"/>
              </w:rPr>
            </w:pPr>
            <w:r w:rsidRPr="00A17626">
              <w:rPr>
                <w:rFonts w:ascii="Avenir Next LT Pro" w:hAnsi="Avenir Next LT Pro"/>
                <w:sz w:val="20"/>
                <w:szCs w:val="20"/>
                <w:lang w:val="de-DE"/>
              </w:rPr>
              <w:t>Mündliche Nebenabreden bestehen nicht. Die Parteien werden sich bemühen, Ergänzungen</w:t>
            </w:r>
            <w:r>
              <w:rPr>
                <w:rFonts w:ascii="Avenir Next LT Pro" w:hAnsi="Avenir Next LT Pro"/>
                <w:sz w:val="20"/>
                <w:szCs w:val="20"/>
                <w:lang w:val="de-DE"/>
              </w:rPr>
              <w:t xml:space="preserve"> </w:t>
            </w:r>
            <w:r w:rsidRPr="00A17626">
              <w:rPr>
                <w:rFonts w:ascii="Avenir Next LT Pro" w:hAnsi="Avenir Next LT Pro"/>
                <w:sz w:val="20"/>
                <w:szCs w:val="20"/>
                <w:lang w:val="de-DE"/>
              </w:rPr>
              <w:t xml:space="preserve">oder Änderungen </w:t>
            </w:r>
            <w:r>
              <w:rPr>
                <w:rFonts w:ascii="Avenir Next LT Pro" w:hAnsi="Avenir Next LT Pro"/>
                <w:sz w:val="20"/>
                <w:szCs w:val="20"/>
                <w:lang w:val="de-DE"/>
              </w:rPr>
              <w:t xml:space="preserve">an diese Rahmenvereinbarung oder an Aufträgen </w:t>
            </w:r>
            <w:r w:rsidRPr="00A17626">
              <w:rPr>
                <w:rFonts w:ascii="Avenir Next LT Pro" w:hAnsi="Avenir Next LT Pro"/>
                <w:sz w:val="20"/>
                <w:szCs w:val="20"/>
                <w:lang w:val="de-DE"/>
              </w:rPr>
              <w:t>nachvollziehbar und beweisbar zu gestalten, indem möglichst die Schriftform hierfür gewählt wird.</w:t>
            </w:r>
          </w:p>
          <w:p w14:paraId="293730AB" w14:textId="77777777"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p>
        </w:tc>
        <w:tc>
          <w:tcPr>
            <w:tcW w:w="4253" w:type="dxa"/>
          </w:tcPr>
          <w:p w14:paraId="7880B833" w14:textId="70CB9217" w:rsidR="003522A5" w:rsidRPr="008F0EBE" w:rsidRDefault="003522A5" w:rsidP="009E2512">
            <w:pPr>
              <w:pStyle w:val="BBClause3"/>
              <w:tabs>
                <w:tab w:val="clear" w:pos="1622"/>
                <w:tab w:val="num" w:pos="709"/>
              </w:tabs>
              <w:ind w:left="709" w:hanging="709"/>
              <w:rPr>
                <w:rFonts w:ascii="Avenir Next LT Pro" w:hAnsi="Avenir Next LT Pro"/>
                <w:sz w:val="20"/>
              </w:rPr>
            </w:pPr>
            <w:r w:rsidRPr="00EC512C">
              <w:rPr>
                <w:rFonts w:ascii="Avenir Next LT Pro" w:hAnsi="Avenir Next LT Pro"/>
                <w:sz w:val="20"/>
              </w:rPr>
              <w:t>There are no verbal supplementary agreements</w:t>
            </w:r>
            <w:r w:rsidRPr="00A17626">
              <w:rPr>
                <w:rFonts w:ascii="Avenir Next LT Pro" w:hAnsi="Avenir Next LT Pro"/>
                <w:sz w:val="20"/>
              </w:rPr>
              <w:t xml:space="preserve">. The Parties </w:t>
            </w:r>
            <w:r>
              <w:rPr>
                <w:rFonts w:ascii="Avenir Next LT Pro" w:hAnsi="Avenir Next LT Pro"/>
                <w:sz w:val="20"/>
              </w:rPr>
              <w:t>will</w:t>
            </w:r>
            <w:r w:rsidRPr="00A17626">
              <w:rPr>
                <w:rFonts w:ascii="Avenir Next LT Pro" w:hAnsi="Avenir Next LT Pro"/>
                <w:sz w:val="20"/>
              </w:rPr>
              <w:t xml:space="preserve"> strive to make any supplement or change to this Framework Agreement and/or a Work Order traceably and verifiably by preferably using the written form.</w:t>
            </w:r>
          </w:p>
        </w:tc>
      </w:tr>
      <w:tr w:rsidR="003522A5" w:rsidRPr="009E1591" w14:paraId="71BA6782" w14:textId="77777777" w:rsidTr="00986437">
        <w:tc>
          <w:tcPr>
            <w:tcW w:w="4531" w:type="dxa"/>
          </w:tcPr>
          <w:p w14:paraId="7D66B90D" w14:textId="514A4D47" w:rsidR="003522A5" w:rsidRPr="009E1591" w:rsidRDefault="003522A5" w:rsidP="009E2512">
            <w:pPr>
              <w:pStyle w:val="BBHeading2"/>
              <w:rPr>
                <w:rFonts w:ascii="Avenir Next LT Pro" w:hAnsi="Avenir Next LT Pro"/>
                <w:sz w:val="20"/>
              </w:rPr>
            </w:pPr>
            <w:r w:rsidRPr="00595517">
              <w:rPr>
                <w:rFonts w:ascii="Avenir Next LT Pro" w:hAnsi="Avenir Next LT Pro"/>
                <w:bCs/>
                <w:sz w:val="20"/>
              </w:rPr>
              <w:t>Abtretung</w:t>
            </w:r>
          </w:p>
        </w:tc>
        <w:tc>
          <w:tcPr>
            <w:tcW w:w="4253" w:type="dxa"/>
          </w:tcPr>
          <w:p w14:paraId="6291DD80" w14:textId="4552CA6A" w:rsidR="003522A5" w:rsidRPr="009E1591" w:rsidRDefault="003522A5" w:rsidP="009E2512">
            <w:pPr>
              <w:pStyle w:val="BBHeading2"/>
              <w:rPr>
                <w:rFonts w:ascii="Avenir Next LT Pro" w:hAnsi="Avenir Next LT Pro"/>
                <w:sz w:val="20"/>
              </w:rPr>
            </w:pPr>
            <w:r w:rsidRPr="009E1591">
              <w:rPr>
                <w:rFonts w:ascii="Avenir Next LT Pro" w:hAnsi="Avenir Next LT Pro"/>
                <w:sz w:val="20"/>
              </w:rPr>
              <w:t>Assignment</w:t>
            </w:r>
          </w:p>
        </w:tc>
      </w:tr>
      <w:tr w:rsidR="003522A5" w:rsidRPr="003522A5" w14:paraId="652091A2" w14:textId="77777777" w:rsidTr="00986437">
        <w:tc>
          <w:tcPr>
            <w:tcW w:w="4531" w:type="dxa"/>
          </w:tcPr>
          <w:p w14:paraId="59FA0E01" w14:textId="2A8383E5"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r w:rsidRPr="00482412">
              <w:rPr>
                <w:rFonts w:ascii="Avenir Next LT Pro" w:hAnsi="Avenir Next LT Pro"/>
                <w:sz w:val="20"/>
                <w:lang w:val="de-DE"/>
              </w:rPr>
              <w:t xml:space="preserve">Eine Partei ist nicht berechtigt, </w:t>
            </w:r>
            <w:r>
              <w:rPr>
                <w:rFonts w:ascii="Avenir Next LT Pro" w:hAnsi="Avenir Next LT Pro"/>
                <w:sz w:val="20"/>
                <w:lang w:val="de-DE"/>
              </w:rPr>
              <w:t xml:space="preserve">Forderungen aus </w:t>
            </w:r>
            <w:r w:rsidRPr="00482412">
              <w:rPr>
                <w:rFonts w:ascii="Avenir Next LT Pro" w:hAnsi="Avenir Next LT Pro"/>
                <w:sz w:val="20"/>
                <w:lang w:val="de-DE"/>
              </w:rPr>
              <w:t>diese</w:t>
            </w:r>
            <w:r>
              <w:rPr>
                <w:rFonts w:ascii="Avenir Next LT Pro" w:hAnsi="Avenir Next LT Pro"/>
                <w:sz w:val="20"/>
                <w:lang w:val="de-DE"/>
              </w:rPr>
              <w:t>r</w:t>
            </w:r>
            <w:r w:rsidRPr="00482412">
              <w:rPr>
                <w:rFonts w:ascii="Avenir Next LT Pro" w:hAnsi="Avenir Next LT Pro"/>
                <w:sz w:val="20"/>
                <w:lang w:val="de-DE"/>
              </w:rPr>
              <w:t xml:space="preserve"> Rahmenvereinbarung oder eine</w:t>
            </w:r>
            <w:r>
              <w:rPr>
                <w:rFonts w:ascii="Avenir Next LT Pro" w:hAnsi="Avenir Next LT Pro"/>
                <w:sz w:val="20"/>
                <w:lang w:val="de-DE"/>
              </w:rPr>
              <w:t>m</w:t>
            </w:r>
            <w:r w:rsidRPr="00482412">
              <w:rPr>
                <w:rFonts w:ascii="Avenir Next LT Pro" w:hAnsi="Avenir Next LT Pro"/>
                <w:sz w:val="20"/>
                <w:lang w:val="de-DE"/>
              </w:rPr>
              <w:t xml:space="preserve"> Auftrag ohne die vorherige schriftliche Zustimmung der anderen Partei an einen Dritten abzutreten.</w:t>
            </w:r>
          </w:p>
        </w:tc>
        <w:tc>
          <w:tcPr>
            <w:tcW w:w="4253" w:type="dxa"/>
          </w:tcPr>
          <w:p w14:paraId="181FD32C" w14:textId="68D6180A" w:rsidR="003522A5" w:rsidRPr="008F0EBE" w:rsidRDefault="003522A5" w:rsidP="009E2512">
            <w:pPr>
              <w:pStyle w:val="BBClause3"/>
              <w:tabs>
                <w:tab w:val="clear" w:pos="1622"/>
                <w:tab w:val="num" w:pos="709"/>
              </w:tabs>
              <w:ind w:left="709" w:hanging="709"/>
              <w:rPr>
                <w:rFonts w:ascii="Avenir Next LT Pro" w:hAnsi="Avenir Next LT Pro"/>
                <w:sz w:val="20"/>
              </w:rPr>
            </w:pPr>
            <w:r w:rsidRPr="009E1591">
              <w:rPr>
                <w:rFonts w:ascii="Avenir Next LT Pro" w:hAnsi="Avenir Next LT Pro"/>
                <w:sz w:val="20"/>
              </w:rPr>
              <w:t xml:space="preserve">A Party is not entitled to assign </w:t>
            </w:r>
            <w:r>
              <w:rPr>
                <w:rFonts w:ascii="Avenir Next LT Pro" w:hAnsi="Avenir Next LT Pro"/>
                <w:sz w:val="20"/>
              </w:rPr>
              <w:t xml:space="preserve">claims arising from </w:t>
            </w:r>
            <w:r w:rsidRPr="009E1591">
              <w:rPr>
                <w:rFonts w:ascii="Avenir Next LT Pro" w:hAnsi="Avenir Next LT Pro"/>
                <w:sz w:val="20"/>
              </w:rPr>
              <w:t xml:space="preserve">this Framework Agreement or a Work Order to a third party without the other Party's prior written consent. </w:t>
            </w:r>
          </w:p>
        </w:tc>
      </w:tr>
      <w:tr w:rsidR="003522A5" w:rsidRPr="003522A5" w14:paraId="244B38AC" w14:textId="77777777" w:rsidTr="00986437">
        <w:tc>
          <w:tcPr>
            <w:tcW w:w="4531" w:type="dxa"/>
          </w:tcPr>
          <w:p w14:paraId="6F853A66" w14:textId="1267BFA3"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r w:rsidRPr="001B0556">
              <w:rPr>
                <w:rFonts w:ascii="Avenir Next LT Pro" w:hAnsi="Avenir Next LT Pro"/>
                <w:sz w:val="20"/>
                <w:lang w:val="de-DE"/>
              </w:rPr>
              <w:lastRenderedPageBreak/>
              <w:t>Das Unternehmen ist jedoch berechtigt, den Auftrag jederzeit ohne Zustimmung des Kunden ganz oder teilweise abzutreten (i) an die mit dem Unternehmen verbundenen Unternehmen, (ii) an Dritte, die alle oder wesentliche Teile der Vermögenswerte und Verbindlichkeiten des Unternehmens erwerben und/oder (iii) im Zusammenhang mit einer Fusion, Spaltung oder einer vollständigen oder teilweisen Übernahme des Unternehmens.</w:t>
            </w:r>
          </w:p>
        </w:tc>
        <w:tc>
          <w:tcPr>
            <w:tcW w:w="4253" w:type="dxa"/>
          </w:tcPr>
          <w:p w14:paraId="1657E963" w14:textId="68F82A48" w:rsidR="003522A5" w:rsidRPr="008F0EBE" w:rsidRDefault="003522A5" w:rsidP="009E2512">
            <w:pPr>
              <w:pStyle w:val="BBClause3"/>
              <w:tabs>
                <w:tab w:val="clear" w:pos="1622"/>
                <w:tab w:val="num" w:pos="709"/>
              </w:tabs>
              <w:ind w:left="709" w:hanging="709"/>
              <w:rPr>
                <w:rFonts w:ascii="Avenir Next LT Pro" w:hAnsi="Avenir Next LT Pro"/>
                <w:sz w:val="20"/>
              </w:rPr>
            </w:pPr>
            <w:r w:rsidRPr="009E1591">
              <w:rPr>
                <w:rFonts w:ascii="Avenir Next LT Pro" w:hAnsi="Avenir Next LT Pro"/>
                <w:sz w:val="20"/>
              </w:rPr>
              <w:t>The Company is however entitled, without the Client's consent, to assign in whole or in part to (i) the Company's affiliated companies at any time, (ii) to third parties who acquire all or significant parts of the Company's assets and liabilities and/or (iii) in connection with a merger, demerger or a full or partial takeover of the Company.</w:t>
            </w:r>
          </w:p>
        </w:tc>
      </w:tr>
      <w:tr w:rsidR="003522A5" w:rsidRPr="009E1591" w14:paraId="4F7B0EC5" w14:textId="77777777" w:rsidTr="00986437">
        <w:tc>
          <w:tcPr>
            <w:tcW w:w="4531" w:type="dxa"/>
          </w:tcPr>
          <w:p w14:paraId="51BCBE12" w14:textId="312F82B8" w:rsidR="003522A5" w:rsidRPr="009E1591" w:rsidRDefault="003522A5" w:rsidP="009E2512">
            <w:pPr>
              <w:pStyle w:val="BBHeading2"/>
              <w:rPr>
                <w:rFonts w:ascii="Avenir Next LT Pro" w:hAnsi="Avenir Next LT Pro"/>
                <w:sz w:val="20"/>
              </w:rPr>
            </w:pPr>
            <w:proofErr w:type="spellStart"/>
            <w:r w:rsidRPr="00595517">
              <w:rPr>
                <w:rFonts w:ascii="Avenir Next LT Pro" w:hAnsi="Avenir Next LT Pro"/>
                <w:bCs/>
                <w:sz w:val="20"/>
              </w:rPr>
              <w:t>Kundenreferenzfälle</w:t>
            </w:r>
            <w:proofErr w:type="spellEnd"/>
          </w:p>
        </w:tc>
        <w:tc>
          <w:tcPr>
            <w:tcW w:w="4253" w:type="dxa"/>
          </w:tcPr>
          <w:p w14:paraId="4BFFC90B" w14:textId="651E40F5" w:rsidR="003522A5" w:rsidRPr="009E1591" w:rsidRDefault="003522A5" w:rsidP="009E2512">
            <w:pPr>
              <w:pStyle w:val="BBHeading2"/>
              <w:rPr>
                <w:rFonts w:ascii="Avenir Next LT Pro" w:hAnsi="Avenir Next LT Pro"/>
                <w:sz w:val="20"/>
              </w:rPr>
            </w:pPr>
            <w:bookmarkStart w:id="14" w:name="_Ref112701522"/>
            <w:r w:rsidRPr="009E1591">
              <w:rPr>
                <w:rFonts w:ascii="Avenir Next LT Pro" w:hAnsi="Avenir Next LT Pro"/>
                <w:sz w:val="20"/>
              </w:rPr>
              <w:t>Client reference cases</w:t>
            </w:r>
            <w:bookmarkEnd w:id="14"/>
          </w:p>
        </w:tc>
      </w:tr>
      <w:tr w:rsidR="003522A5" w:rsidRPr="003522A5" w14:paraId="45475F58" w14:textId="77777777" w:rsidTr="00986437">
        <w:tc>
          <w:tcPr>
            <w:tcW w:w="4531" w:type="dxa"/>
          </w:tcPr>
          <w:p w14:paraId="4A212CF2" w14:textId="06B690A8"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r w:rsidRPr="001B0556">
              <w:rPr>
                <w:rFonts w:ascii="Avenir Next LT Pro" w:hAnsi="Avenir Next LT Pro"/>
                <w:sz w:val="20"/>
                <w:lang w:val="de-DE"/>
              </w:rPr>
              <w:t xml:space="preserve">Der Kunde erklärt sich damit einverstanden, auf der Website des Unternehmens und in Marketingmaterialien als Referenzkunde aufzutreten und dass das Unternehmen den Namen, </w:t>
            </w:r>
            <w:r w:rsidRPr="007F6611">
              <w:rPr>
                <w:rFonts w:ascii="Avenir Next LT Pro" w:hAnsi="Avenir Next LT Pro"/>
                <w:sz w:val="20"/>
                <w:lang w:val="de-DE"/>
              </w:rPr>
              <w:t>das Warenzeichen oder</w:t>
            </w:r>
            <w:r w:rsidRPr="001B0556">
              <w:rPr>
                <w:rFonts w:ascii="Avenir Next LT Pro" w:hAnsi="Avenir Next LT Pro"/>
                <w:sz w:val="20"/>
                <w:lang w:val="de-DE"/>
              </w:rPr>
              <w:t xml:space="preserve"> die Marke des Kunden in diesem Zusammenhang verwenden darf. </w:t>
            </w:r>
          </w:p>
        </w:tc>
        <w:tc>
          <w:tcPr>
            <w:tcW w:w="4253" w:type="dxa"/>
          </w:tcPr>
          <w:p w14:paraId="1775D62D" w14:textId="50D49CB8" w:rsidR="003522A5" w:rsidRPr="008F0EBE" w:rsidRDefault="003522A5" w:rsidP="009E2512">
            <w:pPr>
              <w:pStyle w:val="BBClause3"/>
              <w:tabs>
                <w:tab w:val="clear" w:pos="1622"/>
                <w:tab w:val="num" w:pos="709"/>
              </w:tabs>
              <w:ind w:left="709" w:hanging="709"/>
              <w:rPr>
                <w:rFonts w:ascii="Avenir Next LT Pro" w:hAnsi="Avenir Next LT Pro"/>
                <w:sz w:val="20"/>
              </w:rPr>
            </w:pPr>
            <w:bookmarkStart w:id="15" w:name="_Hlk118749262"/>
            <w:r w:rsidRPr="009E1591">
              <w:rPr>
                <w:rFonts w:ascii="Avenir Next LT Pro" w:hAnsi="Avenir Next LT Pro"/>
                <w:sz w:val="20"/>
              </w:rPr>
              <w:t xml:space="preserve">The </w:t>
            </w:r>
            <w:bookmarkStart w:id="16" w:name="_Hlk118892623"/>
            <w:bookmarkStart w:id="17" w:name="_Hlk118890888"/>
            <w:r w:rsidRPr="009E1591">
              <w:rPr>
                <w:rFonts w:ascii="Avenir Next LT Pro" w:hAnsi="Avenir Next LT Pro"/>
                <w:sz w:val="20"/>
              </w:rPr>
              <w:t xml:space="preserve">Client accepts to act as a customer reference case on the Company’s website and in marketing material and that the Company may use the name, trademark, or brand of the Client in relation hereto. </w:t>
            </w:r>
            <w:bookmarkEnd w:id="15"/>
            <w:bookmarkEnd w:id="16"/>
            <w:bookmarkEnd w:id="17"/>
          </w:p>
        </w:tc>
      </w:tr>
      <w:tr w:rsidR="003522A5" w:rsidRPr="009E1591" w14:paraId="315213CA" w14:textId="77777777" w:rsidTr="00986437">
        <w:tc>
          <w:tcPr>
            <w:tcW w:w="4531" w:type="dxa"/>
          </w:tcPr>
          <w:p w14:paraId="73B4C5F7" w14:textId="24D83F45" w:rsidR="003522A5" w:rsidRPr="009E1591" w:rsidRDefault="003522A5" w:rsidP="009E2512">
            <w:pPr>
              <w:pStyle w:val="BBHeading1"/>
              <w:rPr>
                <w:rFonts w:ascii="Avenir Next LT Pro" w:hAnsi="Avenir Next LT Pro"/>
                <w:sz w:val="20"/>
              </w:rPr>
            </w:pPr>
            <w:r w:rsidRPr="000404FA">
              <w:rPr>
                <w:rFonts w:ascii="Avenir Next LT Pro" w:hAnsi="Avenir Next LT Pro"/>
                <w:bCs/>
                <w:sz w:val="20"/>
              </w:rPr>
              <w:t>RECHT UND GERICHTSSTAND</w:t>
            </w:r>
          </w:p>
        </w:tc>
        <w:tc>
          <w:tcPr>
            <w:tcW w:w="4253" w:type="dxa"/>
          </w:tcPr>
          <w:p w14:paraId="01CC7953" w14:textId="75C61B79" w:rsidR="003522A5" w:rsidRPr="009E1591" w:rsidRDefault="003522A5" w:rsidP="009E2512">
            <w:pPr>
              <w:pStyle w:val="BBHeading1"/>
              <w:rPr>
                <w:rFonts w:ascii="Avenir Next LT Pro" w:hAnsi="Avenir Next LT Pro"/>
                <w:sz w:val="20"/>
              </w:rPr>
            </w:pPr>
            <w:r w:rsidRPr="009E1591">
              <w:rPr>
                <w:rFonts w:ascii="Avenir Next LT Pro" w:hAnsi="Avenir Next LT Pro"/>
                <w:sz w:val="20"/>
              </w:rPr>
              <w:t>law and legal venue</w:t>
            </w:r>
          </w:p>
        </w:tc>
      </w:tr>
      <w:tr w:rsidR="003522A5" w:rsidRPr="009E1591" w14:paraId="1B35E1E6" w14:textId="77777777" w:rsidTr="00986437">
        <w:tc>
          <w:tcPr>
            <w:tcW w:w="4531" w:type="dxa"/>
          </w:tcPr>
          <w:p w14:paraId="6755DBCE" w14:textId="1700036D" w:rsidR="003522A5" w:rsidRPr="009E1591" w:rsidRDefault="003522A5" w:rsidP="009E2512">
            <w:pPr>
              <w:pStyle w:val="BBHeading2"/>
              <w:rPr>
                <w:rFonts w:ascii="Avenir Next LT Pro" w:hAnsi="Avenir Next LT Pro"/>
                <w:sz w:val="20"/>
              </w:rPr>
            </w:pPr>
            <w:r w:rsidRPr="000404FA">
              <w:rPr>
                <w:rFonts w:ascii="Avenir Next LT Pro" w:hAnsi="Avenir Next LT Pro"/>
                <w:bCs/>
                <w:sz w:val="20"/>
              </w:rPr>
              <w:t xml:space="preserve">Recht </w:t>
            </w:r>
          </w:p>
        </w:tc>
        <w:tc>
          <w:tcPr>
            <w:tcW w:w="4253" w:type="dxa"/>
          </w:tcPr>
          <w:p w14:paraId="21768B32" w14:textId="791B98E7" w:rsidR="003522A5" w:rsidRPr="009E1591" w:rsidRDefault="003522A5" w:rsidP="009E2512">
            <w:pPr>
              <w:pStyle w:val="BBHeading2"/>
              <w:rPr>
                <w:rFonts w:ascii="Avenir Next LT Pro" w:hAnsi="Avenir Next LT Pro"/>
                <w:sz w:val="20"/>
              </w:rPr>
            </w:pPr>
            <w:r w:rsidRPr="009E1591">
              <w:rPr>
                <w:rFonts w:ascii="Avenir Next LT Pro" w:hAnsi="Avenir Next LT Pro"/>
                <w:sz w:val="20"/>
              </w:rPr>
              <w:t>Law</w:t>
            </w:r>
          </w:p>
        </w:tc>
      </w:tr>
      <w:tr w:rsidR="003522A5" w:rsidRPr="003522A5" w14:paraId="37140992" w14:textId="77777777" w:rsidTr="00986437">
        <w:tc>
          <w:tcPr>
            <w:tcW w:w="4531" w:type="dxa"/>
          </w:tcPr>
          <w:p w14:paraId="272E8483" w14:textId="76901967"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r w:rsidRPr="00DF4E00">
              <w:rPr>
                <w:rFonts w:ascii="Avenir Next LT Pro" w:hAnsi="Avenir Next LT Pro"/>
                <w:sz w:val="20"/>
                <w:lang w:val="de-DE"/>
              </w:rPr>
              <w:t>Dieser Rahmenvertrag und jeder Auftrag unterliegen ausschließlich dem Recht der Bundesrepublik Deutschland unter Ausschluss des UN-Kaufrechts und der Bestimmungen, die auf andere Rechtsordnungen verweisen.</w:t>
            </w:r>
          </w:p>
        </w:tc>
        <w:tc>
          <w:tcPr>
            <w:tcW w:w="4253" w:type="dxa"/>
          </w:tcPr>
          <w:p w14:paraId="45EBEEC8" w14:textId="63DE56E2" w:rsidR="003522A5" w:rsidRPr="00EA54A6" w:rsidRDefault="003522A5" w:rsidP="009E2512">
            <w:pPr>
              <w:pStyle w:val="BBClause3"/>
              <w:tabs>
                <w:tab w:val="clear" w:pos="1622"/>
                <w:tab w:val="num" w:pos="709"/>
              </w:tabs>
              <w:ind w:left="709" w:hanging="709"/>
              <w:rPr>
                <w:rFonts w:ascii="Avenir Next LT Pro" w:hAnsi="Avenir Next LT Pro"/>
                <w:sz w:val="20"/>
              </w:rPr>
            </w:pPr>
            <w:r w:rsidRPr="00D90BC0">
              <w:rPr>
                <w:rFonts w:ascii="Avenir Next LT Pro" w:hAnsi="Avenir Next LT Pro"/>
                <w:sz w:val="20"/>
              </w:rPr>
              <w:t xml:space="preserve">This Framework Agreement and any </w:t>
            </w:r>
            <w:r>
              <w:rPr>
                <w:rFonts w:ascii="Avenir Next LT Pro" w:hAnsi="Avenir Next LT Pro"/>
                <w:sz w:val="20"/>
              </w:rPr>
              <w:t xml:space="preserve">Work Order </w:t>
            </w:r>
            <w:r w:rsidRPr="00D90BC0">
              <w:rPr>
                <w:rFonts w:ascii="Avenir Next LT Pro" w:hAnsi="Avenir Next LT Pro"/>
                <w:sz w:val="20"/>
              </w:rPr>
              <w:t>are exclusively subject to the law of the Federal Republic of Germany to the exclusion of the UN Convention on the International Sale of Goods and those provisions referring to other legal systems.</w:t>
            </w:r>
          </w:p>
        </w:tc>
      </w:tr>
      <w:tr w:rsidR="003522A5" w:rsidRPr="009E1591" w14:paraId="47B8D3FB" w14:textId="77777777" w:rsidTr="00986437">
        <w:tc>
          <w:tcPr>
            <w:tcW w:w="4531" w:type="dxa"/>
          </w:tcPr>
          <w:p w14:paraId="1C746A2D" w14:textId="112B7616" w:rsidR="003522A5" w:rsidRPr="009E1591" w:rsidRDefault="003522A5" w:rsidP="009E2512">
            <w:pPr>
              <w:pStyle w:val="BBHeading2"/>
              <w:rPr>
                <w:rFonts w:ascii="Avenir Next LT Pro" w:hAnsi="Avenir Next LT Pro"/>
                <w:sz w:val="20"/>
              </w:rPr>
            </w:pPr>
            <w:r w:rsidRPr="000404FA">
              <w:rPr>
                <w:rFonts w:ascii="Avenir Next LT Pro" w:hAnsi="Avenir Next LT Pro"/>
                <w:bCs/>
                <w:sz w:val="20"/>
              </w:rPr>
              <w:t>Gerichtsstand</w:t>
            </w:r>
          </w:p>
        </w:tc>
        <w:tc>
          <w:tcPr>
            <w:tcW w:w="4253" w:type="dxa"/>
          </w:tcPr>
          <w:p w14:paraId="1FE58160" w14:textId="3E9E6324" w:rsidR="003522A5" w:rsidRPr="009E1591" w:rsidRDefault="003522A5" w:rsidP="009E2512">
            <w:pPr>
              <w:pStyle w:val="BBHeading2"/>
              <w:rPr>
                <w:rFonts w:ascii="Avenir Next LT Pro" w:hAnsi="Avenir Next LT Pro"/>
                <w:sz w:val="20"/>
              </w:rPr>
            </w:pPr>
            <w:r w:rsidRPr="009E1591">
              <w:rPr>
                <w:rFonts w:ascii="Avenir Next LT Pro" w:hAnsi="Avenir Next LT Pro"/>
                <w:sz w:val="20"/>
              </w:rPr>
              <w:t>Legal venue</w:t>
            </w:r>
          </w:p>
        </w:tc>
      </w:tr>
      <w:tr w:rsidR="003522A5" w:rsidRPr="003522A5" w14:paraId="1EFAC100" w14:textId="77777777" w:rsidTr="00986437">
        <w:tc>
          <w:tcPr>
            <w:tcW w:w="4531" w:type="dxa"/>
          </w:tcPr>
          <w:p w14:paraId="4B5DF299" w14:textId="77777777" w:rsidR="003522A5" w:rsidRPr="00DF4E00" w:rsidRDefault="003522A5" w:rsidP="009E2512">
            <w:pPr>
              <w:pStyle w:val="DLBBClause3"/>
              <w:rPr>
                <w:rFonts w:ascii="Avenir Next LT Pro" w:hAnsi="Avenir Next LT Pro"/>
                <w:sz w:val="20"/>
                <w:szCs w:val="20"/>
                <w:lang w:val="de-DE"/>
              </w:rPr>
            </w:pPr>
            <w:r>
              <w:rPr>
                <w:rFonts w:ascii="Avenir Next LT Pro" w:hAnsi="Avenir Next LT Pro"/>
                <w:sz w:val="20"/>
                <w:szCs w:val="20"/>
                <w:lang w:val="de-DE"/>
              </w:rPr>
              <w:t>Soweit gesetzlich zulässig, ist der a</w:t>
            </w:r>
            <w:r w:rsidRPr="00DF4E00">
              <w:rPr>
                <w:rFonts w:ascii="Avenir Next LT Pro" w:hAnsi="Avenir Next LT Pro"/>
                <w:sz w:val="20"/>
                <w:szCs w:val="20"/>
                <w:lang w:val="de-DE"/>
              </w:rPr>
              <w:t>usschließliche Gerichtsstand für sämtliche Streitigkeiten im Zusammenhang mit diese</w:t>
            </w:r>
            <w:r>
              <w:rPr>
                <w:rFonts w:ascii="Avenir Next LT Pro" w:hAnsi="Avenir Next LT Pro"/>
                <w:sz w:val="20"/>
                <w:szCs w:val="20"/>
                <w:lang w:val="de-DE"/>
              </w:rPr>
              <w:t xml:space="preserve">r Rahmenvereinbarung und/oder einem Auftrag </w:t>
            </w:r>
            <w:r w:rsidRPr="00DF4E00">
              <w:rPr>
                <w:rFonts w:ascii="Avenir Next LT Pro" w:hAnsi="Avenir Next LT Pro"/>
                <w:sz w:val="20"/>
                <w:szCs w:val="20"/>
                <w:lang w:val="de-DE"/>
              </w:rPr>
              <w:t>Frankfurt am Main.</w:t>
            </w:r>
          </w:p>
          <w:p w14:paraId="791F092E" w14:textId="77777777"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p>
        </w:tc>
        <w:tc>
          <w:tcPr>
            <w:tcW w:w="4253" w:type="dxa"/>
          </w:tcPr>
          <w:p w14:paraId="7C430912" w14:textId="3919F77F" w:rsidR="003522A5" w:rsidRPr="008F0EBE" w:rsidRDefault="003522A5" w:rsidP="009E2512">
            <w:pPr>
              <w:pStyle w:val="BBClause3"/>
              <w:tabs>
                <w:tab w:val="clear" w:pos="1622"/>
                <w:tab w:val="num" w:pos="709"/>
              </w:tabs>
              <w:ind w:left="709" w:hanging="709"/>
              <w:rPr>
                <w:rFonts w:ascii="Avenir Next LT Pro" w:hAnsi="Avenir Next LT Pro"/>
                <w:sz w:val="20"/>
              </w:rPr>
            </w:pPr>
            <w:r w:rsidRPr="00DF4E00">
              <w:rPr>
                <w:rFonts w:ascii="Avenir Next LT Pro" w:hAnsi="Avenir Next LT Pro"/>
                <w:sz w:val="20"/>
              </w:rPr>
              <w:t>T</w:t>
            </w:r>
            <w:r>
              <w:rPr>
                <w:rFonts w:ascii="Avenir Next LT Pro" w:hAnsi="Avenir Next LT Pro"/>
                <w:sz w:val="20"/>
              </w:rPr>
              <w:t>o the extent permitted by law, t</w:t>
            </w:r>
            <w:r w:rsidRPr="00DF4E00">
              <w:rPr>
                <w:rFonts w:ascii="Avenir Next LT Pro" w:hAnsi="Avenir Next LT Pro"/>
                <w:sz w:val="20"/>
              </w:rPr>
              <w:t xml:space="preserve">he exclusive place of jurisdiction for all disputes arising from or in connection with this Framework Agreement and/or any </w:t>
            </w:r>
            <w:r>
              <w:rPr>
                <w:rFonts w:ascii="Avenir Next LT Pro" w:hAnsi="Avenir Next LT Pro"/>
                <w:sz w:val="20"/>
              </w:rPr>
              <w:t xml:space="preserve">Work Order </w:t>
            </w:r>
            <w:r w:rsidRPr="00DF4E00">
              <w:rPr>
                <w:rFonts w:ascii="Avenir Next LT Pro" w:hAnsi="Avenir Next LT Pro"/>
                <w:sz w:val="20"/>
              </w:rPr>
              <w:t>shall be Frankfurt am Main</w:t>
            </w:r>
            <w:r>
              <w:rPr>
                <w:rFonts w:ascii="Avenir Next LT Pro" w:hAnsi="Avenir Next LT Pro"/>
                <w:sz w:val="20"/>
              </w:rPr>
              <w:t>, Germany</w:t>
            </w:r>
            <w:r w:rsidRPr="00DF4E00">
              <w:rPr>
                <w:rFonts w:ascii="Avenir Next LT Pro" w:hAnsi="Avenir Next LT Pro"/>
                <w:sz w:val="20"/>
              </w:rPr>
              <w:t>.</w:t>
            </w:r>
          </w:p>
        </w:tc>
      </w:tr>
      <w:tr w:rsidR="003522A5" w:rsidRPr="009E1591" w14:paraId="324A6342" w14:textId="77777777" w:rsidTr="00986437">
        <w:tc>
          <w:tcPr>
            <w:tcW w:w="4531" w:type="dxa"/>
          </w:tcPr>
          <w:p w14:paraId="717151A1" w14:textId="6E30B1CB" w:rsidR="003522A5" w:rsidRPr="009E1591" w:rsidRDefault="003522A5" w:rsidP="009E2512">
            <w:pPr>
              <w:pStyle w:val="BBHeading1"/>
              <w:rPr>
                <w:rFonts w:ascii="Avenir Next LT Pro" w:hAnsi="Avenir Next LT Pro"/>
                <w:sz w:val="20"/>
              </w:rPr>
            </w:pPr>
            <w:r w:rsidRPr="000404FA">
              <w:rPr>
                <w:rFonts w:ascii="Avenir Next LT Pro" w:hAnsi="Avenir Next LT Pro"/>
                <w:bCs/>
                <w:sz w:val="20"/>
              </w:rPr>
              <w:t>GESAMTVEREINBARUNG UND UNTERSCHRIFTEN</w:t>
            </w:r>
          </w:p>
        </w:tc>
        <w:tc>
          <w:tcPr>
            <w:tcW w:w="4253" w:type="dxa"/>
          </w:tcPr>
          <w:p w14:paraId="403C0529" w14:textId="36B030A8" w:rsidR="003522A5" w:rsidRPr="009E1591" w:rsidRDefault="003522A5" w:rsidP="009E2512">
            <w:pPr>
              <w:pStyle w:val="BBHeading1"/>
              <w:rPr>
                <w:rFonts w:ascii="Avenir Next LT Pro" w:hAnsi="Avenir Next LT Pro"/>
                <w:sz w:val="20"/>
              </w:rPr>
            </w:pPr>
            <w:bookmarkStart w:id="18" w:name="_Toc533757632"/>
            <w:bookmarkStart w:id="19" w:name="_Toc533757635"/>
            <w:bookmarkStart w:id="20" w:name="_Toc533757640"/>
            <w:bookmarkStart w:id="21" w:name="_Toc533757646"/>
            <w:bookmarkStart w:id="22" w:name="_Toc533757651"/>
            <w:bookmarkStart w:id="23" w:name="_Toc533757659"/>
            <w:bookmarkStart w:id="24" w:name="_Toc534016472"/>
            <w:r w:rsidRPr="009E1591">
              <w:rPr>
                <w:rFonts w:ascii="Avenir Next LT Pro" w:hAnsi="Avenir Next LT Pro"/>
                <w:sz w:val="20"/>
              </w:rPr>
              <w:t>ENTIRE AGREEMENT and SIGNATURES</w:t>
            </w:r>
            <w:bookmarkEnd w:id="18"/>
            <w:bookmarkEnd w:id="19"/>
            <w:bookmarkEnd w:id="20"/>
            <w:bookmarkEnd w:id="21"/>
            <w:bookmarkEnd w:id="22"/>
            <w:bookmarkEnd w:id="23"/>
            <w:bookmarkEnd w:id="24"/>
          </w:p>
        </w:tc>
      </w:tr>
      <w:tr w:rsidR="003522A5" w:rsidRPr="003522A5" w14:paraId="44A15A16" w14:textId="77777777" w:rsidTr="00986437">
        <w:tc>
          <w:tcPr>
            <w:tcW w:w="4531" w:type="dxa"/>
            <w:tcBorders>
              <w:bottom w:val="single" w:sz="4" w:space="0" w:color="auto"/>
            </w:tcBorders>
          </w:tcPr>
          <w:p w14:paraId="3EDDD775" w14:textId="5D21AD42"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r w:rsidRPr="004851BF">
              <w:rPr>
                <w:rFonts w:ascii="Avenir Next LT Pro" w:hAnsi="Avenir Next LT Pro"/>
                <w:sz w:val="20"/>
                <w:lang w:val="de-DE"/>
              </w:rPr>
              <w:t>Diese Rahmenvereinbarung besteht aus den vorstehenden Bedingungen und Anhang 1: Auftrag.</w:t>
            </w:r>
          </w:p>
        </w:tc>
        <w:tc>
          <w:tcPr>
            <w:tcW w:w="4253" w:type="dxa"/>
            <w:tcBorders>
              <w:bottom w:val="single" w:sz="4" w:space="0" w:color="auto"/>
            </w:tcBorders>
          </w:tcPr>
          <w:p w14:paraId="13364A3F" w14:textId="23557950" w:rsidR="003522A5" w:rsidRPr="008F0EBE" w:rsidRDefault="003522A5" w:rsidP="009E2512">
            <w:pPr>
              <w:pStyle w:val="BBClause3"/>
              <w:tabs>
                <w:tab w:val="clear" w:pos="1622"/>
                <w:tab w:val="num" w:pos="709"/>
              </w:tabs>
              <w:ind w:left="709" w:hanging="709"/>
              <w:rPr>
                <w:rFonts w:ascii="Avenir Next LT Pro" w:hAnsi="Avenir Next LT Pro"/>
                <w:sz w:val="20"/>
              </w:rPr>
            </w:pPr>
            <w:r w:rsidRPr="009E1591">
              <w:rPr>
                <w:rFonts w:ascii="Avenir Next LT Pro" w:hAnsi="Avenir Next LT Pro"/>
                <w:sz w:val="20"/>
              </w:rPr>
              <w:t>This Framework Agreement consists of above terms and Schedule 1: Work Order.</w:t>
            </w:r>
          </w:p>
        </w:tc>
      </w:tr>
      <w:tr w:rsidR="003522A5" w:rsidRPr="003522A5" w14:paraId="2CEF4DDB" w14:textId="77777777" w:rsidTr="00986437">
        <w:tc>
          <w:tcPr>
            <w:tcW w:w="4531" w:type="dxa"/>
            <w:tcBorders>
              <w:bottom w:val="single" w:sz="4" w:space="0" w:color="auto"/>
            </w:tcBorders>
          </w:tcPr>
          <w:p w14:paraId="40E5DEAF" w14:textId="7000A832"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r w:rsidRPr="001B0556">
              <w:rPr>
                <w:rFonts w:ascii="Avenir Next LT Pro" w:hAnsi="Avenir Next LT Pro"/>
                <w:sz w:val="20"/>
                <w:lang w:val="de-DE"/>
              </w:rPr>
              <w:lastRenderedPageBreak/>
              <w:t xml:space="preserve">Im Falle eines Widerspruchs oder einer Abweichung zwischen der </w:t>
            </w:r>
            <w:r>
              <w:rPr>
                <w:rFonts w:ascii="Avenir Next LT Pro" w:hAnsi="Avenir Next LT Pro"/>
                <w:sz w:val="20"/>
                <w:lang w:val="de-DE"/>
              </w:rPr>
              <w:t xml:space="preserve">deutschen </w:t>
            </w:r>
            <w:r w:rsidRPr="001B0556">
              <w:rPr>
                <w:rFonts w:ascii="Avenir Next LT Pro" w:hAnsi="Avenir Next LT Pro"/>
                <w:sz w:val="20"/>
                <w:lang w:val="de-DE"/>
              </w:rPr>
              <w:t xml:space="preserve">und der englischen Fassung ist die </w:t>
            </w:r>
            <w:r>
              <w:rPr>
                <w:rFonts w:ascii="Avenir Next LT Pro" w:hAnsi="Avenir Next LT Pro"/>
                <w:sz w:val="20"/>
                <w:lang w:val="de-DE"/>
              </w:rPr>
              <w:t xml:space="preserve">deutsche </w:t>
            </w:r>
            <w:r w:rsidRPr="001B0556">
              <w:rPr>
                <w:rFonts w:ascii="Avenir Next LT Pro" w:hAnsi="Avenir Next LT Pro"/>
                <w:sz w:val="20"/>
                <w:lang w:val="de-DE"/>
              </w:rPr>
              <w:t>Fassung maßgebend.</w:t>
            </w:r>
          </w:p>
        </w:tc>
        <w:tc>
          <w:tcPr>
            <w:tcW w:w="4253" w:type="dxa"/>
            <w:tcBorders>
              <w:bottom w:val="single" w:sz="4" w:space="0" w:color="auto"/>
            </w:tcBorders>
          </w:tcPr>
          <w:p w14:paraId="03DE0FA5" w14:textId="5F9F7ACB" w:rsidR="003522A5" w:rsidRPr="004851BF" w:rsidRDefault="003522A5" w:rsidP="009E2512">
            <w:pPr>
              <w:pStyle w:val="BBClause3"/>
              <w:tabs>
                <w:tab w:val="clear" w:pos="1622"/>
                <w:tab w:val="num" w:pos="709"/>
              </w:tabs>
              <w:ind w:left="709" w:hanging="709"/>
              <w:rPr>
                <w:rFonts w:ascii="Avenir Next LT Pro" w:hAnsi="Avenir Next LT Pro"/>
                <w:sz w:val="20"/>
              </w:rPr>
            </w:pPr>
            <w:bookmarkStart w:id="25" w:name="_Hlk119486563"/>
            <w:r w:rsidRPr="004851BF">
              <w:rPr>
                <w:rFonts w:ascii="Avenir Next LT Pro" w:hAnsi="Avenir Next LT Pro"/>
                <w:sz w:val="20"/>
              </w:rPr>
              <w:t xml:space="preserve">In the event of conflict or discrepancy between the </w:t>
            </w:r>
            <w:r>
              <w:rPr>
                <w:rFonts w:ascii="Avenir Next LT Pro" w:hAnsi="Avenir Next LT Pro"/>
                <w:sz w:val="20"/>
              </w:rPr>
              <w:t xml:space="preserve">German and </w:t>
            </w:r>
            <w:r w:rsidRPr="004851BF">
              <w:rPr>
                <w:rFonts w:ascii="Avenir Next LT Pro" w:hAnsi="Avenir Next LT Pro"/>
                <w:sz w:val="20"/>
              </w:rPr>
              <w:t xml:space="preserve">the English version, the </w:t>
            </w:r>
            <w:r>
              <w:rPr>
                <w:rFonts w:ascii="Avenir Next LT Pro" w:hAnsi="Avenir Next LT Pro"/>
                <w:sz w:val="20"/>
              </w:rPr>
              <w:t xml:space="preserve">German </w:t>
            </w:r>
            <w:r w:rsidRPr="004851BF">
              <w:rPr>
                <w:rFonts w:ascii="Avenir Next LT Pro" w:hAnsi="Avenir Next LT Pro"/>
                <w:sz w:val="20"/>
              </w:rPr>
              <w:t xml:space="preserve">version will prevail. </w:t>
            </w:r>
            <w:bookmarkEnd w:id="25"/>
          </w:p>
        </w:tc>
      </w:tr>
      <w:tr w:rsidR="003522A5" w:rsidRPr="003522A5" w14:paraId="5307BC0A" w14:textId="77777777" w:rsidTr="00986437">
        <w:tc>
          <w:tcPr>
            <w:tcW w:w="4531" w:type="dxa"/>
            <w:tcBorders>
              <w:bottom w:val="single" w:sz="4" w:space="0" w:color="auto"/>
            </w:tcBorders>
          </w:tcPr>
          <w:p w14:paraId="704ABCA7" w14:textId="64418398" w:rsidR="003522A5" w:rsidRPr="003522A5" w:rsidRDefault="003522A5" w:rsidP="009E2512">
            <w:pPr>
              <w:pStyle w:val="BBClause3"/>
              <w:tabs>
                <w:tab w:val="clear" w:pos="1622"/>
                <w:tab w:val="num" w:pos="709"/>
              </w:tabs>
              <w:ind w:left="709" w:hanging="709"/>
              <w:rPr>
                <w:rFonts w:ascii="Avenir Next LT Pro" w:hAnsi="Avenir Next LT Pro"/>
                <w:sz w:val="20"/>
                <w:lang w:val="de-DE"/>
              </w:rPr>
            </w:pPr>
            <w:r w:rsidRPr="001B0556">
              <w:rPr>
                <w:rFonts w:ascii="Avenir Next LT Pro" w:hAnsi="Avenir Next LT Pro"/>
                <w:sz w:val="20"/>
                <w:lang w:val="de-DE"/>
              </w:rPr>
              <w:t>Dieser Rahmenvertrag wird, sofern nicht anders vereinbart,</w:t>
            </w:r>
            <w:r>
              <w:rPr>
                <w:rFonts w:ascii="Avenir Next LT Pro" w:hAnsi="Avenir Next LT Pro"/>
                <w:sz w:val="20"/>
                <w:lang w:val="de-DE"/>
              </w:rPr>
              <w:t xml:space="preserve"> </w:t>
            </w:r>
            <w:proofErr w:type="spellStart"/>
            <w:r>
              <w:rPr>
                <w:rFonts w:ascii="Avenir Next LT Pro" w:hAnsi="Avenir Next LT Pro"/>
                <w:sz w:val="20"/>
                <w:lang w:val="de-DE"/>
              </w:rPr>
              <w:t>schriflich</w:t>
            </w:r>
            <w:proofErr w:type="spellEnd"/>
            <w:r>
              <w:rPr>
                <w:rFonts w:ascii="Avenir Next LT Pro" w:hAnsi="Avenir Next LT Pro"/>
                <w:sz w:val="20"/>
                <w:lang w:val="de-DE"/>
              </w:rPr>
              <w:t xml:space="preserve"> oder </w:t>
            </w:r>
            <w:r w:rsidRPr="001B0556">
              <w:rPr>
                <w:rFonts w:ascii="Avenir Next LT Pro" w:hAnsi="Avenir Next LT Pro"/>
                <w:sz w:val="20"/>
                <w:lang w:val="de-DE"/>
              </w:rPr>
              <w:t xml:space="preserve"> elektronisch unterzeichnet, und jede Partei besitzt eine Kopie.</w:t>
            </w:r>
          </w:p>
        </w:tc>
        <w:tc>
          <w:tcPr>
            <w:tcW w:w="4253" w:type="dxa"/>
            <w:tcBorders>
              <w:bottom w:val="single" w:sz="4" w:space="0" w:color="auto"/>
            </w:tcBorders>
          </w:tcPr>
          <w:p w14:paraId="4B3DB01A" w14:textId="4D9CC76D" w:rsidR="003522A5" w:rsidRPr="008F0EBE" w:rsidRDefault="003522A5" w:rsidP="009E2512">
            <w:pPr>
              <w:pStyle w:val="BBClause3"/>
              <w:tabs>
                <w:tab w:val="clear" w:pos="1622"/>
                <w:tab w:val="num" w:pos="709"/>
              </w:tabs>
              <w:ind w:left="709" w:hanging="709"/>
              <w:rPr>
                <w:rFonts w:ascii="Avenir Next LT Pro" w:hAnsi="Avenir Next LT Pro"/>
                <w:sz w:val="20"/>
              </w:rPr>
            </w:pPr>
            <w:r w:rsidRPr="009E1591">
              <w:rPr>
                <w:rFonts w:ascii="Avenir Next LT Pro" w:hAnsi="Avenir Next LT Pro"/>
                <w:sz w:val="20"/>
              </w:rPr>
              <w:t xml:space="preserve">This Framework Agreement </w:t>
            </w:r>
            <w:r>
              <w:rPr>
                <w:rFonts w:ascii="Avenir Next LT Pro" w:hAnsi="Avenir Next LT Pro"/>
                <w:sz w:val="20"/>
              </w:rPr>
              <w:t>shall be</w:t>
            </w:r>
            <w:r w:rsidRPr="009E1591">
              <w:rPr>
                <w:rFonts w:ascii="Avenir Next LT Pro" w:hAnsi="Avenir Next LT Pro"/>
                <w:sz w:val="20"/>
              </w:rPr>
              <w:t xml:space="preserve"> signed </w:t>
            </w:r>
            <w:r>
              <w:rPr>
                <w:rFonts w:ascii="Avenir Next LT Pro" w:hAnsi="Avenir Next LT Pro"/>
                <w:sz w:val="20"/>
              </w:rPr>
              <w:t xml:space="preserve">in writing or </w:t>
            </w:r>
            <w:r w:rsidRPr="009E1591">
              <w:rPr>
                <w:rFonts w:ascii="Avenir Next LT Pro" w:hAnsi="Avenir Next LT Pro"/>
                <w:sz w:val="20"/>
              </w:rPr>
              <w:t>electronically, unless otherwise agreed, and each Party holds a copy.</w:t>
            </w:r>
          </w:p>
        </w:tc>
      </w:tr>
      <w:tr w:rsidR="003522A5" w:rsidRPr="009E1591" w14:paraId="212A3064" w14:textId="77777777" w:rsidTr="00986437">
        <w:tc>
          <w:tcPr>
            <w:tcW w:w="4531" w:type="dxa"/>
            <w:tcBorders>
              <w:top w:val="nil"/>
              <w:left w:val="nil"/>
              <w:bottom w:val="nil"/>
              <w:right w:val="nil"/>
            </w:tcBorders>
          </w:tcPr>
          <w:p w14:paraId="1BAFD3DB" w14:textId="77777777" w:rsidR="003522A5" w:rsidRPr="003522A5" w:rsidRDefault="003522A5" w:rsidP="009E2512">
            <w:pPr>
              <w:pStyle w:val="BBBodyTextNoSpacing"/>
              <w:rPr>
                <w:rFonts w:ascii="Avenir Next LT Pro" w:hAnsi="Avenir Next LT Pro"/>
                <w:sz w:val="20"/>
                <w:lang w:val="en-US"/>
              </w:rPr>
            </w:pPr>
          </w:p>
        </w:tc>
        <w:tc>
          <w:tcPr>
            <w:tcW w:w="4253" w:type="dxa"/>
            <w:tcBorders>
              <w:top w:val="nil"/>
              <w:left w:val="nil"/>
              <w:bottom w:val="nil"/>
              <w:right w:val="nil"/>
            </w:tcBorders>
          </w:tcPr>
          <w:p w14:paraId="21C67EBD" w14:textId="394AEA3E" w:rsidR="003522A5" w:rsidRDefault="003522A5" w:rsidP="009E2512">
            <w:pPr>
              <w:pStyle w:val="BBBodyTextNoSpacing"/>
              <w:rPr>
                <w:rFonts w:ascii="Avenir Next LT Pro" w:hAnsi="Avenir Next LT Pro"/>
                <w:sz w:val="20"/>
                <w:lang w:val="en-US"/>
              </w:rPr>
            </w:pPr>
            <w:r w:rsidRPr="009E1591">
              <w:rPr>
                <w:rFonts w:ascii="Avenir Next LT Pro" w:hAnsi="Avenir Next LT Pro"/>
                <w:sz w:val="20"/>
                <w:lang w:val="en-US"/>
              </w:rPr>
              <w:t>Signed on behalf of</w:t>
            </w:r>
          </w:p>
          <w:p w14:paraId="2A4272D6" w14:textId="77777777" w:rsidR="003522A5" w:rsidRPr="009E1591" w:rsidRDefault="003522A5" w:rsidP="009E2512">
            <w:pPr>
              <w:pStyle w:val="BBBodyTextNoSpacing"/>
              <w:rPr>
                <w:rFonts w:ascii="Avenir Next LT Pro" w:hAnsi="Avenir Next LT Pro"/>
                <w:sz w:val="20"/>
                <w:lang w:val="en-US"/>
              </w:rPr>
            </w:pPr>
          </w:p>
          <w:p w14:paraId="56F8DF3E" w14:textId="77777777" w:rsidR="003522A5" w:rsidRPr="009E1591" w:rsidRDefault="003522A5" w:rsidP="009E2512">
            <w:pPr>
              <w:pStyle w:val="BBBodyTextNoSpacing"/>
              <w:rPr>
                <w:rFonts w:ascii="Avenir Next LT Pro" w:hAnsi="Avenir Next LT Pro"/>
                <w:b/>
                <w:bCs/>
                <w:sz w:val="20"/>
                <w:lang w:val="en-US"/>
              </w:rPr>
            </w:pPr>
            <w:r w:rsidRPr="009E1591">
              <w:rPr>
                <w:rFonts w:ascii="Avenir Next LT Pro" w:hAnsi="Avenir Next LT Pro"/>
                <w:b/>
                <w:bCs/>
                <w:sz w:val="20"/>
                <w:lang w:val="en-US"/>
              </w:rPr>
              <w:t>The Company</w:t>
            </w:r>
          </w:p>
          <w:p w14:paraId="2323257A" w14:textId="656C8501" w:rsidR="003522A5" w:rsidRPr="009E1591" w:rsidRDefault="003522A5" w:rsidP="009E2512">
            <w:pPr>
              <w:pStyle w:val="BBBodyTextNoSpacing"/>
              <w:rPr>
                <w:rFonts w:ascii="Avenir Next LT Pro" w:hAnsi="Avenir Next LT Pro"/>
                <w:b/>
                <w:bCs/>
                <w:i/>
                <w:iCs/>
                <w:sz w:val="20"/>
                <w:lang w:val="en-US"/>
              </w:rPr>
            </w:pPr>
          </w:p>
          <w:p w14:paraId="166173FE" w14:textId="77777777" w:rsidR="003522A5" w:rsidRPr="009E1591" w:rsidRDefault="003522A5" w:rsidP="009E2512">
            <w:pPr>
              <w:pStyle w:val="BBBodyTextNoSpacing"/>
              <w:ind w:left="605"/>
              <w:rPr>
                <w:rFonts w:ascii="Avenir Next LT Pro" w:hAnsi="Avenir Next LT Pro"/>
                <w:sz w:val="20"/>
                <w:lang w:val="en-US"/>
              </w:rPr>
            </w:pPr>
          </w:p>
          <w:p w14:paraId="33AB935E" w14:textId="77777777" w:rsidR="003522A5" w:rsidRPr="009E1591" w:rsidRDefault="003522A5" w:rsidP="009E2512">
            <w:pPr>
              <w:pStyle w:val="BBBodyTextNoSpacing"/>
              <w:ind w:left="605"/>
              <w:rPr>
                <w:rFonts w:ascii="Avenir Next LT Pro" w:hAnsi="Avenir Next LT Pro"/>
                <w:sz w:val="20"/>
                <w:lang w:val="en-US"/>
              </w:rPr>
            </w:pPr>
          </w:p>
          <w:p w14:paraId="58414A8C" w14:textId="77777777" w:rsidR="003522A5" w:rsidRPr="009E1591" w:rsidRDefault="003522A5" w:rsidP="009E2512">
            <w:pPr>
              <w:pStyle w:val="BBBodyTextNoSpacing"/>
              <w:rPr>
                <w:rFonts w:ascii="Avenir Next LT Pro" w:hAnsi="Avenir Next LT Pro"/>
                <w:sz w:val="20"/>
                <w:lang w:val="en-US"/>
              </w:rPr>
            </w:pPr>
            <w:r w:rsidRPr="009E1591">
              <w:rPr>
                <w:rFonts w:ascii="Avenir Next LT Pro" w:hAnsi="Avenir Next LT Pro"/>
                <w:sz w:val="20"/>
                <w:lang w:val="en-US"/>
              </w:rPr>
              <w:t>………………………………….</w:t>
            </w:r>
          </w:p>
          <w:p w14:paraId="4F13EA03" w14:textId="77777777" w:rsidR="003522A5" w:rsidRDefault="003522A5" w:rsidP="009E2512">
            <w:pPr>
              <w:pStyle w:val="BBBodyTextNoSpacing"/>
              <w:rPr>
                <w:rFonts w:ascii="Avenir Next LT Pro" w:hAnsi="Avenir Next LT Pro"/>
                <w:sz w:val="20"/>
                <w:lang w:val="en-US"/>
              </w:rPr>
            </w:pPr>
            <w:r w:rsidRPr="009E1591">
              <w:rPr>
                <w:rFonts w:ascii="Avenir Next LT Pro" w:hAnsi="Avenir Next LT Pro"/>
                <w:sz w:val="20"/>
                <w:lang w:val="en-US"/>
              </w:rPr>
              <w:t>(</w:t>
            </w:r>
            <w:r>
              <w:rPr>
                <w:rFonts w:ascii="Avenir Next LT Pro" w:hAnsi="Avenir Next LT Pro"/>
                <w:sz w:val="20"/>
                <w:lang w:val="en-US"/>
              </w:rPr>
              <w:t>NAME)</w:t>
            </w:r>
          </w:p>
          <w:p w14:paraId="5BD5CF0C" w14:textId="67BC0678" w:rsidR="003522A5" w:rsidRPr="009E1591" w:rsidRDefault="003522A5" w:rsidP="009E2512">
            <w:pPr>
              <w:pStyle w:val="BBBodyTextNoSpacing"/>
              <w:rPr>
                <w:rFonts w:ascii="Avenir Next LT Pro" w:hAnsi="Avenir Next LT Pro"/>
                <w:sz w:val="20"/>
                <w:lang w:val="en-US"/>
              </w:rPr>
            </w:pPr>
            <w:r>
              <w:rPr>
                <w:rFonts w:ascii="Avenir Next LT Pro" w:hAnsi="Avenir Next LT Pro"/>
                <w:sz w:val="20"/>
                <w:lang w:val="en-US"/>
              </w:rPr>
              <w:t xml:space="preserve">(TITLE) </w:t>
            </w:r>
          </w:p>
          <w:p w14:paraId="067494E3" w14:textId="77777777" w:rsidR="003522A5" w:rsidRPr="009E1591" w:rsidRDefault="003522A5" w:rsidP="009E2512">
            <w:pPr>
              <w:pStyle w:val="BBBodyTextNoSpacing"/>
              <w:rPr>
                <w:rFonts w:ascii="Avenir Next LT Pro" w:hAnsi="Avenir Next LT Pro"/>
                <w:sz w:val="20"/>
                <w:lang w:val="en-US"/>
              </w:rPr>
            </w:pPr>
          </w:p>
          <w:p w14:paraId="418076FF" w14:textId="77777777" w:rsidR="003522A5" w:rsidRPr="009E1591" w:rsidRDefault="003522A5" w:rsidP="009E2512">
            <w:pPr>
              <w:pStyle w:val="BBBodyTextNoSpacing"/>
              <w:ind w:left="605"/>
              <w:rPr>
                <w:rFonts w:ascii="Avenir Next LT Pro" w:hAnsi="Avenir Next LT Pro"/>
                <w:sz w:val="20"/>
                <w:lang w:val="en-US"/>
              </w:rPr>
            </w:pPr>
          </w:p>
          <w:p w14:paraId="7861E6C1" w14:textId="77777777" w:rsidR="003522A5" w:rsidRPr="009E1591" w:rsidRDefault="003522A5" w:rsidP="009E2512">
            <w:pPr>
              <w:pStyle w:val="BBBodyTextNoSpacing"/>
              <w:ind w:left="605"/>
              <w:rPr>
                <w:rFonts w:ascii="Avenir Next LT Pro" w:hAnsi="Avenir Next LT Pro"/>
                <w:sz w:val="20"/>
                <w:lang w:val="en-US"/>
              </w:rPr>
            </w:pPr>
            <w:r w:rsidRPr="009E1591">
              <w:rPr>
                <w:rFonts w:ascii="Avenir Next LT Pro" w:hAnsi="Avenir Next LT Pro"/>
                <w:sz w:val="20"/>
                <w:lang w:val="en-US"/>
              </w:rPr>
              <w:t xml:space="preserve"> </w:t>
            </w:r>
          </w:p>
          <w:p w14:paraId="445B237A" w14:textId="77777777" w:rsidR="003522A5" w:rsidRPr="002375FD" w:rsidRDefault="003522A5" w:rsidP="009E2512">
            <w:pPr>
              <w:pStyle w:val="BBBodyTextNoSpacing"/>
              <w:rPr>
                <w:rFonts w:ascii="Avenir Next LT Pro" w:hAnsi="Avenir Next LT Pro"/>
                <w:sz w:val="20"/>
                <w:lang w:val="en-US"/>
              </w:rPr>
            </w:pPr>
            <w:r w:rsidRPr="009E1591">
              <w:rPr>
                <w:rFonts w:ascii="Avenir Next LT Pro" w:hAnsi="Avenir Next LT Pro"/>
                <w:sz w:val="20"/>
              </w:rPr>
              <w:t>………………………………….</w:t>
            </w:r>
            <w:r w:rsidRPr="009E1591">
              <w:rPr>
                <w:rFonts w:ascii="Avenir Next LT Pro" w:hAnsi="Avenir Next LT Pro"/>
                <w:sz w:val="20"/>
              </w:rPr>
              <w:br/>
            </w:r>
            <w:r w:rsidRPr="002375FD">
              <w:rPr>
                <w:rFonts w:ascii="Avenir Next LT Pro" w:hAnsi="Avenir Next LT Pro"/>
                <w:sz w:val="20"/>
                <w:lang w:val="en-US"/>
              </w:rPr>
              <w:t>(NAME)</w:t>
            </w:r>
          </w:p>
          <w:p w14:paraId="776CE273" w14:textId="77777777" w:rsidR="003522A5" w:rsidRPr="002375FD" w:rsidRDefault="003522A5" w:rsidP="009E2512">
            <w:pPr>
              <w:pStyle w:val="BBBodyTextNoSpacing"/>
              <w:rPr>
                <w:rFonts w:ascii="Avenir Next LT Pro" w:hAnsi="Avenir Next LT Pro"/>
                <w:sz w:val="20"/>
                <w:lang w:val="en-US"/>
              </w:rPr>
            </w:pPr>
            <w:r w:rsidRPr="002375FD">
              <w:rPr>
                <w:rFonts w:ascii="Avenir Next LT Pro" w:hAnsi="Avenir Next LT Pro"/>
                <w:sz w:val="20"/>
                <w:lang w:val="en-US"/>
              </w:rPr>
              <w:t xml:space="preserve">(TITLE) </w:t>
            </w:r>
          </w:p>
          <w:p w14:paraId="5EDE7D50" w14:textId="27383B88" w:rsidR="003522A5" w:rsidRPr="009E1591" w:rsidRDefault="003522A5" w:rsidP="009E2512">
            <w:pPr>
              <w:pStyle w:val="BBBodyTextNoSpacing"/>
              <w:rPr>
                <w:rFonts w:ascii="Avenir Next LT Pro" w:hAnsi="Avenir Next LT Pro"/>
                <w:sz w:val="20"/>
                <w:lang w:val="en-US"/>
              </w:rPr>
            </w:pPr>
          </w:p>
          <w:p w14:paraId="3BE679BE" w14:textId="77F0238F" w:rsidR="003522A5" w:rsidRPr="009E1591" w:rsidRDefault="003522A5" w:rsidP="009E2512">
            <w:pPr>
              <w:pStyle w:val="BBBodyTextNoSpacing"/>
              <w:rPr>
                <w:rFonts w:ascii="Avenir Next LT Pro" w:hAnsi="Avenir Next LT Pro"/>
                <w:i/>
                <w:iCs/>
                <w:sz w:val="20"/>
                <w:lang w:val="en-US"/>
              </w:rPr>
            </w:pPr>
          </w:p>
        </w:tc>
      </w:tr>
    </w:tbl>
    <w:p w14:paraId="020ABE9B" w14:textId="77777777" w:rsidR="00F80A38" w:rsidRPr="009E1591" w:rsidRDefault="00F80A38" w:rsidP="008856E8">
      <w:pPr>
        <w:rPr>
          <w:rFonts w:ascii="Avenir Next LT Pro" w:hAnsi="Avenir Next LT Pro"/>
          <w:sz w:val="20"/>
        </w:rPr>
      </w:pPr>
    </w:p>
    <w:sectPr w:rsidR="00F80A38" w:rsidRPr="009E1591" w:rsidSect="00DF5989">
      <w:headerReference w:type="even" r:id="rId13"/>
      <w:headerReference w:type="default" r:id="rId14"/>
      <w:footerReference w:type="even" r:id="rId15"/>
      <w:footerReference w:type="default" r:id="rId16"/>
      <w:headerReference w:type="first" r:id="rId17"/>
      <w:footerReference w:type="first" r:id="rId18"/>
      <w:pgSz w:w="11906" w:h="16838" w:code="9"/>
      <w:pgMar w:top="1440" w:right="1133" w:bottom="1440"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CDA0E" w14:textId="77777777" w:rsidR="00DA6B56" w:rsidRDefault="00DA6B56" w:rsidP="00B01583">
      <w:r>
        <w:separator/>
      </w:r>
    </w:p>
  </w:endnote>
  <w:endnote w:type="continuationSeparator" w:id="0">
    <w:p w14:paraId="1E0430DE" w14:textId="77777777" w:rsidR="00DA6B56" w:rsidRDefault="00DA6B56" w:rsidP="00B01583">
      <w:r>
        <w:continuationSeparator/>
      </w:r>
    </w:p>
  </w:endnote>
  <w:endnote w:type="continuationNotice" w:id="1">
    <w:p w14:paraId="4A75F572" w14:textId="77777777" w:rsidR="00DA6B56" w:rsidRDefault="00DA6B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venir Next LT Pro">
    <w:charset w:val="00"/>
    <w:family w:val="swiss"/>
    <w:pitch w:val="variable"/>
    <w:sig w:usb0="800000EF" w:usb1="5000204A"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095B5" w14:textId="77777777" w:rsidR="00810667" w:rsidRDefault="0081066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venir Next LT Pro" w:hAnsi="Avenir Next LT Pro"/>
        <w:szCs w:val="18"/>
      </w:rPr>
      <w:id w:val="1879198832"/>
      <w:docPartObj>
        <w:docPartGallery w:val="Page Numbers (Bottom of Page)"/>
        <w:docPartUnique/>
      </w:docPartObj>
    </w:sdtPr>
    <w:sdtEndPr/>
    <w:sdtContent>
      <w:sdt>
        <w:sdtPr>
          <w:rPr>
            <w:rFonts w:ascii="Avenir Next LT Pro" w:hAnsi="Avenir Next LT Pro"/>
            <w:szCs w:val="18"/>
          </w:rPr>
          <w:id w:val="-1705238520"/>
          <w:docPartObj>
            <w:docPartGallery w:val="Page Numbers (Top of Page)"/>
            <w:docPartUnique/>
          </w:docPartObj>
        </w:sdtPr>
        <w:sdtEndPr/>
        <w:sdtContent>
          <w:p w14:paraId="236120E3" w14:textId="18FCDEF0" w:rsidR="008B01B2" w:rsidRPr="009E1591" w:rsidRDefault="008B01B2">
            <w:pPr>
              <w:pStyle w:val="Fuzeile"/>
              <w:rPr>
                <w:rFonts w:ascii="Avenir Next LT Pro" w:hAnsi="Avenir Next LT Pro"/>
                <w:szCs w:val="18"/>
              </w:rPr>
            </w:pPr>
            <w:r w:rsidRPr="009E1591">
              <w:rPr>
                <w:rFonts w:ascii="Avenir Next LT Pro" w:hAnsi="Avenir Next LT Pro"/>
                <w:szCs w:val="18"/>
              </w:rPr>
              <w:t xml:space="preserve">Page </w:t>
            </w:r>
            <w:r w:rsidRPr="009E1591">
              <w:rPr>
                <w:rFonts w:ascii="Avenir Next LT Pro" w:hAnsi="Avenir Next LT Pro"/>
                <w:b/>
                <w:bCs/>
                <w:szCs w:val="18"/>
              </w:rPr>
              <w:fldChar w:fldCharType="begin"/>
            </w:r>
            <w:r w:rsidRPr="009E1591">
              <w:rPr>
                <w:rFonts w:ascii="Avenir Next LT Pro" w:hAnsi="Avenir Next LT Pro"/>
                <w:b/>
                <w:bCs/>
                <w:szCs w:val="18"/>
              </w:rPr>
              <w:instrText xml:space="preserve"> PAGE </w:instrText>
            </w:r>
            <w:r w:rsidRPr="009E1591">
              <w:rPr>
                <w:rFonts w:ascii="Avenir Next LT Pro" w:hAnsi="Avenir Next LT Pro"/>
                <w:b/>
                <w:bCs/>
                <w:szCs w:val="18"/>
              </w:rPr>
              <w:fldChar w:fldCharType="separate"/>
            </w:r>
            <w:r w:rsidRPr="009E1591">
              <w:rPr>
                <w:rFonts w:ascii="Avenir Next LT Pro" w:hAnsi="Avenir Next LT Pro"/>
                <w:b/>
                <w:bCs/>
                <w:noProof/>
                <w:szCs w:val="18"/>
              </w:rPr>
              <w:t>2</w:t>
            </w:r>
            <w:r w:rsidRPr="009E1591">
              <w:rPr>
                <w:rFonts w:ascii="Avenir Next LT Pro" w:hAnsi="Avenir Next LT Pro"/>
                <w:b/>
                <w:bCs/>
                <w:szCs w:val="18"/>
              </w:rPr>
              <w:fldChar w:fldCharType="end"/>
            </w:r>
            <w:r w:rsidRPr="009E1591">
              <w:rPr>
                <w:rFonts w:ascii="Avenir Next LT Pro" w:hAnsi="Avenir Next LT Pro"/>
                <w:szCs w:val="18"/>
              </w:rPr>
              <w:t xml:space="preserve"> of </w:t>
            </w:r>
            <w:r w:rsidRPr="009E1591">
              <w:rPr>
                <w:rFonts w:ascii="Avenir Next LT Pro" w:hAnsi="Avenir Next LT Pro"/>
                <w:b/>
                <w:bCs/>
                <w:szCs w:val="18"/>
              </w:rPr>
              <w:fldChar w:fldCharType="begin"/>
            </w:r>
            <w:r w:rsidRPr="009E1591">
              <w:rPr>
                <w:rFonts w:ascii="Avenir Next LT Pro" w:hAnsi="Avenir Next LT Pro"/>
                <w:b/>
                <w:bCs/>
                <w:szCs w:val="18"/>
              </w:rPr>
              <w:instrText xml:space="preserve"> NUMPAGES  </w:instrText>
            </w:r>
            <w:r w:rsidRPr="009E1591">
              <w:rPr>
                <w:rFonts w:ascii="Avenir Next LT Pro" w:hAnsi="Avenir Next LT Pro"/>
                <w:b/>
                <w:bCs/>
                <w:szCs w:val="18"/>
              </w:rPr>
              <w:fldChar w:fldCharType="separate"/>
            </w:r>
            <w:r w:rsidRPr="009E1591">
              <w:rPr>
                <w:rFonts w:ascii="Avenir Next LT Pro" w:hAnsi="Avenir Next LT Pro"/>
                <w:b/>
                <w:bCs/>
                <w:noProof/>
                <w:szCs w:val="18"/>
              </w:rPr>
              <w:t>2</w:t>
            </w:r>
            <w:r w:rsidRPr="009E1591">
              <w:rPr>
                <w:rFonts w:ascii="Avenir Next LT Pro" w:hAnsi="Avenir Next LT Pro"/>
                <w:b/>
                <w:bCs/>
                <w:szCs w:val="18"/>
              </w:rPr>
              <w:fldChar w:fldCharType="end"/>
            </w:r>
          </w:p>
        </w:sdtContent>
      </w:sdt>
    </w:sdtContent>
  </w:sdt>
  <w:p w14:paraId="28838B87" w14:textId="3E000F8B" w:rsidR="0003714C" w:rsidRDefault="0003714C" w:rsidP="00B90E96">
    <w:pPr>
      <w:pStyle w:val="Fuzeile"/>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320F2" w14:textId="77777777" w:rsidR="00810667" w:rsidRDefault="008106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0A80A" w14:textId="77777777" w:rsidR="00DA6B56" w:rsidRDefault="00DA6B56" w:rsidP="00B01583">
      <w:r>
        <w:separator/>
      </w:r>
    </w:p>
  </w:footnote>
  <w:footnote w:type="continuationSeparator" w:id="0">
    <w:p w14:paraId="11B80408" w14:textId="77777777" w:rsidR="00DA6B56" w:rsidRDefault="00DA6B56" w:rsidP="00B01583">
      <w:r>
        <w:continuationSeparator/>
      </w:r>
    </w:p>
  </w:footnote>
  <w:footnote w:type="continuationNotice" w:id="1">
    <w:p w14:paraId="4050AC8C" w14:textId="77777777" w:rsidR="00DA6B56" w:rsidRDefault="00DA6B56"/>
  </w:footnote>
  <w:footnote w:id="2">
    <w:p w14:paraId="4A0EC7F4" w14:textId="77777777" w:rsidR="003522A5" w:rsidRPr="001B0556" w:rsidRDefault="003522A5" w:rsidP="009E2512">
      <w:pPr>
        <w:pStyle w:val="Funotentext"/>
        <w:jc w:val="both"/>
        <w:rPr>
          <w:rFonts w:ascii="Avenir Next LT Pro" w:hAnsi="Avenir Next LT Pro"/>
          <w:sz w:val="16"/>
          <w:szCs w:val="16"/>
          <w:lang w:val="de-DE"/>
        </w:rPr>
      </w:pPr>
      <w:r w:rsidRPr="00541A26">
        <w:rPr>
          <w:rStyle w:val="Funotenzeichen"/>
          <w:rFonts w:ascii="Avenir Next LT Pro" w:hAnsi="Avenir Next LT Pro"/>
          <w:sz w:val="16"/>
          <w:szCs w:val="16"/>
        </w:rPr>
        <w:footnoteRef/>
      </w:r>
      <w:r w:rsidRPr="001B0556">
        <w:rPr>
          <w:rFonts w:ascii="Avenir Next LT Pro" w:hAnsi="Avenir Next LT Pro"/>
          <w:sz w:val="16"/>
          <w:szCs w:val="16"/>
          <w:lang w:val="de-DE"/>
        </w:rPr>
        <w:t xml:space="preserve"> Aus Gründen der sprachlichen Vereinfachung wird die Pluralform verwendet, davon umfasst ist jedoch auch der einzelne Berater (m/w/d). Wird auf einen einzelnen Berater verwiesen, so sind stets sämtliche Geschlechter (m/w/d) </w:t>
      </w:r>
      <w:r>
        <w:rPr>
          <w:rFonts w:ascii="Avenir Next LT Pro" w:hAnsi="Avenir Next LT Pro"/>
          <w:sz w:val="16"/>
          <w:szCs w:val="16"/>
          <w:lang w:val="de-DE"/>
        </w:rPr>
        <w:t>umfasst</w:t>
      </w:r>
      <w:r w:rsidRPr="001B0556">
        <w:rPr>
          <w:rFonts w:ascii="Avenir Next LT Pro" w:hAnsi="Avenir Next LT Pro"/>
          <w:sz w:val="16"/>
          <w:szCs w:val="16"/>
          <w:lang w:val="de-D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C8487" w14:textId="77777777" w:rsidR="00810667" w:rsidRDefault="0081066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68F9A" w14:textId="5DB39EB7" w:rsidR="00FE467C" w:rsidRDefault="00A235E9">
    <w:pPr>
      <w:pStyle w:val="Kopfzeile"/>
    </w:pPr>
    <w:r w:rsidRPr="00C31575">
      <w:rPr>
        <w:rFonts w:ascii="Avenir Next LT Pro" w:eastAsia="Avenir Next LT Pro" w:hAnsi="Avenir Next LT Pro" w:cs="Mangal"/>
        <w:noProof/>
      </w:rPr>
      <w:drawing>
        <wp:anchor distT="0" distB="0" distL="114300" distR="114300" simplePos="0" relativeHeight="251659264" behindDoc="0" locked="0" layoutInCell="1" allowOverlap="1" wp14:anchorId="4EDCCBCA" wp14:editId="60413D1D">
          <wp:simplePos x="0" y="0"/>
          <wp:positionH relativeFrom="column">
            <wp:posOffset>4453247</wp:posOffset>
          </wp:positionH>
          <wp:positionV relativeFrom="paragraph">
            <wp:posOffset>-48136</wp:posOffset>
          </wp:positionV>
          <wp:extent cx="1692000" cy="288000"/>
          <wp:effectExtent l="0" t="0" r="3810" b="0"/>
          <wp:wrapNone/>
          <wp:docPr id="132383499"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692000" cy="288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1FB43" w14:textId="77777777" w:rsidR="00810667" w:rsidRDefault="0081066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466E"/>
    <w:multiLevelType w:val="multilevel"/>
    <w:tmpl w:val="2D1E6208"/>
    <w:styleLink w:val="NumberingSchedules"/>
    <w:lvl w:ilvl="0">
      <w:start w:val="1"/>
      <w:numFmt w:val="decimal"/>
      <w:pStyle w:val="BBScheduleHeading1"/>
      <w:lvlText w:val="%1."/>
      <w:lvlJc w:val="left"/>
      <w:pPr>
        <w:tabs>
          <w:tab w:val="num" w:pos="720"/>
        </w:tabs>
        <w:ind w:left="720" w:hanging="720"/>
      </w:pPr>
      <w:rPr>
        <w:rFonts w:hint="default"/>
      </w:rPr>
    </w:lvl>
    <w:lvl w:ilvl="1">
      <w:start w:val="1"/>
      <w:numFmt w:val="decimal"/>
      <w:pStyle w:val="BBSchedule2"/>
      <w:lvlText w:val="%1.%2"/>
      <w:lvlJc w:val="left"/>
      <w:pPr>
        <w:tabs>
          <w:tab w:val="num" w:pos="720"/>
        </w:tabs>
        <w:ind w:left="720" w:hanging="720"/>
      </w:pPr>
      <w:rPr>
        <w:rFonts w:hint="default"/>
      </w:rPr>
    </w:lvl>
    <w:lvl w:ilvl="2">
      <w:start w:val="1"/>
      <w:numFmt w:val="lowerLetter"/>
      <w:pStyle w:val="BBSchedule3"/>
      <w:lvlText w:val="(%3)"/>
      <w:lvlJc w:val="left"/>
      <w:pPr>
        <w:tabs>
          <w:tab w:val="num" w:pos="1440"/>
        </w:tabs>
        <w:ind w:left="1440" w:hanging="720"/>
      </w:pPr>
      <w:rPr>
        <w:rFonts w:hint="default"/>
      </w:rPr>
    </w:lvl>
    <w:lvl w:ilvl="3">
      <w:start w:val="1"/>
      <w:numFmt w:val="lowerRoman"/>
      <w:pStyle w:val="BBSchedule4"/>
      <w:lvlText w:val="(%4)"/>
      <w:lvlJc w:val="left"/>
      <w:pPr>
        <w:tabs>
          <w:tab w:val="num" w:pos="2160"/>
        </w:tabs>
        <w:ind w:left="2160" w:hanging="720"/>
      </w:pPr>
      <w:rPr>
        <w:rFonts w:hint="default"/>
      </w:rPr>
    </w:lvl>
    <w:lvl w:ilvl="4">
      <w:start w:val="1"/>
      <w:numFmt w:val="upperLetter"/>
      <w:pStyle w:val="BBSchedule5"/>
      <w:lvlText w:val="(%5)"/>
      <w:lvlJc w:val="left"/>
      <w:pPr>
        <w:tabs>
          <w:tab w:val="num" w:pos="2880"/>
        </w:tabs>
        <w:ind w:left="2880" w:hanging="720"/>
      </w:pPr>
      <w:rPr>
        <w:rFonts w:hint="default"/>
      </w:rPr>
    </w:lvl>
    <w:lvl w:ilvl="5">
      <w:start w:val="1"/>
      <w:numFmt w:val="upperRoman"/>
      <w:pStyle w:val="BBSchedule6"/>
      <w:lvlText w:val="(%6)"/>
      <w:lvlJc w:val="left"/>
      <w:pPr>
        <w:tabs>
          <w:tab w:val="num" w:pos="3600"/>
        </w:tabs>
        <w:ind w:left="3600" w:hanging="720"/>
      </w:pPr>
      <w:rPr>
        <w:rFonts w:hint="default"/>
      </w:rPr>
    </w:lvl>
    <w:lvl w:ilvl="6">
      <w:start w:val="1"/>
      <w:numFmt w:val="lowerLetter"/>
      <w:pStyle w:val="BBSchedule7"/>
      <w:lvlText w:val="(%7)"/>
      <w:lvlJc w:val="left"/>
      <w:pPr>
        <w:tabs>
          <w:tab w:val="num" w:pos="4321"/>
        </w:tabs>
        <w:ind w:left="4321" w:hanging="721"/>
      </w:pPr>
      <w:rPr>
        <w:rFonts w:hint="default"/>
      </w:rPr>
    </w:lvl>
    <w:lvl w:ilvl="7">
      <w:start w:val="1"/>
      <w:numFmt w:val="lowerRoman"/>
      <w:pStyle w:val="BBSchedule8"/>
      <w:lvlText w:val="(%8)"/>
      <w:lvlJc w:val="left"/>
      <w:pPr>
        <w:tabs>
          <w:tab w:val="num" w:pos="5041"/>
        </w:tabs>
        <w:ind w:left="5041" w:hanging="720"/>
      </w:pPr>
      <w:rPr>
        <w:rFonts w:hint="default"/>
      </w:rPr>
    </w:lvl>
    <w:lvl w:ilvl="8">
      <w:start w:val="1"/>
      <w:numFmt w:val="lowerRoman"/>
      <w:pStyle w:val="BBSchedule9"/>
      <w:lvlText w:val="%9."/>
      <w:lvlJc w:val="left"/>
      <w:pPr>
        <w:tabs>
          <w:tab w:val="num" w:pos="5761"/>
        </w:tabs>
        <w:ind w:left="5761" w:hanging="720"/>
      </w:pPr>
      <w:rPr>
        <w:rFonts w:hint="default"/>
      </w:rPr>
    </w:lvl>
  </w:abstractNum>
  <w:abstractNum w:abstractNumId="1" w15:restartNumberingAfterBreak="0">
    <w:nsid w:val="0E8B0B1A"/>
    <w:multiLevelType w:val="multilevel"/>
    <w:tmpl w:val="FAE27152"/>
    <w:numStyleLink w:val="DLScheduleNumbering"/>
  </w:abstractNum>
  <w:abstractNum w:abstractNumId="2" w15:restartNumberingAfterBreak="0">
    <w:nsid w:val="12DE02D5"/>
    <w:multiLevelType w:val="multilevel"/>
    <w:tmpl w:val="F7B0AD46"/>
    <w:styleLink w:val="CurrentList1"/>
    <w:lvl w:ilvl="0">
      <w:start w:val="1"/>
      <w:numFmt w:val="decimal"/>
      <w:lvlText w:val="%1."/>
      <w:lvlJc w:val="left"/>
      <w:pPr>
        <w:ind w:left="737" w:hanging="737"/>
      </w:pPr>
      <w:rPr>
        <w:rFonts w:ascii="Georgia" w:hAnsi="Georgia" w:hint="default"/>
        <w:sz w:val="22"/>
      </w:rPr>
    </w:lvl>
    <w:lvl w:ilvl="1">
      <w:start w:val="1"/>
      <w:numFmt w:val="decimal"/>
      <w:lvlText w:val="%1.%2"/>
      <w:lvlJc w:val="left"/>
      <w:pPr>
        <w:ind w:left="737" w:hanging="737"/>
      </w:pPr>
      <w:rPr>
        <w:rFonts w:ascii="Georgia" w:hAnsi="Georgia" w:hint="default"/>
        <w:sz w:val="22"/>
      </w:rPr>
    </w:lvl>
    <w:lvl w:ilvl="2">
      <w:start w:val="1"/>
      <w:numFmt w:val="decimal"/>
      <w:lvlText w:val="%1.%2.%3"/>
      <w:lvlJc w:val="left"/>
      <w:pPr>
        <w:tabs>
          <w:tab w:val="num" w:pos="0"/>
        </w:tabs>
        <w:ind w:left="737" w:hanging="737"/>
      </w:pPr>
      <w:rPr>
        <w:rFonts w:ascii="Georgia" w:hAnsi="Georgia" w:hint="default"/>
        <w:sz w:val="22"/>
      </w:rPr>
    </w:lvl>
    <w:lvl w:ilvl="3">
      <w:start w:val="1"/>
      <w:numFmt w:val="decimal"/>
      <w:lvlText w:val="%1.%2.%3.%4"/>
      <w:lvlJc w:val="left"/>
      <w:pPr>
        <w:tabs>
          <w:tab w:val="num" w:pos="2699"/>
        </w:tabs>
        <w:ind w:left="0" w:firstLine="0"/>
      </w:pPr>
      <w:rPr>
        <w:rFonts w:ascii="Georgia" w:hAnsi="Georgia" w:hint="default"/>
        <w:sz w:val="22"/>
      </w:rPr>
    </w:lvl>
    <w:lvl w:ilvl="4">
      <w:start w:val="1"/>
      <w:numFmt w:val="lowerLetter"/>
      <w:lvlText w:val="(%5)"/>
      <w:lvlJc w:val="left"/>
      <w:pPr>
        <w:tabs>
          <w:tab w:val="num" w:pos="2699"/>
        </w:tabs>
        <w:ind w:left="0" w:firstLine="0"/>
      </w:pPr>
      <w:rPr>
        <w:rFonts w:ascii="Georgia" w:hAnsi="Georgia" w:hint="default"/>
        <w:sz w:val="22"/>
      </w:rPr>
    </w:lvl>
    <w:lvl w:ilvl="5">
      <w:start w:val="1"/>
      <w:numFmt w:val="lowerRoman"/>
      <w:lvlText w:val="(%6)"/>
      <w:lvlJc w:val="left"/>
      <w:pPr>
        <w:tabs>
          <w:tab w:val="num" w:pos="3238"/>
        </w:tabs>
        <w:ind w:left="0" w:firstLine="0"/>
      </w:pPr>
      <w:rPr>
        <w:rFonts w:ascii="Georgia" w:hAnsi="Georgia" w:hint="default"/>
        <w:sz w:val="22"/>
      </w:rPr>
    </w:lvl>
    <w:lvl w:ilvl="6">
      <w:start w:val="1"/>
      <w:numFmt w:val="upperLetter"/>
      <w:lvlText w:val="(%7)"/>
      <w:lvlJc w:val="left"/>
      <w:pPr>
        <w:tabs>
          <w:tab w:val="num" w:pos="3912"/>
        </w:tabs>
        <w:ind w:left="0" w:firstLine="0"/>
      </w:pPr>
      <w:rPr>
        <w:rFonts w:ascii="Georgia" w:hAnsi="Georgia" w:hint="default"/>
        <w:sz w:val="22"/>
      </w:rPr>
    </w:lvl>
    <w:lvl w:ilvl="7">
      <w:start w:val="1"/>
      <w:numFmt w:val="upperRoman"/>
      <w:lvlText w:val="(%8)"/>
      <w:lvlJc w:val="left"/>
      <w:pPr>
        <w:tabs>
          <w:tab w:val="num" w:pos="4587"/>
        </w:tabs>
        <w:ind w:left="0" w:firstLine="0"/>
      </w:pPr>
      <w:rPr>
        <w:rFonts w:ascii="Georgia" w:hAnsi="Georgia" w:hint="default"/>
        <w:sz w:val="22"/>
      </w:rPr>
    </w:lvl>
    <w:lvl w:ilvl="8">
      <w:start w:val="1"/>
      <w:numFmt w:val="lowerRoman"/>
      <w:lvlText w:val="%9."/>
      <w:lvlJc w:val="left"/>
      <w:pPr>
        <w:tabs>
          <w:tab w:val="num" w:pos="5262"/>
        </w:tabs>
        <w:ind w:left="0" w:firstLine="0"/>
      </w:pPr>
      <w:rPr>
        <w:rFonts w:ascii="Georgia" w:hAnsi="Georgia" w:hint="default"/>
        <w:sz w:val="22"/>
      </w:rPr>
    </w:lvl>
  </w:abstractNum>
  <w:abstractNum w:abstractNumId="3" w15:restartNumberingAfterBreak="0">
    <w:nsid w:val="1A956CFB"/>
    <w:multiLevelType w:val="hybridMultilevel"/>
    <w:tmpl w:val="0B02CC64"/>
    <w:lvl w:ilvl="0" w:tplc="5A1C6048">
      <w:start w:val="1"/>
      <w:numFmt w:val="lowerLetter"/>
      <w:lvlText w:val="(%1)"/>
      <w:lvlJc w:val="left"/>
      <w:pPr>
        <w:ind w:left="1191" w:hanging="454"/>
      </w:pPr>
      <w:rPr>
        <w:rFonts w:hint="default"/>
      </w:rPr>
    </w:lvl>
    <w:lvl w:ilvl="1" w:tplc="04070019" w:tentative="1">
      <w:start w:val="1"/>
      <w:numFmt w:val="lowerLetter"/>
      <w:lvlText w:val="%2."/>
      <w:lvlJc w:val="left"/>
      <w:pPr>
        <w:ind w:left="2177" w:hanging="360"/>
      </w:pPr>
    </w:lvl>
    <w:lvl w:ilvl="2" w:tplc="0407001B" w:tentative="1">
      <w:start w:val="1"/>
      <w:numFmt w:val="lowerRoman"/>
      <w:lvlText w:val="%3."/>
      <w:lvlJc w:val="right"/>
      <w:pPr>
        <w:ind w:left="2897" w:hanging="180"/>
      </w:pPr>
    </w:lvl>
    <w:lvl w:ilvl="3" w:tplc="0407000F" w:tentative="1">
      <w:start w:val="1"/>
      <w:numFmt w:val="decimal"/>
      <w:lvlText w:val="%4."/>
      <w:lvlJc w:val="left"/>
      <w:pPr>
        <w:ind w:left="3617" w:hanging="360"/>
      </w:pPr>
    </w:lvl>
    <w:lvl w:ilvl="4" w:tplc="04070019" w:tentative="1">
      <w:start w:val="1"/>
      <w:numFmt w:val="lowerLetter"/>
      <w:lvlText w:val="%5."/>
      <w:lvlJc w:val="left"/>
      <w:pPr>
        <w:ind w:left="4337" w:hanging="360"/>
      </w:pPr>
    </w:lvl>
    <w:lvl w:ilvl="5" w:tplc="0407001B" w:tentative="1">
      <w:start w:val="1"/>
      <w:numFmt w:val="lowerRoman"/>
      <w:lvlText w:val="%6."/>
      <w:lvlJc w:val="right"/>
      <w:pPr>
        <w:ind w:left="5057" w:hanging="180"/>
      </w:pPr>
    </w:lvl>
    <w:lvl w:ilvl="6" w:tplc="0407000F" w:tentative="1">
      <w:start w:val="1"/>
      <w:numFmt w:val="decimal"/>
      <w:lvlText w:val="%7."/>
      <w:lvlJc w:val="left"/>
      <w:pPr>
        <w:ind w:left="5777" w:hanging="360"/>
      </w:pPr>
    </w:lvl>
    <w:lvl w:ilvl="7" w:tplc="04070019" w:tentative="1">
      <w:start w:val="1"/>
      <w:numFmt w:val="lowerLetter"/>
      <w:lvlText w:val="%8."/>
      <w:lvlJc w:val="left"/>
      <w:pPr>
        <w:ind w:left="6497" w:hanging="360"/>
      </w:pPr>
    </w:lvl>
    <w:lvl w:ilvl="8" w:tplc="0407001B" w:tentative="1">
      <w:start w:val="1"/>
      <w:numFmt w:val="lowerRoman"/>
      <w:lvlText w:val="%9."/>
      <w:lvlJc w:val="right"/>
      <w:pPr>
        <w:ind w:left="7217" w:hanging="180"/>
      </w:pPr>
    </w:lvl>
  </w:abstractNum>
  <w:abstractNum w:abstractNumId="4" w15:restartNumberingAfterBreak="0">
    <w:nsid w:val="21654DD2"/>
    <w:multiLevelType w:val="multilevel"/>
    <w:tmpl w:val="2D1E6208"/>
    <w:numStyleLink w:val="NumberingSchedules"/>
  </w:abstractNum>
  <w:abstractNum w:abstractNumId="5" w15:restartNumberingAfterBreak="0">
    <w:nsid w:val="2F6B5EA9"/>
    <w:multiLevelType w:val="multilevel"/>
    <w:tmpl w:val="77080A38"/>
    <w:styleLink w:val="BulletList"/>
    <w:lvl w:ilvl="0">
      <w:start w:val="1"/>
      <w:numFmt w:val="bullet"/>
      <w:pStyle w:val="BBBulletatMargin"/>
      <w:lvlText w:val=""/>
      <w:lvlJc w:val="left"/>
      <w:pPr>
        <w:tabs>
          <w:tab w:val="num" w:pos="720"/>
        </w:tabs>
        <w:ind w:left="720" w:hanging="720"/>
      </w:pPr>
      <w:rPr>
        <w:rFonts w:ascii="Symbol" w:hAnsi="Symbol" w:hint="default"/>
      </w:rPr>
    </w:lvl>
    <w:lvl w:ilvl="1">
      <w:start w:val="1"/>
      <w:numFmt w:val="bullet"/>
      <w:pStyle w:val="BBBullet1"/>
      <w:lvlText w:val=""/>
      <w:lvlJc w:val="left"/>
      <w:pPr>
        <w:tabs>
          <w:tab w:val="num" w:pos="1622"/>
        </w:tabs>
        <w:ind w:left="1622" w:hanging="902"/>
      </w:pPr>
      <w:rPr>
        <w:rFonts w:ascii="Symbol" w:hAnsi="Symbol" w:hint="default"/>
      </w:rPr>
    </w:lvl>
    <w:lvl w:ilvl="2">
      <w:start w:val="1"/>
      <w:numFmt w:val="bullet"/>
      <w:pStyle w:val="BBBullet2"/>
      <w:lvlText w:val=""/>
      <w:lvlJc w:val="left"/>
      <w:pPr>
        <w:tabs>
          <w:tab w:val="num" w:pos="1622"/>
        </w:tabs>
        <w:ind w:left="1622" w:hanging="902"/>
      </w:pPr>
      <w:rPr>
        <w:rFonts w:ascii="Symbol" w:hAnsi="Symbol" w:hint="default"/>
      </w:rPr>
    </w:lvl>
    <w:lvl w:ilvl="3">
      <w:start w:val="1"/>
      <w:numFmt w:val="bullet"/>
      <w:pStyle w:val="BBBullet3"/>
      <w:lvlText w:val=""/>
      <w:lvlJc w:val="left"/>
      <w:pPr>
        <w:tabs>
          <w:tab w:val="num" w:pos="2699"/>
        </w:tabs>
        <w:ind w:left="2699" w:hanging="1077"/>
      </w:pPr>
      <w:rPr>
        <w:rFonts w:ascii="Symbol" w:hAnsi="Symbol" w:hint="default"/>
      </w:rPr>
    </w:lvl>
    <w:lvl w:ilvl="4">
      <w:start w:val="1"/>
      <w:numFmt w:val="bullet"/>
      <w:pStyle w:val="BBBullet4"/>
      <w:lvlText w:val=""/>
      <w:lvlJc w:val="left"/>
      <w:pPr>
        <w:tabs>
          <w:tab w:val="num" w:pos="3238"/>
        </w:tabs>
        <w:ind w:left="3238" w:hanging="539"/>
      </w:pPr>
      <w:rPr>
        <w:rFonts w:ascii="Symbol" w:hAnsi="Symbol" w:hint="default"/>
      </w:rPr>
    </w:lvl>
    <w:lvl w:ilvl="5">
      <w:start w:val="1"/>
      <w:numFmt w:val="bullet"/>
      <w:pStyle w:val="BBBullet5"/>
      <w:lvlText w:val=""/>
      <w:lvlJc w:val="left"/>
      <w:pPr>
        <w:tabs>
          <w:tab w:val="num" w:pos="3238"/>
        </w:tabs>
        <w:ind w:left="3238" w:hanging="539"/>
      </w:pPr>
      <w:rPr>
        <w:rFonts w:ascii="Symbol" w:hAnsi="Symbol" w:hint="default"/>
      </w:rPr>
    </w:lvl>
    <w:lvl w:ilvl="6">
      <w:start w:val="1"/>
      <w:numFmt w:val="bullet"/>
      <w:pStyle w:val="BBBullet6"/>
      <w:lvlText w:val=""/>
      <w:lvlJc w:val="left"/>
      <w:pPr>
        <w:tabs>
          <w:tab w:val="num" w:pos="3912"/>
        </w:tabs>
        <w:ind w:left="3912" w:hanging="674"/>
      </w:pPr>
      <w:rPr>
        <w:rFonts w:ascii="Symbol" w:hAnsi="Symbol" w:hint="default"/>
      </w:rPr>
    </w:lvl>
    <w:lvl w:ilvl="7">
      <w:start w:val="1"/>
      <w:numFmt w:val="bullet"/>
      <w:pStyle w:val="BBBullet7"/>
      <w:lvlText w:val=""/>
      <w:lvlJc w:val="left"/>
      <w:pPr>
        <w:tabs>
          <w:tab w:val="num" w:pos="4587"/>
        </w:tabs>
        <w:ind w:left="4587" w:hanging="675"/>
      </w:pPr>
      <w:rPr>
        <w:rFonts w:ascii="Symbol" w:hAnsi="Symbol" w:hint="default"/>
      </w:rPr>
    </w:lvl>
    <w:lvl w:ilvl="8">
      <w:start w:val="1"/>
      <w:numFmt w:val="bullet"/>
      <w:pStyle w:val="BBBullet8"/>
      <w:lvlText w:val=""/>
      <w:lvlJc w:val="left"/>
      <w:pPr>
        <w:tabs>
          <w:tab w:val="num" w:pos="5262"/>
        </w:tabs>
        <w:ind w:left="5262" w:hanging="675"/>
      </w:pPr>
      <w:rPr>
        <w:rFonts w:ascii="Symbol" w:hAnsi="Symbol" w:hint="default"/>
      </w:rPr>
    </w:lvl>
  </w:abstractNum>
  <w:abstractNum w:abstractNumId="6" w15:restartNumberingAfterBreak="0">
    <w:nsid w:val="31A36E45"/>
    <w:multiLevelType w:val="multilevel"/>
    <w:tmpl w:val="F7B0AD46"/>
    <w:styleLink w:val="CurrentList2"/>
    <w:lvl w:ilvl="0">
      <w:start w:val="1"/>
      <w:numFmt w:val="decimal"/>
      <w:lvlText w:val="%1."/>
      <w:lvlJc w:val="left"/>
      <w:pPr>
        <w:ind w:left="737" w:hanging="737"/>
      </w:pPr>
      <w:rPr>
        <w:rFonts w:ascii="Georgia" w:hAnsi="Georgia" w:hint="default"/>
        <w:sz w:val="22"/>
      </w:rPr>
    </w:lvl>
    <w:lvl w:ilvl="1">
      <w:start w:val="1"/>
      <w:numFmt w:val="decimal"/>
      <w:lvlText w:val="%1.%2"/>
      <w:lvlJc w:val="left"/>
      <w:pPr>
        <w:ind w:left="737" w:hanging="737"/>
      </w:pPr>
      <w:rPr>
        <w:rFonts w:ascii="Georgia" w:hAnsi="Georgia" w:hint="default"/>
        <w:sz w:val="22"/>
      </w:rPr>
    </w:lvl>
    <w:lvl w:ilvl="2">
      <w:start w:val="1"/>
      <w:numFmt w:val="decimal"/>
      <w:lvlText w:val="%1.%2.%3"/>
      <w:lvlJc w:val="left"/>
      <w:pPr>
        <w:tabs>
          <w:tab w:val="num" w:pos="0"/>
        </w:tabs>
        <w:ind w:left="737" w:hanging="737"/>
      </w:pPr>
      <w:rPr>
        <w:rFonts w:ascii="Georgia" w:hAnsi="Georgia" w:hint="default"/>
        <w:sz w:val="22"/>
      </w:rPr>
    </w:lvl>
    <w:lvl w:ilvl="3">
      <w:start w:val="1"/>
      <w:numFmt w:val="decimal"/>
      <w:lvlText w:val="%1.%2.%3.%4"/>
      <w:lvlJc w:val="left"/>
      <w:pPr>
        <w:tabs>
          <w:tab w:val="num" w:pos="2699"/>
        </w:tabs>
        <w:ind w:left="0" w:firstLine="0"/>
      </w:pPr>
      <w:rPr>
        <w:rFonts w:ascii="Georgia" w:hAnsi="Georgia" w:hint="default"/>
        <w:sz w:val="22"/>
      </w:rPr>
    </w:lvl>
    <w:lvl w:ilvl="4">
      <w:start w:val="1"/>
      <w:numFmt w:val="lowerLetter"/>
      <w:lvlText w:val="(%5)"/>
      <w:lvlJc w:val="left"/>
      <w:pPr>
        <w:tabs>
          <w:tab w:val="num" w:pos="2699"/>
        </w:tabs>
        <w:ind w:left="0" w:firstLine="0"/>
      </w:pPr>
      <w:rPr>
        <w:rFonts w:ascii="Georgia" w:hAnsi="Georgia" w:hint="default"/>
        <w:sz w:val="22"/>
      </w:rPr>
    </w:lvl>
    <w:lvl w:ilvl="5">
      <w:start w:val="1"/>
      <w:numFmt w:val="lowerRoman"/>
      <w:lvlText w:val="(%6)"/>
      <w:lvlJc w:val="left"/>
      <w:pPr>
        <w:tabs>
          <w:tab w:val="num" w:pos="3238"/>
        </w:tabs>
        <w:ind w:left="0" w:firstLine="0"/>
      </w:pPr>
      <w:rPr>
        <w:rFonts w:ascii="Georgia" w:hAnsi="Georgia" w:hint="default"/>
        <w:sz w:val="22"/>
      </w:rPr>
    </w:lvl>
    <w:lvl w:ilvl="6">
      <w:start w:val="1"/>
      <w:numFmt w:val="upperLetter"/>
      <w:lvlText w:val="(%7)"/>
      <w:lvlJc w:val="left"/>
      <w:pPr>
        <w:tabs>
          <w:tab w:val="num" w:pos="3912"/>
        </w:tabs>
        <w:ind w:left="0" w:firstLine="0"/>
      </w:pPr>
      <w:rPr>
        <w:rFonts w:ascii="Georgia" w:hAnsi="Georgia" w:hint="default"/>
        <w:sz w:val="22"/>
      </w:rPr>
    </w:lvl>
    <w:lvl w:ilvl="7">
      <w:start w:val="1"/>
      <w:numFmt w:val="upperRoman"/>
      <w:lvlText w:val="(%8)"/>
      <w:lvlJc w:val="left"/>
      <w:pPr>
        <w:tabs>
          <w:tab w:val="num" w:pos="4587"/>
        </w:tabs>
        <w:ind w:left="0" w:firstLine="0"/>
      </w:pPr>
      <w:rPr>
        <w:rFonts w:ascii="Georgia" w:hAnsi="Georgia" w:hint="default"/>
        <w:sz w:val="22"/>
      </w:rPr>
    </w:lvl>
    <w:lvl w:ilvl="8">
      <w:start w:val="1"/>
      <w:numFmt w:val="lowerRoman"/>
      <w:lvlText w:val="%9."/>
      <w:lvlJc w:val="left"/>
      <w:pPr>
        <w:tabs>
          <w:tab w:val="num" w:pos="5262"/>
        </w:tabs>
        <w:ind w:left="0" w:firstLine="0"/>
      </w:pPr>
      <w:rPr>
        <w:rFonts w:ascii="Georgia" w:hAnsi="Georgia" w:hint="default"/>
        <w:sz w:val="22"/>
      </w:rPr>
    </w:lvl>
  </w:abstractNum>
  <w:abstractNum w:abstractNumId="7" w15:restartNumberingAfterBreak="0">
    <w:nsid w:val="34DB6993"/>
    <w:multiLevelType w:val="multilevel"/>
    <w:tmpl w:val="FB7A1798"/>
    <w:styleLink w:val="DLNumberingMain"/>
    <w:lvl w:ilvl="0">
      <w:start w:val="1"/>
      <w:numFmt w:val="decimal"/>
      <w:lvlText w:val="%1."/>
      <w:lvlJc w:val="left"/>
      <w:pPr>
        <w:ind w:left="720" w:hanging="720"/>
      </w:pPr>
      <w:rPr>
        <w:rFonts w:ascii="Georgia" w:hAnsi="Georgia" w:hint="default"/>
        <w:sz w:val="22"/>
      </w:rPr>
    </w:lvl>
    <w:lvl w:ilvl="1">
      <w:start w:val="1"/>
      <w:numFmt w:val="decimal"/>
      <w:lvlText w:val="%1.%2"/>
      <w:lvlJc w:val="left"/>
      <w:pPr>
        <w:ind w:left="720" w:hanging="720"/>
      </w:pPr>
      <w:rPr>
        <w:rFonts w:ascii="Georgia" w:hAnsi="Georgia" w:hint="default"/>
        <w:sz w:val="22"/>
      </w:rPr>
    </w:lvl>
    <w:lvl w:ilvl="2">
      <w:start w:val="1"/>
      <w:numFmt w:val="decimal"/>
      <w:lvlText w:val="%1.%2.%3"/>
      <w:lvlJc w:val="left"/>
      <w:pPr>
        <w:tabs>
          <w:tab w:val="num" w:pos="1622"/>
        </w:tabs>
        <w:ind w:left="1622" w:hanging="902"/>
      </w:pPr>
      <w:rPr>
        <w:rFonts w:ascii="Georgia" w:hAnsi="Georgia" w:hint="default"/>
        <w:sz w:val="22"/>
      </w:rPr>
    </w:lvl>
    <w:lvl w:ilvl="3">
      <w:start w:val="1"/>
      <w:numFmt w:val="decimal"/>
      <w:lvlText w:val="%1.%2.%3.%4"/>
      <w:lvlJc w:val="left"/>
      <w:pPr>
        <w:tabs>
          <w:tab w:val="num" w:pos="2699"/>
        </w:tabs>
        <w:ind w:left="2699" w:hanging="1077"/>
      </w:pPr>
      <w:rPr>
        <w:rFonts w:ascii="Georgia" w:hAnsi="Georgia" w:hint="default"/>
        <w:sz w:val="22"/>
      </w:rPr>
    </w:lvl>
    <w:lvl w:ilvl="4">
      <w:start w:val="1"/>
      <w:numFmt w:val="lowerLetter"/>
      <w:lvlText w:val="(%5)"/>
      <w:lvlJc w:val="left"/>
      <w:pPr>
        <w:tabs>
          <w:tab w:val="num" w:pos="2699"/>
        </w:tabs>
        <w:ind w:left="2699" w:hanging="1077"/>
      </w:pPr>
      <w:rPr>
        <w:rFonts w:ascii="Georgia" w:hAnsi="Georgia" w:hint="default"/>
        <w:sz w:val="22"/>
      </w:rPr>
    </w:lvl>
    <w:lvl w:ilvl="5">
      <w:start w:val="1"/>
      <w:numFmt w:val="lowerRoman"/>
      <w:lvlText w:val="(%6)"/>
      <w:lvlJc w:val="left"/>
      <w:pPr>
        <w:tabs>
          <w:tab w:val="num" w:pos="3238"/>
        </w:tabs>
        <w:ind w:left="3238" w:hanging="539"/>
      </w:pPr>
      <w:rPr>
        <w:rFonts w:ascii="Georgia" w:hAnsi="Georgia" w:hint="default"/>
        <w:sz w:val="22"/>
      </w:rPr>
    </w:lvl>
    <w:lvl w:ilvl="6">
      <w:start w:val="1"/>
      <w:numFmt w:val="upperLetter"/>
      <w:lvlText w:val="(%7)"/>
      <w:lvlJc w:val="left"/>
      <w:pPr>
        <w:tabs>
          <w:tab w:val="num" w:pos="3912"/>
        </w:tabs>
        <w:ind w:left="3912" w:hanging="674"/>
      </w:pPr>
      <w:rPr>
        <w:rFonts w:ascii="Georgia" w:hAnsi="Georgia" w:hint="default"/>
        <w:sz w:val="22"/>
      </w:rPr>
    </w:lvl>
    <w:lvl w:ilvl="7">
      <w:start w:val="1"/>
      <w:numFmt w:val="upperRoman"/>
      <w:lvlText w:val="(%8)"/>
      <w:lvlJc w:val="left"/>
      <w:pPr>
        <w:tabs>
          <w:tab w:val="num" w:pos="4587"/>
        </w:tabs>
        <w:ind w:left="4587" w:hanging="675"/>
      </w:pPr>
      <w:rPr>
        <w:rFonts w:ascii="Georgia" w:hAnsi="Georgia" w:hint="default"/>
        <w:sz w:val="22"/>
      </w:rPr>
    </w:lvl>
    <w:lvl w:ilvl="8">
      <w:start w:val="1"/>
      <w:numFmt w:val="lowerRoman"/>
      <w:lvlText w:val="%9."/>
      <w:lvlJc w:val="left"/>
      <w:pPr>
        <w:tabs>
          <w:tab w:val="num" w:pos="5262"/>
        </w:tabs>
        <w:ind w:left="5262" w:hanging="675"/>
      </w:pPr>
      <w:rPr>
        <w:rFonts w:ascii="Georgia" w:hAnsi="Georgia" w:hint="default"/>
        <w:sz w:val="22"/>
      </w:rPr>
    </w:lvl>
  </w:abstractNum>
  <w:abstractNum w:abstractNumId="8" w15:restartNumberingAfterBreak="0">
    <w:nsid w:val="3C2C365B"/>
    <w:multiLevelType w:val="multilevel"/>
    <w:tmpl w:val="680871BC"/>
    <w:styleLink w:val="NumberingMain"/>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tabs>
          <w:tab w:val="num" w:pos="1622"/>
        </w:tabs>
        <w:ind w:left="1622" w:hanging="902"/>
      </w:pPr>
      <w:rPr>
        <w:rFonts w:hint="default"/>
      </w:rPr>
    </w:lvl>
    <w:lvl w:ilvl="3">
      <w:start w:val="1"/>
      <w:numFmt w:val="decimal"/>
      <w:lvlText w:val="%1.%2.%3.%4"/>
      <w:lvlJc w:val="left"/>
      <w:pPr>
        <w:tabs>
          <w:tab w:val="num" w:pos="2699"/>
        </w:tabs>
        <w:ind w:left="2699" w:hanging="1077"/>
      </w:pPr>
      <w:rPr>
        <w:rFonts w:hint="default"/>
      </w:rPr>
    </w:lvl>
    <w:lvl w:ilvl="4">
      <w:start w:val="1"/>
      <w:numFmt w:val="lowerLetter"/>
      <w:lvlText w:val="(%5)"/>
      <w:lvlJc w:val="left"/>
      <w:pPr>
        <w:tabs>
          <w:tab w:val="num" w:pos="2699"/>
        </w:tabs>
        <w:ind w:left="2699" w:hanging="1077"/>
      </w:pPr>
      <w:rPr>
        <w:rFonts w:hint="default"/>
      </w:rPr>
    </w:lvl>
    <w:lvl w:ilvl="5">
      <w:start w:val="1"/>
      <w:numFmt w:val="lowerRoman"/>
      <w:lvlText w:val="(%6)"/>
      <w:lvlJc w:val="left"/>
      <w:pPr>
        <w:tabs>
          <w:tab w:val="num" w:pos="3238"/>
        </w:tabs>
        <w:ind w:left="3238" w:hanging="539"/>
      </w:pPr>
      <w:rPr>
        <w:rFonts w:hint="default"/>
      </w:rPr>
    </w:lvl>
    <w:lvl w:ilvl="6">
      <w:start w:val="1"/>
      <w:numFmt w:val="upperLetter"/>
      <w:lvlText w:val="(%7)"/>
      <w:lvlJc w:val="left"/>
      <w:pPr>
        <w:tabs>
          <w:tab w:val="num" w:pos="3912"/>
        </w:tabs>
        <w:ind w:left="3912" w:hanging="674"/>
      </w:pPr>
      <w:rPr>
        <w:rFonts w:hint="default"/>
      </w:rPr>
    </w:lvl>
    <w:lvl w:ilvl="7">
      <w:start w:val="1"/>
      <w:numFmt w:val="upperRoman"/>
      <w:lvlText w:val="(%8)"/>
      <w:lvlJc w:val="left"/>
      <w:pPr>
        <w:tabs>
          <w:tab w:val="num" w:pos="4587"/>
        </w:tabs>
        <w:ind w:left="4587" w:hanging="675"/>
      </w:pPr>
      <w:rPr>
        <w:rFonts w:hint="default"/>
      </w:rPr>
    </w:lvl>
    <w:lvl w:ilvl="8">
      <w:start w:val="1"/>
      <w:numFmt w:val="lowerRoman"/>
      <w:lvlText w:val="%9."/>
      <w:lvlJc w:val="left"/>
      <w:pPr>
        <w:tabs>
          <w:tab w:val="num" w:pos="5262"/>
        </w:tabs>
        <w:ind w:left="5262" w:hanging="675"/>
      </w:pPr>
      <w:rPr>
        <w:rFonts w:hint="default"/>
      </w:rPr>
    </w:lvl>
  </w:abstractNum>
  <w:abstractNum w:abstractNumId="9" w15:restartNumberingAfterBreak="0">
    <w:nsid w:val="416A30EA"/>
    <w:multiLevelType w:val="multilevel"/>
    <w:tmpl w:val="77080A38"/>
    <w:numStyleLink w:val="BulletList"/>
  </w:abstractNum>
  <w:abstractNum w:abstractNumId="10" w15:restartNumberingAfterBreak="0">
    <w:nsid w:val="47B35E60"/>
    <w:multiLevelType w:val="multilevel"/>
    <w:tmpl w:val="3892A760"/>
    <w:lvl w:ilvl="0">
      <w:start w:val="1"/>
      <w:numFmt w:val="decimal"/>
      <w:pStyle w:val="DLBBHeading1"/>
      <w:lvlText w:val="%1."/>
      <w:lvlJc w:val="left"/>
      <w:pPr>
        <w:ind w:left="737" w:hanging="737"/>
      </w:pPr>
      <w:rPr>
        <w:rFonts w:ascii="Avenir Next LT Pro" w:hAnsi="Avenir Next LT Pro" w:hint="default"/>
        <w:sz w:val="20"/>
        <w:szCs w:val="20"/>
      </w:rPr>
    </w:lvl>
    <w:lvl w:ilvl="1">
      <w:start w:val="1"/>
      <w:numFmt w:val="decimal"/>
      <w:pStyle w:val="DLBBClause2"/>
      <w:lvlText w:val="%1.%2"/>
      <w:lvlJc w:val="left"/>
      <w:pPr>
        <w:ind w:left="737" w:hanging="737"/>
      </w:pPr>
      <w:rPr>
        <w:rFonts w:ascii="Avenir Next LT Pro" w:hAnsi="Avenir Next LT Pro" w:hint="default"/>
        <w:sz w:val="20"/>
        <w:szCs w:val="20"/>
      </w:rPr>
    </w:lvl>
    <w:lvl w:ilvl="2">
      <w:start w:val="1"/>
      <w:numFmt w:val="decimal"/>
      <w:pStyle w:val="DLBBClause3"/>
      <w:lvlText w:val="%1.%2.%3"/>
      <w:lvlJc w:val="left"/>
      <w:pPr>
        <w:tabs>
          <w:tab w:val="num" w:pos="0"/>
        </w:tabs>
        <w:ind w:left="737" w:hanging="737"/>
      </w:pPr>
      <w:rPr>
        <w:rFonts w:ascii="Avenir Next LT Pro" w:hAnsi="Avenir Next LT Pro" w:hint="default"/>
        <w:sz w:val="20"/>
        <w:szCs w:val="20"/>
      </w:rPr>
    </w:lvl>
    <w:lvl w:ilvl="3">
      <w:start w:val="1"/>
      <w:numFmt w:val="decimal"/>
      <w:pStyle w:val="DLBBClause4"/>
      <w:lvlText w:val="%1.%2.%3.%4"/>
      <w:lvlJc w:val="left"/>
      <w:pPr>
        <w:tabs>
          <w:tab w:val="num" w:pos="2699"/>
        </w:tabs>
        <w:ind w:left="0" w:firstLine="0"/>
      </w:pPr>
      <w:rPr>
        <w:rFonts w:ascii="Georgia" w:hAnsi="Georgia" w:hint="default"/>
        <w:sz w:val="22"/>
      </w:rPr>
    </w:lvl>
    <w:lvl w:ilvl="4">
      <w:start w:val="1"/>
      <w:numFmt w:val="lowerLetter"/>
      <w:pStyle w:val="DLBBClause5"/>
      <w:lvlText w:val="(%5)"/>
      <w:lvlJc w:val="left"/>
      <w:pPr>
        <w:tabs>
          <w:tab w:val="num" w:pos="2699"/>
        </w:tabs>
        <w:ind w:left="737" w:firstLine="0"/>
      </w:pPr>
      <w:rPr>
        <w:rFonts w:ascii="Georgia" w:hAnsi="Georgia" w:hint="default"/>
        <w:sz w:val="22"/>
      </w:rPr>
    </w:lvl>
    <w:lvl w:ilvl="5">
      <w:start w:val="1"/>
      <w:numFmt w:val="lowerRoman"/>
      <w:pStyle w:val="DLBBClause6"/>
      <w:lvlText w:val="(%6)"/>
      <w:lvlJc w:val="left"/>
      <w:pPr>
        <w:tabs>
          <w:tab w:val="num" w:pos="3238"/>
        </w:tabs>
        <w:ind w:left="0" w:firstLine="0"/>
      </w:pPr>
      <w:rPr>
        <w:rFonts w:ascii="Georgia" w:hAnsi="Georgia" w:hint="default"/>
        <w:sz w:val="22"/>
      </w:rPr>
    </w:lvl>
    <w:lvl w:ilvl="6">
      <w:start w:val="1"/>
      <w:numFmt w:val="upperLetter"/>
      <w:pStyle w:val="DLBBClause7"/>
      <w:lvlText w:val="(%7)"/>
      <w:lvlJc w:val="left"/>
      <w:pPr>
        <w:tabs>
          <w:tab w:val="num" w:pos="3912"/>
        </w:tabs>
        <w:ind w:left="0" w:firstLine="0"/>
      </w:pPr>
      <w:rPr>
        <w:rFonts w:ascii="Georgia" w:hAnsi="Georgia" w:hint="default"/>
        <w:sz w:val="22"/>
      </w:rPr>
    </w:lvl>
    <w:lvl w:ilvl="7">
      <w:start w:val="1"/>
      <w:numFmt w:val="upperRoman"/>
      <w:pStyle w:val="DLBBClause8"/>
      <w:lvlText w:val="(%8)"/>
      <w:lvlJc w:val="left"/>
      <w:pPr>
        <w:tabs>
          <w:tab w:val="num" w:pos="4587"/>
        </w:tabs>
        <w:ind w:left="0" w:firstLine="0"/>
      </w:pPr>
      <w:rPr>
        <w:rFonts w:ascii="Georgia" w:hAnsi="Georgia" w:hint="default"/>
        <w:sz w:val="22"/>
      </w:rPr>
    </w:lvl>
    <w:lvl w:ilvl="8">
      <w:start w:val="1"/>
      <w:numFmt w:val="lowerRoman"/>
      <w:pStyle w:val="DLBBClause9"/>
      <w:lvlText w:val="%9."/>
      <w:lvlJc w:val="left"/>
      <w:pPr>
        <w:tabs>
          <w:tab w:val="num" w:pos="5262"/>
        </w:tabs>
        <w:ind w:left="0" w:firstLine="0"/>
      </w:pPr>
      <w:rPr>
        <w:rFonts w:ascii="Georgia" w:hAnsi="Georgia" w:hint="default"/>
        <w:sz w:val="22"/>
      </w:rPr>
    </w:lvl>
  </w:abstractNum>
  <w:abstractNum w:abstractNumId="11" w15:restartNumberingAfterBreak="0">
    <w:nsid w:val="48953B76"/>
    <w:multiLevelType w:val="multilevel"/>
    <w:tmpl w:val="CB5C1A90"/>
    <w:name w:val="BBScheduleList"/>
    <w:lvl w:ilvl="0">
      <w:start w:val="1"/>
      <w:numFmt w:val="none"/>
      <w:suff w:val="nothing"/>
      <w:lvlText w:val=""/>
      <w:lvlJc w:val="left"/>
      <w:pPr>
        <w:ind w:left="0" w:firstLine="0"/>
      </w:pPr>
      <w:rPr>
        <w:rFonts w:hint="default"/>
      </w:rPr>
    </w:lvl>
    <w:lvl w:ilvl="1">
      <w:start w:val="1"/>
      <w:numFmt w:val="decimal"/>
      <w:lvlText w:val="%2."/>
      <w:lvlJc w:val="left"/>
      <w:pPr>
        <w:tabs>
          <w:tab w:val="num" w:pos="720"/>
        </w:tabs>
        <w:ind w:left="720" w:hanging="720"/>
      </w:pPr>
      <w:rPr>
        <w:rFonts w:hint="default"/>
        <w:b w:val="0"/>
        <w:i w:val="0"/>
      </w:rPr>
    </w:lvl>
    <w:lvl w:ilvl="2">
      <w:start w:val="1"/>
      <w:numFmt w:val="decimal"/>
      <w:lvlText w:val="%2.%3"/>
      <w:lvlJc w:val="left"/>
      <w:pPr>
        <w:tabs>
          <w:tab w:val="num" w:pos="720"/>
        </w:tabs>
        <w:ind w:left="720" w:hanging="720"/>
      </w:pPr>
      <w:rPr>
        <w:rFonts w:hint="default"/>
        <w:b w:val="0"/>
        <w:i w:val="0"/>
      </w:rPr>
    </w:lvl>
    <w:lvl w:ilvl="3">
      <w:start w:val="1"/>
      <w:numFmt w:val="lowerLetter"/>
      <w:lvlText w:val="(%4)"/>
      <w:lvlJc w:val="left"/>
      <w:pPr>
        <w:tabs>
          <w:tab w:val="num" w:pos="1440"/>
        </w:tabs>
        <w:ind w:left="1440" w:hanging="720"/>
      </w:pPr>
      <w:rPr>
        <w:rFonts w:hint="default"/>
        <w:b w:val="0"/>
        <w:i w:val="0"/>
      </w:rPr>
    </w:lvl>
    <w:lvl w:ilvl="4">
      <w:start w:val="1"/>
      <w:numFmt w:val="lowerRoman"/>
      <w:lvlText w:val="(%5)"/>
      <w:lvlJc w:val="left"/>
      <w:pPr>
        <w:tabs>
          <w:tab w:val="num" w:pos="2160"/>
        </w:tabs>
        <w:ind w:left="2160" w:hanging="720"/>
      </w:pPr>
      <w:rPr>
        <w:rFonts w:hint="default"/>
        <w:b w:val="0"/>
        <w:i w:val="0"/>
      </w:rPr>
    </w:lvl>
    <w:lvl w:ilvl="5">
      <w:start w:val="1"/>
      <w:numFmt w:val="upperLetter"/>
      <w:lvlText w:val="(%6)"/>
      <w:lvlJc w:val="left"/>
      <w:pPr>
        <w:tabs>
          <w:tab w:val="num" w:pos="2880"/>
        </w:tabs>
        <w:ind w:left="2880" w:hanging="720"/>
      </w:pPr>
      <w:rPr>
        <w:rFonts w:hint="default"/>
        <w:b w:val="0"/>
        <w:i w:val="0"/>
      </w:rPr>
    </w:lvl>
    <w:lvl w:ilvl="6">
      <w:start w:val="1"/>
      <w:numFmt w:val="upperRoman"/>
      <w:lvlText w:val="(%7)"/>
      <w:lvlJc w:val="left"/>
      <w:pPr>
        <w:tabs>
          <w:tab w:val="num" w:pos="3600"/>
        </w:tabs>
        <w:ind w:left="3600" w:hanging="720"/>
      </w:pPr>
      <w:rPr>
        <w:rFonts w:hint="default"/>
        <w:b w:val="0"/>
        <w:i w:val="0"/>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4CA80C4F"/>
    <w:multiLevelType w:val="multilevel"/>
    <w:tmpl w:val="264E0B4E"/>
    <w:lvl w:ilvl="0">
      <w:start w:val="1"/>
      <w:numFmt w:val="decimal"/>
      <w:pStyle w:val="BBHeading1"/>
      <w:lvlText w:val="%1."/>
      <w:lvlJc w:val="left"/>
      <w:pPr>
        <w:ind w:left="720" w:hanging="720"/>
      </w:pPr>
      <w:rPr>
        <w:rFonts w:hint="default"/>
      </w:rPr>
    </w:lvl>
    <w:lvl w:ilvl="1">
      <w:start w:val="1"/>
      <w:numFmt w:val="decimal"/>
      <w:pStyle w:val="BBClause2"/>
      <w:lvlText w:val="%1.%2"/>
      <w:lvlJc w:val="left"/>
      <w:pPr>
        <w:ind w:left="720" w:hanging="720"/>
      </w:pPr>
      <w:rPr>
        <w:rFonts w:hint="default"/>
      </w:rPr>
    </w:lvl>
    <w:lvl w:ilvl="2">
      <w:start w:val="1"/>
      <w:numFmt w:val="decimal"/>
      <w:pStyle w:val="BBClause3"/>
      <w:lvlText w:val="%1.%2.%3"/>
      <w:lvlJc w:val="left"/>
      <w:pPr>
        <w:tabs>
          <w:tab w:val="num" w:pos="1622"/>
        </w:tabs>
        <w:ind w:left="737" w:hanging="737"/>
      </w:pPr>
      <w:rPr>
        <w:rFonts w:hint="default"/>
      </w:rPr>
    </w:lvl>
    <w:lvl w:ilvl="3">
      <w:start w:val="1"/>
      <w:numFmt w:val="decimal"/>
      <w:pStyle w:val="BBClause4"/>
      <w:lvlText w:val="%1.%2.%3.%4"/>
      <w:lvlJc w:val="left"/>
      <w:pPr>
        <w:tabs>
          <w:tab w:val="num" w:pos="2699"/>
        </w:tabs>
        <w:ind w:left="2699" w:hanging="1077"/>
      </w:pPr>
      <w:rPr>
        <w:rFonts w:hint="default"/>
      </w:rPr>
    </w:lvl>
    <w:lvl w:ilvl="4">
      <w:start w:val="1"/>
      <w:numFmt w:val="lowerLetter"/>
      <w:pStyle w:val="BBClause5"/>
      <w:lvlText w:val="(%5)"/>
      <w:lvlJc w:val="left"/>
      <w:pPr>
        <w:tabs>
          <w:tab w:val="num" w:pos="2699"/>
        </w:tabs>
        <w:ind w:left="2699" w:hanging="1077"/>
      </w:pPr>
      <w:rPr>
        <w:rFonts w:hint="default"/>
      </w:rPr>
    </w:lvl>
    <w:lvl w:ilvl="5">
      <w:start w:val="1"/>
      <w:numFmt w:val="lowerRoman"/>
      <w:pStyle w:val="BBClause6"/>
      <w:lvlText w:val="(%6)"/>
      <w:lvlJc w:val="left"/>
      <w:pPr>
        <w:tabs>
          <w:tab w:val="num" w:pos="3238"/>
        </w:tabs>
        <w:ind w:left="3238" w:hanging="539"/>
      </w:pPr>
      <w:rPr>
        <w:rFonts w:hint="default"/>
      </w:rPr>
    </w:lvl>
    <w:lvl w:ilvl="6">
      <w:start w:val="1"/>
      <w:numFmt w:val="upperLetter"/>
      <w:pStyle w:val="BBClause7"/>
      <w:lvlText w:val="(%7)"/>
      <w:lvlJc w:val="left"/>
      <w:pPr>
        <w:tabs>
          <w:tab w:val="num" w:pos="3912"/>
        </w:tabs>
        <w:ind w:left="3912" w:hanging="674"/>
      </w:pPr>
      <w:rPr>
        <w:rFonts w:hint="default"/>
      </w:rPr>
    </w:lvl>
    <w:lvl w:ilvl="7">
      <w:start w:val="1"/>
      <w:numFmt w:val="upperRoman"/>
      <w:pStyle w:val="BBClause8"/>
      <w:lvlText w:val="(%8)"/>
      <w:lvlJc w:val="left"/>
      <w:pPr>
        <w:tabs>
          <w:tab w:val="num" w:pos="4587"/>
        </w:tabs>
        <w:ind w:left="4587" w:hanging="675"/>
      </w:pPr>
      <w:rPr>
        <w:rFonts w:hint="default"/>
      </w:rPr>
    </w:lvl>
    <w:lvl w:ilvl="8">
      <w:start w:val="1"/>
      <w:numFmt w:val="lowerRoman"/>
      <w:pStyle w:val="BBClause9"/>
      <w:lvlText w:val="%9."/>
      <w:lvlJc w:val="left"/>
      <w:pPr>
        <w:tabs>
          <w:tab w:val="num" w:pos="5262"/>
        </w:tabs>
        <w:ind w:left="5262" w:hanging="675"/>
      </w:pPr>
      <w:rPr>
        <w:rFonts w:hint="default"/>
      </w:rPr>
    </w:lvl>
  </w:abstractNum>
  <w:abstractNum w:abstractNumId="13" w15:restartNumberingAfterBreak="0">
    <w:nsid w:val="4F441DE0"/>
    <w:multiLevelType w:val="multilevel"/>
    <w:tmpl w:val="FB7A1798"/>
    <w:numStyleLink w:val="DLNumberingMain"/>
  </w:abstractNum>
  <w:abstractNum w:abstractNumId="14" w15:restartNumberingAfterBreak="0">
    <w:nsid w:val="55404D2D"/>
    <w:multiLevelType w:val="multilevel"/>
    <w:tmpl w:val="680871BC"/>
    <w:numStyleLink w:val="NumberingMain"/>
  </w:abstractNum>
  <w:abstractNum w:abstractNumId="15" w15:restartNumberingAfterBreak="0">
    <w:nsid w:val="58115A5D"/>
    <w:multiLevelType w:val="hybridMultilevel"/>
    <w:tmpl w:val="D5EC5BCC"/>
    <w:lvl w:ilvl="0" w:tplc="39201368">
      <w:start w:val="1"/>
      <w:numFmt w:val="lowerLetter"/>
      <w:lvlText w:val="(%1)"/>
      <w:lvlJc w:val="left"/>
      <w:pPr>
        <w:ind w:left="720" w:firstLine="1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ECA3635"/>
    <w:multiLevelType w:val="multilevel"/>
    <w:tmpl w:val="FAE27152"/>
    <w:styleLink w:val="DLScheduleNumbering"/>
    <w:lvl w:ilvl="0">
      <w:start w:val="1"/>
      <w:numFmt w:val="decimal"/>
      <w:pStyle w:val="DLBBScheduleHeading1"/>
      <w:lvlText w:val="%1."/>
      <w:lvlJc w:val="left"/>
      <w:pPr>
        <w:tabs>
          <w:tab w:val="num" w:pos="720"/>
        </w:tabs>
        <w:ind w:left="720" w:hanging="720"/>
      </w:pPr>
      <w:rPr>
        <w:rFonts w:ascii="Georgia" w:hAnsi="Georgia" w:hint="default"/>
        <w:sz w:val="22"/>
      </w:rPr>
    </w:lvl>
    <w:lvl w:ilvl="1">
      <w:start w:val="1"/>
      <w:numFmt w:val="decimal"/>
      <w:pStyle w:val="DLBBSchedule2"/>
      <w:lvlText w:val="%1.%2"/>
      <w:lvlJc w:val="left"/>
      <w:pPr>
        <w:tabs>
          <w:tab w:val="num" w:pos="720"/>
        </w:tabs>
        <w:ind w:left="720" w:hanging="720"/>
      </w:pPr>
      <w:rPr>
        <w:rFonts w:ascii="Georgia" w:hAnsi="Georgia" w:hint="default"/>
        <w:sz w:val="22"/>
      </w:rPr>
    </w:lvl>
    <w:lvl w:ilvl="2">
      <w:start w:val="1"/>
      <w:numFmt w:val="lowerLetter"/>
      <w:pStyle w:val="DLBBSchedule3"/>
      <w:lvlText w:val="(%3)"/>
      <w:lvlJc w:val="left"/>
      <w:pPr>
        <w:tabs>
          <w:tab w:val="num" w:pos="1440"/>
        </w:tabs>
        <w:ind w:left="1440" w:hanging="720"/>
      </w:pPr>
      <w:rPr>
        <w:rFonts w:ascii="Georgia" w:hAnsi="Georgia" w:hint="default"/>
        <w:sz w:val="22"/>
      </w:rPr>
    </w:lvl>
    <w:lvl w:ilvl="3">
      <w:start w:val="1"/>
      <w:numFmt w:val="lowerRoman"/>
      <w:pStyle w:val="DLBBSchedule4"/>
      <w:lvlText w:val="(%4)"/>
      <w:lvlJc w:val="left"/>
      <w:pPr>
        <w:tabs>
          <w:tab w:val="num" w:pos="2160"/>
        </w:tabs>
        <w:ind w:left="2160" w:hanging="720"/>
      </w:pPr>
      <w:rPr>
        <w:rFonts w:ascii="Georgia" w:hAnsi="Georgia" w:hint="default"/>
        <w:sz w:val="22"/>
      </w:rPr>
    </w:lvl>
    <w:lvl w:ilvl="4">
      <w:start w:val="1"/>
      <w:numFmt w:val="upperLetter"/>
      <w:pStyle w:val="DLBBSchedule5"/>
      <w:lvlText w:val="(%5)"/>
      <w:lvlJc w:val="left"/>
      <w:pPr>
        <w:tabs>
          <w:tab w:val="num" w:pos="2880"/>
        </w:tabs>
        <w:ind w:left="2880" w:hanging="720"/>
      </w:pPr>
      <w:rPr>
        <w:rFonts w:ascii="Georgia" w:hAnsi="Georgia" w:hint="default"/>
        <w:sz w:val="22"/>
      </w:rPr>
    </w:lvl>
    <w:lvl w:ilvl="5">
      <w:start w:val="1"/>
      <w:numFmt w:val="upperRoman"/>
      <w:pStyle w:val="DLBBSchedule6"/>
      <w:lvlText w:val="(%6)"/>
      <w:lvlJc w:val="left"/>
      <w:pPr>
        <w:tabs>
          <w:tab w:val="num" w:pos="3600"/>
        </w:tabs>
        <w:ind w:left="3600" w:hanging="720"/>
      </w:pPr>
      <w:rPr>
        <w:rFonts w:ascii="Georgia" w:hAnsi="Georgia" w:hint="default"/>
        <w:sz w:val="22"/>
      </w:rPr>
    </w:lvl>
    <w:lvl w:ilvl="6">
      <w:start w:val="1"/>
      <w:numFmt w:val="lowerLetter"/>
      <w:pStyle w:val="DLBBSchedule7"/>
      <w:lvlText w:val="(%7)"/>
      <w:lvlJc w:val="left"/>
      <w:pPr>
        <w:tabs>
          <w:tab w:val="num" w:pos="4321"/>
        </w:tabs>
        <w:ind w:left="4321" w:hanging="721"/>
      </w:pPr>
      <w:rPr>
        <w:rFonts w:ascii="Georgia" w:hAnsi="Georgia" w:hint="default"/>
        <w:sz w:val="22"/>
      </w:rPr>
    </w:lvl>
    <w:lvl w:ilvl="7">
      <w:start w:val="1"/>
      <w:numFmt w:val="lowerRoman"/>
      <w:pStyle w:val="DLBBSchedule8"/>
      <w:lvlText w:val="(%8)"/>
      <w:lvlJc w:val="left"/>
      <w:pPr>
        <w:tabs>
          <w:tab w:val="num" w:pos="5041"/>
        </w:tabs>
        <w:ind w:left="5041" w:hanging="720"/>
      </w:pPr>
      <w:rPr>
        <w:rFonts w:ascii="Georgia" w:hAnsi="Georgia" w:hint="default"/>
        <w:sz w:val="22"/>
      </w:rPr>
    </w:lvl>
    <w:lvl w:ilvl="8">
      <w:start w:val="1"/>
      <w:numFmt w:val="lowerRoman"/>
      <w:pStyle w:val="DLBBSchedule9"/>
      <w:lvlText w:val="%9."/>
      <w:lvlJc w:val="left"/>
      <w:pPr>
        <w:tabs>
          <w:tab w:val="num" w:pos="5761"/>
        </w:tabs>
        <w:ind w:left="5761" w:hanging="720"/>
      </w:pPr>
      <w:rPr>
        <w:rFonts w:ascii="Georgia" w:hAnsi="Georgia" w:hint="default"/>
        <w:sz w:val="22"/>
      </w:rPr>
    </w:lvl>
  </w:abstractNum>
  <w:abstractNum w:abstractNumId="17" w15:restartNumberingAfterBreak="0">
    <w:nsid w:val="67C07D20"/>
    <w:multiLevelType w:val="multilevel"/>
    <w:tmpl w:val="2D1E6208"/>
    <w:numStyleLink w:val="NumberingSchedules"/>
  </w:abstractNum>
  <w:abstractNum w:abstractNumId="18" w15:restartNumberingAfterBreak="0">
    <w:nsid w:val="697C0436"/>
    <w:multiLevelType w:val="hybridMultilevel"/>
    <w:tmpl w:val="6178BFA8"/>
    <w:lvl w:ilvl="0" w:tplc="15B4097A">
      <w:start w:val="1"/>
      <w:numFmt w:val="lowerLetter"/>
      <w:lvlText w:val="(%1)"/>
      <w:lvlJc w:val="left"/>
      <w:pPr>
        <w:ind w:left="1457"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9F77267"/>
    <w:multiLevelType w:val="hybridMultilevel"/>
    <w:tmpl w:val="020A7BCE"/>
    <w:lvl w:ilvl="0" w:tplc="713437C6">
      <w:start w:val="1"/>
      <w:numFmt w:val="decimal"/>
      <w:lvlText w:val="%1."/>
      <w:lvlJc w:val="left"/>
      <w:pPr>
        <w:ind w:left="1097" w:hanging="360"/>
      </w:pPr>
      <w:rPr>
        <w:rFonts w:hint="default"/>
      </w:rPr>
    </w:lvl>
    <w:lvl w:ilvl="1" w:tplc="04070019" w:tentative="1">
      <w:start w:val="1"/>
      <w:numFmt w:val="lowerLetter"/>
      <w:lvlText w:val="%2."/>
      <w:lvlJc w:val="left"/>
      <w:pPr>
        <w:ind w:left="1817" w:hanging="360"/>
      </w:pPr>
    </w:lvl>
    <w:lvl w:ilvl="2" w:tplc="0407001B" w:tentative="1">
      <w:start w:val="1"/>
      <w:numFmt w:val="lowerRoman"/>
      <w:lvlText w:val="%3."/>
      <w:lvlJc w:val="right"/>
      <w:pPr>
        <w:ind w:left="2537" w:hanging="180"/>
      </w:pPr>
    </w:lvl>
    <w:lvl w:ilvl="3" w:tplc="0407000F" w:tentative="1">
      <w:start w:val="1"/>
      <w:numFmt w:val="decimal"/>
      <w:lvlText w:val="%4."/>
      <w:lvlJc w:val="left"/>
      <w:pPr>
        <w:ind w:left="3257" w:hanging="360"/>
      </w:pPr>
    </w:lvl>
    <w:lvl w:ilvl="4" w:tplc="04070019" w:tentative="1">
      <w:start w:val="1"/>
      <w:numFmt w:val="lowerLetter"/>
      <w:lvlText w:val="%5."/>
      <w:lvlJc w:val="left"/>
      <w:pPr>
        <w:ind w:left="3977" w:hanging="360"/>
      </w:pPr>
    </w:lvl>
    <w:lvl w:ilvl="5" w:tplc="0407001B" w:tentative="1">
      <w:start w:val="1"/>
      <w:numFmt w:val="lowerRoman"/>
      <w:lvlText w:val="%6."/>
      <w:lvlJc w:val="right"/>
      <w:pPr>
        <w:ind w:left="4697" w:hanging="180"/>
      </w:pPr>
    </w:lvl>
    <w:lvl w:ilvl="6" w:tplc="0407000F" w:tentative="1">
      <w:start w:val="1"/>
      <w:numFmt w:val="decimal"/>
      <w:lvlText w:val="%7."/>
      <w:lvlJc w:val="left"/>
      <w:pPr>
        <w:ind w:left="5417" w:hanging="360"/>
      </w:pPr>
    </w:lvl>
    <w:lvl w:ilvl="7" w:tplc="04070019" w:tentative="1">
      <w:start w:val="1"/>
      <w:numFmt w:val="lowerLetter"/>
      <w:lvlText w:val="%8."/>
      <w:lvlJc w:val="left"/>
      <w:pPr>
        <w:ind w:left="6137" w:hanging="360"/>
      </w:pPr>
    </w:lvl>
    <w:lvl w:ilvl="8" w:tplc="0407001B" w:tentative="1">
      <w:start w:val="1"/>
      <w:numFmt w:val="lowerRoman"/>
      <w:lvlText w:val="%9."/>
      <w:lvlJc w:val="right"/>
      <w:pPr>
        <w:ind w:left="6857" w:hanging="180"/>
      </w:pPr>
    </w:lvl>
  </w:abstractNum>
  <w:abstractNum w:abstractNumId="20" w15:restartNumberingAfterBreak="0">
    <w:nsid w:val="6E5220D7"/>
    <w:multiLevelType w:val="multilevel"/>
    <w:tmpl w:val="77080A38"/>
    <w:numStyleLink w:val="BulletList"/>
  </w:abstractNum>
  <w:abstractNum w:abstractNumId="21" w15:restartNumberingAfterBreak="0">
    <w:nsid w:val="74A076FD"/>
    <w:multiLevelType w:val="multilevel"/>
    <w:tmpl w:val="FAE27152"/>
    <w:numStyleLink w:val="DLScheduleNumbering"/>
  </w:abstractNum>
  <w:abstractNum w:abstractNumId="22" w15:restartNumberingAfterBreak="0">
    <w:nsid w:val="757B514F"/>
    <w:multiLevelType w:val="multilevel"/>
    <w:tmpl w:val="FB7A1798"/>
    <w:numStyleLink w:val="DLNumberingMain"/>
  </w:abstractNum>
  <w:num w:numId="1" w16cid:durableId="1829635042">
    <w:abstractNumId w:val="8"/>
  </w:num>
  <w:num w:numId="2" w16cid:durableId="1928004569">
    <w:abstractNumId w:val="0"/>
  </w:num>
  <w:num w:numId="3" w16cid:durableId="1842815007">
    <w:abstractNumId w:val="5"/>
  </w:num>
  <w:num w:numId="4" w16cid:durableId="645403199">
    <w:abstractNumId w:val="7"/>
  </w:num>
  <w:num w:numId="5" w16cid:durableId="1339431721">
    <w:abstractNumId w:val="16"/>
  </w:num>
  <w:num w:numId="6" w16cid:durableId="2012484129">
    <w:abstractNumId w:val="20"/>
  </w:num>
  <w:num w:numId="7" w16cid:durableId="1794665286">
    <w:abstractNumId w:val="0"/>
  </w:num>
  <w:num w:numId="8" w16cid:durableId="271672381">
    <w:abstractNumId w:val="8"/>
  </w:num>
  <w:num w:numId="9" w16cid:durableId="283848020">
    <w:abstractNumId w:val="22"/>
  </w:num>
  <w:num w:numId="10" w16cid:durableId="971205463">
    <w:abstractNumId w:val="1"/>
  </w:num>
  <w:num w:numId="11" w16cid:durableId="1626501026">
    <w:abstractNumId w:val="17"/>
  </w:num>
  <w:num w:numId="12" w16cid:durableId="18624995">
    <w:abstractNumId w:val="17"/>
  </w:num>
  <w:num w:numId="13" w16cid:durableId="487014300">
    <w:abstractNumId w:val="17"/>
  </w:num>
  <w:num w:numId="14" w16cid:durableId="607665156">
    <w:abstractNumId w:val="17"/>
  </w:num>
  <w:num w:numId="15" w16cid:durableId="307830499">
    <w:abstractNumId w:val="17"/>
  </w:num>
  <w:num w:numId="16" w16cid:durableId="1281838113">
    <w:abstractNumId w:val="17"/>
  </w:num>
  <w:num w:numId="17" w16cid:durableId="446390832">
    <w:abstractNumId w:val="17"/>
  </w:num>
  <w:num w:numId="18" w16cid:durableId="131366650">
    <w:abstractNumId w:val="17"/>
  </w:num>
  <w:num w:numId="19" w16cid:durableId="68890628">
    <w:abstractNumId w:val="17"/>
  </w:num>
  <w:num w:numId="20" w16cid:durableId="512494386">
    <w:abstractNumId w:val="0"/>
  </w:num>
  <w:num w:numId="21" w16cid:durableId="954597765">
    <w:abstractNumId w:val="21"/>
  </w:num>
  <w:num w:numId="22" w16cid:durableId="1713924669">
    <w:abstractNumId w:val="4"/>
  </w:num>
  <w:num w:numId="23" w16cid:durableId="916406209">
    <w:abstractNumId w:val="13"/>
  </w:num>
  <w:num w:numId="24" w16cid:durableId="1485462634">
    <w:abstractNumId w:val="14"/>
  </w:num>
  <w:num w:numId="25" w16cid:durableId="1340505888">
    <w:abstractNumId w:val="9"/>
  </w:num>
  <w:num w:numId="26" w16cid:durableId="1895189539">
    <w:abstractNumId w:val="9"/>
  </w:num>
  <w:num w:numId="27" w16cid:durableId="1711416118">
    <w:abstractNumId w:val="9"/>
  </w:num>
  <w:num w:numId="28" w16cid:durableId="1251889115">
    <w:abstractNumId w:val="9"/>
  </w:num>
  <w:num w:numId="29" w16cid:durableId="1308583386">
    <w:abstractNumId w:val="9"/>
  </w:num>
  <w:num w:numId="30" w16cid:durableId="1404178868">
    <w:abstractNumId w:val="9"/>
  </w:num>
  <w:num w:numId="31" w16cid:durableId="1017925474">
    <w:abstractNumId w:val="9"/>
  </w:num>
  <w:num w:numId="32" w16cid:durableId="890265643">
    <w:abstractNumId w:val="9"/>
  </w:num>
  <w:num w:numId="33" w16cid:durableId="980615701">
    <w:abstractNumId w:val="9"/>
  </w:num>
  <w:num w:numId="34" w16cid:durableId="1797217004">
    <w:abstractNumId w:val="5"/>
  </w:num>
  <w:num w:numId="35" w16cid:durableId="959846857">
    <w:abstractNumId w:val="10"/>
  </w:num>
  <w:num w:numId="36" w16cid:durableId="1544515000">
    <w:abstractNumId w:val="12"/>
  </w:num>
  <w:num w:numId="37" w16cid:durableId="9762981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35184431">
    <w:abstractNumId w:val="2"/>
  </w:num>
  <w:num w:numId="39" w16cid:durableId="1711494903">
    <w:abstractNumId w:val="18"/>
  </w:num>
  <w:num w:numId="40" w16cid:durableId="775976575">
    <w:abstractNumId w:val="15"/>
  </w:num>
  <w:num w:numId="41" w16cid:durableId="43214044">
    <w:abstractNumId w:val="6"/>
  </w:num>
  <w:num w:numId="42" w16cid:durableId="1708220333">
    <w:abstractNumId w:val="3"/>
  </w:num>
  <w:num w:numId="43" w16cid:durableId="1505238905">
    <w:abstractNumId w:val="19"/>
  </w:num>
  <w:num w:numId="44" w16cid:durableId="67700427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F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1"/>
  <w:documentProtection w:edit="trackedChange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F2E"/>
    <w:rsid w:val="00016AE0"/>
    <w:rsid w:val="000175A1"/>
    <w:rsid w:val="000179D9"/>
    <w:rsid w:val="00017AC5"/>
    <w:rsid w:val="00021A2B"/>
    <w:rsid w:val="00026C6E"/>
    <w:rsid w:val="0003196C"/>
    <w:rsid w:val="0003605C"/>
    <w:rsid w:val="0003714C"/>
    <w:rsid w:val="000404FA"/>
    <w:rsid w:val="0004239F"/>
    <w:rsid w:val="00043871"/>
    <w:rsid w:val="000517F2"/>
    <w:rsid w:val="000558A0"/>
    <w:rsid w:val="00057853"/>
    <w:rsid w:val="00057CC5"/>
    <w:rsid w:val="00061CC6"/>
    <w:rsid w:val="00063248"/>
    <w:rsid w:val="00065104"/>
    <w:rsid w:val="000704C3"/>
    <w:rsid w:val="00071F4C"/>
    <w:rsid w:val="000819D7"/>
    <w:rsid w:val="00085AD1"/>
    <w:rsid w:val="0009275F"/>
    <w:rsid w:val="00096D68"/>
    <w:rsid w:val="000A0CEE"/>
    <w:rsid w:val="000A2223"/>
    <w:rsid w:val="000B0AF1"/>
    <w:rsid w:val="000B6B13"/>
    <w:rsid w:val="000C06C2"/>
    <w:rsid w:val="000D1F11"/>
    <w:rsid w:val="000D4707"/>
    <w:rsid w:val="000D6502"/>
    <w:rsid w:val="000D7B8F"/>
    <w:rsid w:val="000F5C12"/>
    <w:rsid w:val="00102D31"/>
    <w:rsid w:val="00103992"/>
    <w:rsid w:val="0014266F"/>
    <w:rsid w:val="00146110"/>
    <w:rsid w:val="001523AF"/>
    <w:rsid w:val="00152A99"/>
    <w:rsid w:val="00152C1D"/>
    <w:rsid w:val="001546A7"/>
    <w:rsid w:val="00156B8F"/>
    <w:rsid w:val="00160606"/>
    <w:rsid w:val="001609CC"/>
    <w:rsid w:val="0016372F"/>
    <w:rsid w:val="001657D0"/>
    <w:rsid w:val="001764E9"/>
    <w:rsid w:val="00181E9C"/>
    <w:rsid w:val="00182804"/>
    <w:rsid w:val="001833F3"/>
    <w:rsid w:val="00187CC1"/>
    <w:rsid w:val="00191203"/>
    <w:rsid w:val="0019517D"/>
    <w:rsid w:val="00197BEF"/>
    <w:rsid w:val="001A04F0"/>
    <w:rsid w:val="001A0E6D"/>
    <w:rsid w:val="001A2465"/>
    <w:rsid w:val="001A66B3"/>
    <w:rsid w:val="001B0556"/>
    <w:rsid w:val="001B3583"/>
    <w:rsid w:val="001C0738"/>
    <w:rsid w:val="001C1986"/>
    <w:rsid w:val="001C7C9B"/>
    <w:rsid w:val="001C7DF3"/>
    <w:rsid w:val="001D101D"/>
    <w:rsid w:val="001F66DC"/>
    <w:rsid w:val="001F7470"/>
    <w:rsid w:val="0020161D"/>
    <w:rsid w:val="0020171E"/>
    <w:rsid w:val="00201FA3"/>
    <w:rsid w:val="00205A99"/>
    <w:rsid w:val="002064B6"/>
    <w:rsid w:val="00207F18"/>
    <w:rsid w:val="00213F8B"/>
    <w:rsid w:val="002153F1"/>
    <w:rsid w:val="00226F08"/>
    <w:rsid w:val="00235072"/>
    <w:rsid w:val="00236AEC"/>
    <w:rsid w:val="002375FD"/>
    <w:rsid w:val="00237B49"/>
    <w:rsid w:val="00241073"/>
    <w:rsid w:val="00241A69"/>
    <w:rsid w:val="002460AD"/>
    <w:rsid w:val="00251994"/>
    <w:rsid w:val="00251C75"/>
    <w:rsid w:val="002521F3"/>
    <w:rsid w:val="00255A6F"/>
    <w:rsid w:val="00255BAA"/>
    <w:rsid w:val="0026044D"/>
    <w:rsid w:val="0026080A"/>
    <w:rsid w:val="00263E69"/>
    <w:rsid w:val="00273D1C"/>
    <w:rsid w:val="00293448"/>
    <w:rsid w:val="002950BC"/>
    <w:rsid w:val="00295A39"/>
    <w:rsid w:val="002973D8"/>
    <w:rsid w:val="002A1D77"/>
    <w:rsid w:val="002A5913"/>
    <w:rsid w:val="002A6368"/>
    <w:rsid w:val="002B0C4E"/>
    <w:rsid w:val="002B5CF9"/>
    <w:rsid w:val="002B7AF6"/>
    <w:rsid w:val="002C5D96"/>
    <w:rsid w:val="002D16C9"/>
    <w:rsid w:val="002D49C2"/>
    <w:rsid w:val="002E092D"/>
    <w:rsid w:val="002E124A"/>
    <w:rsid w:val="002E12A8"/>
    <w:rsid w:val="002E3583"/>
    <w:rsid w:val="00301DDE"/>
    <w:rsid w:val="00310C12"/>
    <w:rsid w:val="00311CEF"/>
    <w:rsid w:val="00320F54"/>
    <w:rsid w:val="00320FD9"/>
    <w:rsid w:val="003234C6"/>
    <w:rsid w:val="00331672"/>
    <w:rsid w:val="00343FEA"/>
    <w:rsid w:val="00344091"/>
    <w:rsid w:val="003444E6"/>
    <w:rsid w:val="00350903"/>
    <w:rsid w:val="00350905"/>
    <w:rsid w:val="003522A5"/>
    <w:rsid w:val="00356D2A"/>
    <w:rsid w:val="00356FDE"/>
    <w:rsid w:val="003610FF"/>
    <w:rsid w:val="00371104"/>
    <w:rsid w:val="00381B92"/>
    <w:rsid w:val="0039145E"/>
    <w:rsid w:val="003A3064"/>
    <w:rsid w:val="003A4781"/>
    <w:rsid w:val="003B3C69"/>
    <w:rsid w:val="003B3D81"/>
    <w:rsid w:val="003B4792"/>
    <w:rsid w:val="003C0E78"/>
    <w:rsid w:val="003C4004"/>
    <w:rsid w:val="003C47AC"/>
    <w:rsid w:val="003C4D26"/>
    <w:rsid w:val="003D3299"/>
    <w:rsid w:val="003D6DF6"/>
    <w:rsid w:val="003D737A"/>
    <w:rsid w:val="003E1F2A"/>
    <w:rsid w:val="003E3758"/>
    <w:rsid w:val="003E5652"/>
    <w:rsid w:val="003F00BA"/>
    <w:rsid w:val="003F0C84"/>
    <w:rsid w:val="003F25F4"/>
    <w:rsid w:val="003F3057"/>
    <w:rsid w:val="003F55B5"/>
    <w:rsid w:val="003F6DAB"/>
    <w:rsid w:val="004015AF"/>
    <w:rsid w:val="00405FB9"/>
    <w:rsid w:val="00411DD5"/>
    <w:rsid w:val="004201D6"/>
    <w:rsid w:val="00421E0D"/>
    <w:rsid w:val="00424908"/>
    <w:rsid w:val="00426B86"/>
    <w:rsid w:val="00433269"/>
    <w:rsid w:val="0043612D"/>
    <w:rsid w:val="00441769"/>
    <w:rsid w:val="00453692"/>
    <w:rsid w:val="004607C3"/>
    <w:rsid w:val="00461ABF"/>
    <w:rsid w:val="00462C67"/>
    <w:rsid w:val="00465430"/>
    <w:rsid w:val="00470B99"/>
    <w:rsid w:val="0047316C"/>
    <w:rsid w:val="00482412"/>
    <w:rsid w:val="004851BF"/>
    <w:rsid w:val="0048536D"/>
    <w:rsid w:val="004915D9"/>
    <w:rsid w:val="00492779"/>
    <w:rsid w:val="00494F48"/>
    <w:rsid w:val="00496417"/>
    <w:rsid w:val="00497AF4"/>
    <w:rsid w:val="004A5908"/>
    <w:rsid w:val="004A7209"/>
    <w:rsid w:val="004A7E12"/>
    <w:rsid w:val="004B005D"/>
    <w:rsid w:val="004B570D"/>
    <w:rsid w:val="004E4ED5"/>
    <w:rsid w:val="004E690C"/>
    <w:rsid w:val="004F23EA"/>
    <w:rsid w:val="004F479D"/>
    <w:rsid w:val="004F78D1"/>
    <w:rsid w:val="005019D7"/>
    <w:rsid w:val="0050335F"/>
    <w:rsid w:val="005111A4"/>
    <w:rsid w:val="00512F45"/>
    <w:rsid w:val="00514AA7"/>
    <w:rsid w:val="00514F88"/>
    <w:rsid w:val="005207DB"/>
    <w:rsid w:val="00520A34"/>
    <w:rsid w:val="0052292D"/>
    <w:rsid w:val="005234AA"/>
    <w:rsid w:val="0052591C"/>
    <w:rsid w:val="00530164"/>
    <w:rsid w:val="0053405D"/>
    <w:rsid w:val="00541A26"/>
    <w:rsid w:val="005427B3"/>
    <w:rsid w:val="005427BE"/>
    <w:rsid w:val="005516B5"/>
    <w:rsid w:val="005672CB"/>
    <w:rsid w:val="0057237B"/>
    <w:rsid w:val="0057500F"/>
    <w:rsid w:val="005840C4"/>
    <w:rsid w:val="00595517"/>
    <w:rsid w:val="005969B4"/>
    <w:rsid w:val="005A3C83"/>
    <w:rsid w:val="005A64AB"/>
    <w:rsid w:val="005A6A83"/>
    <w:rsid w:val="005A7772"/>
    <w:rsid w:val="005B06B6"/>
    <w:rsid w:val="005C08D2"/>
    <w:rsid w:val="005C1143"/>
    <w:rsid w:val="005C633F"/>
    <w:rsid w:val="005D4447"/>
    <w:rsid w:val="005D66CF"/>
    <w:rsid w:val="005D6AF7"/>
    <w:rsid w:val="00600541"/>
    <w:rsid w:val="00600EAF"/>
    <w:rsid w:val="006044AA"/>
    <w:rsid w:val="00604555"/>
    <w:rsid w:val="006046B8"/>
    <w:rsid w:val="00606572"/>
    <w:rsid w:val="00614340"/>
    <w:rsid w:val="006150D5"/>
    <w:rsid w:val="00615A22"/>
    <w:rsid w:val="00620DF9"/>
    <w:rsid w:val="006234E4"/>
    <w:rsid w:val="00623DEF"/>
    <w:rsid w:val="00630558"/>
    <w:rsid w:val="00631090"/>
    <w:rsid w:val="00634D1F"/>
    <w:rsid w:val="0064323D"/>
    <w:rsid w:val="00643B5F"/>
    <w:rsid w:val="00647859"/>
    <w:rsid w:val="006572E3"/>
    <w:rsid w:val="00660131"/>
    <w:rsid w:val="00662EB5"/>
    <w:rsid w:val="00674351"/>
    <w:rsid w:val="006756E2"/>
    <w:rsid w:val="00675E6A"/>
    <w:rsid w:val="00683AE5"/>
    <w:rsid w:val="006929E9"/>
    <w:rsid w:val="00693789"/>
    <w:rsid w:val="00695114"/>
    <w:rsid w:val="00697DE5"/>
    <w:rsid w:val="006A18CF"/>
    <w:rsid w:val="006A1A3C"/>
    <w:rsid w:val="006A26D7"/>
    <w:rsid w:val="006A6248"/>
    <w:rsid w:val="006B05E4"/>
    <w:rsid w:val="006B0BEF"/>
    <w:rsid w:val="006B1E92"/>
    <w:rsid w:val="006B6F9A"/>
    <w:rsid w:val="006D0564"/>
    <w:rsid w:val="006D14A1"/>
    <w:rsid w:val="006D3651"/>
    <w:rsid w:val="006D762F"/>
    <w:rsid w:val="006E0880"/>
    <w:rsid w:val="006E2510"/>
    <w:rsid w:val="006E5A8B"/>
    <w:rsid w:val="006E6169"/>
    <w:rsid w:val="006F2F61"/>
    <w:rsid w:val="006F3857"/>
    <w:rsid w:val="00701FC5"/>
    <w:rsid w:val="007056D0"/>
    <w:rsid w:val="007120C2"/>
    <w:rsid w:val="0071464A"/>
    <w:rsid w:val="007149AE"/>
    <w:rsid w:val="00716FF4"/>
    <w:rsid w:val="0072282C"/>
    <w:rsid w:val="0072341B"/>
    <w:rsid w:val="00727ED9"/>
    <w:rsid w:val="00740570"/>
    <w:rsid w:val="00740F96"/>
    <w:rsid w:val="00745F75"/>
    <w:rsid w:val="007512E2"/>
    <w:rsid w:val="0075698D"/>
    <w:rsid w:val="007572B1"/>
    <w:rsid w:val="007576B1"/>
    <w:rsid w:val="00757AB1"/>
    <w:rsid w:val="00761E93"/>
    <w:rsid w:val="00766871"/>
    <w:rsid w:val="00776315"/>
    <w:rsid w:val="0077690F"/>
    <w:rsid w:val="0078036B"/>
    <w:rsid w:val="00780D80"/>
    <w:rsid w:val="00786215"/>
    <w:rsid w:val="0079002B"/>
    <w:rsid w:val="007947A8"/>
    <w:rsid w:val="00797B5A"/>
    <w:rsid w:val="007A004F"/>
    <w:rsid w:val="007A1014"/>
    <w:rsid w:val="007A2BAD"/>
    <w:rsid w:val="007A552E"/>
    <w:rsid w:val="007A7A52"/>
    <w:rsid w:val="007B1176"/>
    <w:rsid w:val="007B67E1"/>
    <w:rsid w:val="007B6BD3"/>
    <w:rsid w:val="007B7049"/>
    <w:rsid w:val="007B74DF"/>
    <w:rsid w:val="007D433F"/>
    <w:rsid w:val="007D7613"/>
    <w:rsid w:val="007E19B2"/>
    <w:rsid w:val="007E5406"/>
    <w:rsid w:val="007E6815"/>
    <w:rsid w:val="007F3567"/>
    <w:rsid w:val="007F6611"/>
    <w:rsid w:val="007F7B38"/>
    <w:rsid w:val="00800C76"/>
    <w:rsid w:val="00802760"/>
    <w:rsid w:val="0080479D"/>
    <w:rsid w:val="00810667"/>
    <w:rsid w:val="0081096B"/>
    <w:rsid w:val="00812988"/>
    <w:rsid w:val="00812CC7"/>
    <w:rsid w:val="008149D0"/>
    <w:rsid w:val="008235DD"/>
    <w:rsid w:val="0082366F"/>
    <w:rsid w:val="00831677"/>
    <w:rsid w:val="008348C6"/>
    <w:rsid w:val="00836485"/>
    <w:rsid w:val="00837CC6"/>
    <w:rsid w:val="00837DF0"/>
    <w:rsid w:val="008416D7"/>
    <w:rsid w:val="00851973"/>
    <w:rsid w:val="00855125"/>
    <w:rsid w:val="00865F07"/>
    <w:rsid w:val="008747FE"/>
    <w:rsid w:val="0088050F"/>
    <w:rsid w:val="00884763"/>
    <w:rsid w:val="00884AC9"/>
    <w:rsid w:val="008855F9"/>
    <w:rsid w:val="008856E8"/>
    <w:rsid w:val="00893D13"/>
    <w:rsid w:val="008A4D32"/>
    <w:rsid w:val="008A6D69"/>
    <w:rsid w:val="008B01B2"/>
    <w:rsid w:val="008B22BB"/>
    <w:rsid w:val="008B29E8"/>
    <w:rsid w:val="008B6A31"/>
    <w:rsid w:val="008C034D"/>
    <w:rsid w:val="008C116B"/>
    <w:rsid w:val="008C24E4"/>
    <w:rsid w:val="008D41D3"/>
    <w:rsid w:val="008D7D4D"/>
    <w:rsid w:val="008E1296"/>
    <w:rsid w:val="008E1D4A"/>
    <w:rsid w:val="008E4B13"/>
    <w:rsid w:val="008E5280"/>
    <w:rsid w:val="008F03AB"/>
    <w:rsid w:val="008F0EBE"/>
    <w:rsid w:val="00902534"/>
    <w:rsid w:val="00905DE7"/>
    <w:rsid w:val="009061EA"/>
    <w:rsid w:val="00906F56"/>
    <w:rsid w:val="00916494"/>
    <w:rsid w:val="009223EB"/>
    <w:rsid w:val="0092724B"/>
    <w:rsid w:val="00931B73"/>
    <w:rsid w:val="0093363F"/>
    <w:rsid w:val="009378CC"/>
    <w:rsid w:val="00940BAE"/>
    <w:rsid w:val="00950C41"/>
    <w:rsid w:val="00954CC6"/>
    <w:rsid w:val="009626FD"/>
    <w:rsid w:val="00963591"/>
    <w:rsid w:val="00972976"/>
    <w:rsid w:val="00981893"/>
    <w:rsid w:val="00986437"/>
    <w:rsid w:val="00986AEA"/>
    <w:rsid w:val="00991368"/>
    <w:rsid w:val="009B46AE"/>
    <w:rsid w:val="009C10BF"/>
    <w:rsid w:val="009C1EE7"/>
    <w:rsid w:val="009C3B5D"/>
    <w:rsid w:val="009C6FF4"/>
    <w:rsid w:val="009C7CFB"/>
    <w:rsid w:val="009D17C4"/>
    <w:rsid w:val="009D240F"/>
    <w:rsid w:val="009D250B"/>
    <w:rsid w:val="009D2D7F"/>
    <w:rsid w:val="009D5012"/>
    <w:rsid w:val="009D7F7E"/>
    <w:rsid w:val="009E1591"/>
    <w:rsid w:val="009E23AB"/>
    <w:rsid w:val="009E2512"/>
    <w:rsid w:val="009E30F0"/>
    <w:rsid w:val="009E7A25"/>
    <w:rsid w:val="009E7D63"/>
    <w:rsid w:val="009F113A"/>
    <w:rsid w:val="00A01669"/>
    <w:rsid w:val="00A12290"/>
    <w:rsid w:val="00A163CB"/>
    <w:rsid w:val="00A17626"/>
    <w:rsid w:val="00A2091D"/>
    <w:rsid w:val="00A235E9"/>
    <w:rsid w:val="00A25F2E"/>
    <w:rsid w:val="00A42A2C"/>
    <w:rsid w:val="00A43E49"/>
    <w:rsid w:val="00A50DEC"/>
    <w:rsid w:val="00A534E3"/>
    <w:rsid w:val="00A55843"/>
    <w:rsid w:val="00A646A7"/>
    <w:rsid w:val="00A64741"/>
    <w:rsid w:val="00A71AB9"/>
    <w:rsid w:val="00A820ED"/>
    <w:rsid w:val="00A84492"/>
    <w:rsid w:val="00A9686C"/>
    <w:rsid w:val="00A970D9"/>
    <w:rsid w:val="00A97AC1"/>
    <w:rsid w:val="00A97BBA"/>
    <w:rsid w:val="00AA6B9A"/>
    <w:rsid w:val="00AB6932"/>
    <w:rsid w:val="00AC25AA"/>
    <w:rsid w:val="00AC26EC"/>
    <w:rsid w:val="00AC5C69"/>
    <w:rsid w:val="00AD0E43"/>
    <w:rsid w:val="00AD1002"/>
    <w:rsid w:val="00AD5C33"/>
    <w:rsid w:val="00AE1C27"/>
    <w:rsid w:val="00AE472B"/>
    <w:rsid w:val="00AE6A44"/>
    <w:rsid w:val="00AF063A"/>
    <w:rsid w:val="00B01583"/>
    <w:rsid w:val="00B117D3"/>
    <w:rsid w:val="00B1368D"/>
    <w:rsid w:val="00B35176"/>
    <w:rsid w:val="00B40A3C"/>
    <w:rsid w:val="00B471DC"/>
    <w:rsid w:val="00B47B13"/>
    <w:rsid w:val="00B607D7"/>
    <w:rsid w:val="00B61F84"/>
    <w:rsid w:val="00B62D0E"/>
    <w:rsid w:val="00B701DC"/>
    <w:rsid w:val="00B70838"/>
    <w:rsid w:val="00B74EDA"/>
    <w:rsid w:val="00B76ACD"/>
    <w:rsid w:val="00B76EA5"/>
    <w:rsid w:val="00B808B1"/>
    <w:rsid w:val="00B8090B"/>
    <w:rsid w:val="00B81D2C"/>
    <w:rsid w:val="00B83151"/>
    <w:rsid w:val="00B90E96"/>
    <w:rsid w:val="00B91EE7"/>
    <w:rsid w:val="00B925A2"/>
    <w:rsid w:val="00BA6291"/>
    <w:rsid w:val="00BB0899"/>
    <w:rsid w:val="00BB26B6"/>
    <w:rsid w:val="00BB5B6D"/>
    <w:rsid w:val="00BB770B"/>
    <w:rsid w:val="00BC30E3"/>
    <w:rsid w:val="00BC3670"/>
    <w:rsid w:val="00BC3BA5"/>
    <w:rsid w:val="00BD130A"/>
    <w:rsid w:val="00BD2BDD"/>
    <w:rsid w:val="00BD72D2"/>
    <w:rsid w:val="00BE3780"/>
    <w:rsid w:val="00BF6B4C"/>
    <w:rsid w:val="00BF7394"/>
    <w:rsid w:val="00C01C11"/>
    <w:rsid w:val="00C07128"/>
    <w:rsid w:val="00C1029A"/>
    <w:rsid w:val="00C13A8F"/>
    <w:rsid w:val="00C21664"/>
    <w:rsid w:val="00C41428"/>
    <w:rsid w:val="00C4254A"/>
    <w:rsid w:val="00C44FEA"/>
    <w:rsid w:val="00C46D93"/>
    <w:rsid w:val="00C477D6"/>
    <w:rsid w:val="00C5631E"/>
    <w:rsid w:val="00C60BD9"/>
    <w:rsid w:val="00C72FF0"/>
    <w:rsid w:val="00C74F1D"/>
    <w:rsid w:val="00C869C4"/>
    <w:rsid w:val="00C907FB"/>
    <w:rsid w:val="00CB2568"/>
    <w:rsid w:val="00CB4ED2"/>
    <w:rsid w:val="00CB7735"/>
    <w:rsid w:val="00CC6240"/>
    <w:rsid w:val="00CC6B70"/>
    <w:rsid w:val="00CD2926"/>
    <w:rsid w:val="00CD3861"/>
    <w:rsid w:val="00CD68BF"/>
    <w:rsid w:val="00CE075A"/>
    <w:rsid w:val="00CE3BBC"/>
    <w:rsid w:val="00CE664F"/>
    <w:rsid w:val="00CE7EC3"/>
    <w:rsid w:val="00D018A2"/>
    <w:rsid w:val="00D139FD"/>
    <w:rsid w:val="00D16AE8"/>
    <w:rsid w:val="00D17633"/>
    <w:rsid w:val="00D25CE2"/>
    <w:rsid w:val="00D33419"/>
    <w:rsid w:val="00D40D16"/>
    <w:rsid w:val="00D41DC7"/>
    <w:rsid w:val="00D44DAD"/>
    <w:rsid w:val="00D479E7"/>
    <w:rsid w:val="00D515C6"/>
    <w:rsid w:val="00D53F50"/>
    <w:rsid w:val="00D628FE"/>
    <w:rsid w:val="00D6482A"/>
    <w:rsid w:val="00D64D36"/>
    <w:rsid w:val="00D65DCA"/>
    <w:rsid w:val="00D73097"/>
    <w:rsid w:val="00D82A20"/>
    <w:rsid w:val="00D90BC0"/>
    <w:rsid w:val="00D96851"/>
    <w:rsid w:val="00DA4353"/>
    <w:rsid w:val="00DA6140"/>
    <w:rsid w:val="00DA6B56"/>
    <w:rsid w:val="00DA7186"/>
    <w:rsid w:val="00DB34CA"/>
    <w:rsid w:val="00DB58D0"/>
    <w:rsid w:val="00DB5AB4"/>
    <w:rsid w:val="00DB5DBF"/>
    <w:rsid w:val="00DB6E23"/>
    <w:rsid w:val="00DC4388"/>
    <w:rsid w:val="00DE6E45"/>
    <w:rsid w:val="00DF1B1C"/>
    <w:rsid w:val="00DF3FA6"/>
    <w:rsid w:val="00DF4E00"/>
    <w:rsid w:val="00DF575D"/>
    <w:rsid w:val="00DF5989"/>
    <w:rsid w:val="00E021CB"/>
    <w:rsid w:val="00E03200"/>
    <w:rsid w:val="00E0387D"/>
    <w:rsid w:val="00E03C46"/>
    <w:rsid w:val="00E0766A"/>
    <w:rsid w:val="00E15F6B"/>
    <w:rsid w:val="00E33414"/>
    <w:rsid w:val="00E37C9D"/>
    <w:rsid w:val="00E45548"/>
    <w:rsid w:val="00E50BE0"/>
    <w:rsid w:val="00E51588"/>
    <w:rsid w:val="00E533A3"/>
    <w:rsid w:val="00E613CB"/>
    <w:rsid w:val="00E721E1"/>
    <w:rsid w:val="00E7620D"/>
    <w:rsid w:val="00E84269"/>
    <w:rsid w:val="00E90B64"/>
    <w:rsid w:val="00E92176"/>
    <w:rsid w:val="00E925EF"/>
    <w:rsid w:val="00E95244"/>
    <w:rsid w:val="00EA4F00"/>
    <w:rsid w:val="00EA54A6"/>
    <w:rsid w:val="00EB18DB"/>
    <w:rsid w:val="00EC141F"/>
    <w:rsid w:val="00EC2A60"/>
    <w:rsid w:val="00EC512C"/>
    <w:rsid w:val="00EC6545"/>
    <w:rsid w:val="00EC7768"/>
    <w:rsid w:val="00ED0FB0"/>
    <w:rsid w:val="00ED3C6F"/>
    <w:rsid w:val="00ED4E34"/>
    <w:rsid w:val="00ED75CF"/>
    <w:rsid w:val="00EE133C"/>
    <w:rsid w:val="00EE33CC"/>
    <w:rsid w:val="00EE4055"/>
    <w:rsid w:val="00EE4297"/>
    <w:rsid w:val="00F05390"/>
    <w:rsid w:val="00F071AD"/>
    <w:rsid w:val="00F2467E"/>
    <w:rsid w:val="00F25216"/>
    <w:rsid w:val="00F32594"/>
    <w:rsid w:val="00F4167A"/>
    <w:rsid w:val="00F42114"/>
    <w:rsid w:val="00F42D7C"/>
    <w:rsid w:val="00F44D75"/>
    <w:rsid w:val="00F46667"/>
    <w:rsid w:val="00F47A45"/>
    <w:rsid w:val="00F51ECC"/>
    <w:rsid w:val="00F53D28"/>
    <w:rsid w:val="00F54F52"/>
    <w:rsid w:val="00F67C83"/>
    <w:rsid w:val="00F75B69"/>
    <w:rsid w:val="00F8093E"/>
    <w:rsid w:val="00F80A38"/>
    <w:rsid w:val="00F82B16"/>
    <w:rsid w:val="00F8325D"/>
    <w:rsid w:val="00F869F4"/>
    <w:rsid w:val="00F97644"/>
    <w:rsid w:val="00FA7031"/>
    <w:rsid w:val="00FB6E6B"/>
    <w:rsid w:val="00FB7AEC"/>
    <w:rsid w:val="00FC5475"/>
    <w:rsid w:val="00FC7825"/>
    <w:rsid w:val="00FD13D1"/>
    <w:rsid w:val="00FE467C"/>
    <w:rsid w:val="00FE7AB6"/>
    <w:rsid w:val="00FF1F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B1CD63"/>
  <w14:defaultImageDpi w14:val="32767"/>
  <w15:docId w15:val="{A5D7F1C7-B3DF-4C72-8AF9-40D182C69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semiHidden="1" w:qFormat="1"/>
    <w:lsdException w:name="heading 2" w:semiHidden="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semiHidden="1" w:qFormat="1"/>
    <w:lsdException w:name="Book Title" w:semiHidden="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99"/>
    <w:semiHidden/>
    <w:qFormat/>
    <w:rsid w:val="00B748AC"/>
  </w:style>
  <w:style w:type="paragraph" w:styleId="berschrift1">
    <w:name w:val="heading 1"/>
    <w:basedOn w:val="Standard"/>
    <w:next w:val="Standard"/>
    <w:link w:val="berschrift1Zchn"/>
    <w:uiPriority w:val="99"/>
    <w:semiHidden/>
    <w:qFormat/>
    <w:rsid w:val="00B328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9"/>
    <w:semiHidden/>
    <w:qFormat/>
    <w:rsid w:val="00C60BD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NumberingMain">
    <w:name w:val="Numbering Main"/>
    <w:uiPriority w:val="99"/>
    <w:rsid w:val="00BE7D6A"/>
    <w:pPr>
      <w:numPr>
        <w:numId w:val="1"/>
      </w:numPr>
    </w:pPr>
  </w:style>
  <w:style w:type="paragraph" w:customStyle="1" w:styleId="BBHeading1Lower">
    <w:name w:val="B&amp;B Heading 1 (Lower)"/>
    <w:basedOn w:val="BBHeading1"/>
    <w:next w:val="BBBodyTextIndent1"/>
    <w:uiPriority w:val="9"/>
    <w:rsid w:val="00B45B8E"/>
    <w:rPr>
      <w:caps w:val="0"/>
    </w:rPr>
  </w:style>
  <w:style w:type="paragraph" w:customStyle="1" w:styleId="BBHeading2">
    <w:name w:val="B&amp;B Heading 2"/>
    <w:basedOn w:val="BBClause2"/>
    <w:next w:val="BBBodyTextIndent2"/>
    <w:uiPriority w:val="9"/>
    <w:qFormat/>
    <w:rsid w:val="002153F1"/>
    <w:pPr>
      <w:keepNext/>
      <w:outlineLvl w:val="1"/>
    </w:pPr>
    <w:rPr>
      <w:rFonts w:asciiTheme="majorHAnsi" w:hAnsiTheme="majorHAnsi"/>
      <w:b/>
    </w:rPr>
  </w:style>
  <w:style w:type="paragraph" w:styleId="Kopfzeile">
    <w:name w:val="header"/>
    <w:aliases w:val="B&amp;B Header"/>
    <w:basedOn w:val="Standard"/>
    <w:link w:val="KopfzeileZchn"/>
    <w:uiPriority w:val="52"/>
    <w:semiHidden/>
    <w:rsid w:val="00D65572"/>
    <w:pPr>
      <w:tabs>
        <w:tab w:val="center" w:pos="4150"/>
        <w:tab w:val="right" w:pos="8307"/>
      </w:tabs>
      <w:spacing w:line="264" w:lineRule="auto"/>
      <w:jc w:val="both"/>
    </w:pPr>
    <w:rPr>
      <w:sz w:val="18"/>
    </w:rPr>
  </w:style>
  <w:style w:type="character" w:customStyle="1" w:styleId="KopfzeileZchn">
    <w:name w:val="Kopfzeile Zchn"/>
    <w:aliases w:val="B&amp;B Header Zchn"/>
    <w:basedOn w:val="Absatz-Standardschriftart"/>
    <w:link w:val="Kopfzeile"/>
    <w:uiPriority w:val="52"/>
    <w:semiHidden/>
    <w:rsid w:val="00A122DA"/>
    <w:rPr>
      <w:sz w:val="18"/>
    </w:rPr>
  </w:style>
  <w:style w:type="paragraph" w:styleId="Fuzeile">
    <w:name w:val="footer"/>
    <w:aliases w:val="B&amp;B Footer"/>
    <w:basedOn w:val="Standard"/>
    <w:link w:val="FuzeileZchn"/>
    <w:uiPriority w:val="53"/>
    <w:semiHidden/>
    <w:rsid w:val="007E1CED"/>
    <w:pPr>
      <w:tabs>
        <w:tab w:val="center" w:pos="4150"/>
        <w:tab w:val="right" w:pos="8307"/>
      </w:tabs>
      <w:spacing w:line="264" w:lineRule="auto"/>
      <w:jc w:val="center"/>
    </w:pPr>
    <w:rPr>
      <w:sz w:val="18"/>
    </w:rPr>
  </w:style>
  <w:style w:type="character" w:customStyle="1" w:styleId="FuzeileZchn">
    <w:name w:val="Fußzeile Zchn"/>
    <w:aliases w:val="B&amp;B Footer Zchn"/>
    <w:basedOn w:val="Absatz-Standardschriftart"/>
    <w:link w:val="Fuzeile"/>
    <w:uiPriority w:val="53"/>
    <w:semiHidden/>
    <w:rsid w:val="007E1CED"/>
    <w:rPr>
      <w:sz w:val="18"/>
    </w:rPr>
  </w:style>
  <w:style w:type="paragraph" w:customStyle="1" w:styleId="BBHeading3">
    <w:name w:val="B&amp;B Heading 3"/>
    <w:basedOn w:val="BBClause3"/>
    <w:next w:val="BBBodyTextIndent3"/>
    <w:uiPriority w:val="9"/>
    <w:qFormat/>
    <w:rsid w:val="000B0AF1"/>
    <w:pPr>
      <w:keepNext/>
      <w:outlineLvl w:val="2"/>
    </w:pPr>
    <w:rPr>
      <w:b/>
    </w:rPr>
  </w:style>
  <w:style w:type="paragraph" w:customStyle="1" w:styleId="BBHeading4">
    <w:name w:val="B&amp;B Heading 4"/>
    <w:basedOn w:val="BBClause4"/>
    <w:next w:val="BBBodyTextIndent4"/>
    <w:uiPriority w:val="9"/>
    <w:qFormat/>
    <w:rsid w:val="002153F1"/>
    <w:pPr>
      <w:keepNext/>
      <w:outlineLvl w:val="3"/>
    </w:pPr>
    <w:rPr>
      <w:rFonts w:asciiTheme="majorHAnsi" w:hAnsiTheme="majorHAnsi"/>
      <w:b/>
    </w:rPr>
  </w:style>
  <w:style w:type="paragraph" w:customStyle="1" w:styleId="BBHeading5">
    <w:name w:val="B&amp;B Heading 5"/>
    <w:basedOn w:val="BBClause5"/>
    <w:next w:val="BBBodyTextIndent5"/>
    <w:uiPriority w:val="9"/>
    <w:rsid w:val="002153F1"/>
    <w:pPr>
      <w:keepNext/>
      <w:outlineLvl w:val="4"/>
    </w:pPr>
    <w:rPr>
      <w:rFonts w:asciiTheme="majorHAnsi" w:hAnsiTheme="majorHAnsi"/>
      <w:b/>
    </w:rPr>
  </w:style>
  <w:style w:type="paragraph" w:customStyle="1" w:styleId="BBHeading1">
    <w:name w:val="B&amp;B Heading 1"/>
    <w:basedOn w:val="Textkrper"/>
    <w:next w:val="BBBodyTextIndent1"/>
    <w:uiPriority w:val="9"/>
    <w:qFormat/>
    <w:rsid w:val="00BE7D6A"/>
    <w:pPr>
      <w:keepNext/>
      <w:numPr>
        <w:numId w:val="36"/>
      </w:numPr>
      <w:outlineLvl w:val="0"/>
    </w:pPr>
    <w:rPr>
      <w:rFonts w:ascii="Georgia" w:hAnsi="Georgia"/>
      <w:b/>
      <w:caps/>
      <w:szCs w:val="20"/>
    </w:rPr>
  </w:style>
  <w:style w:type="paragraph" w:styleId="Textkrper">
    <w:name w:val="Body Text"/>
    <w:aliases w:val="B&amp;B Body Text"/>
    <w:basedOn w:val="Standard"/>
    <w:link w:val="TextkrperZchn"/>
    <w:rsid w:val="00B8090B"/>
    <w:pPr>
      <w:spacing w:after="240"/>
      <w:jc w:val="both"/>
    </w:pPr>
  </w:style>
  <w:style w:type="character" w:customStyle="1" w:styleId="TextkrperZchn">
    <w:name w:val="Textkörper Zchn"/>
    <w:aliases w:val="B&amp;B Body Text Zchn"/>
    <w:basedOn w:val="Absatz-Standardschriftart"/>
    <w:link w:val="Textkrper"/>
    <w:rsid w:val="00A122DA"/>
  </w:style>
  <w:style w:type="paragraph" w:customStyle="1" w:styleId="BBHeading6">
    <w:name w:val="B&amp;B Heading 6"/>
    <w:basedOn w:val="BBClause6"/>
    <w:next w:val="BBBodyTextIndent6"/>
    <w:uiPriority w:val="9"/>
    <w:rsid w:val="002153F1"/>
    <w:pPr>
      <w:keepNext/>
      <w:outlineLvl w:val="5"/>
    </w:pPr>
    <w:rPr>
      <w:rFonts w:asciiTheme="majorHAnsi" w:hAnsiTheme="majorHAnsi"/>
      <w:b/>
    </w:rPr>
  </w:style>
  <w:style w:type="paragraph" w:customStyle="1" w:styleId="BBHeading7">
    <w:name w:val="B&amp;B Heading 7"/>
    <w:basedOn w:val="BBClause7"/>
    <w:next w:val="BBBodyTextIndent7"/>
    <w:uiPriority w:val="9"/>
    <w:rsid w:val="002153F1"/>
    <w:pPr>
      <w:keepNext/>
      <w:outlineLvl w:val="6"/>
    </w:pPr>
    <w:rPr>
      <w:rFonts w:asciiTheme="majorHAnsi" w:hAnsiTheme="majorHAnsi"/>
      <w:b/>
    </w:rPr>
  </w:style>
  <w:style w:type="paragraph" w:customStyle="1" w:styleId="BBHeading8">
    <w:name w:val="B&amp;B Heading 8"/>
    <w:basedOn w:val="BBClause8"/>
    <w:next w:val="BBBodyTextIndent8"/>
    <w:uiPriority w:val="9"/>
    <w:rsid w:val="002153F1"/>
    <w:pPr>
      <w:keepNext/>
      <w:outlineLvl w:val="7"/>
    </w:pPr>
    <w:rPr>
      <w:rFonts w:asciiTheme="majorHAnsi" w:hAnsiTheme="majorHAnsi"/>
      <w:b/>
    </w:rPr>
  </w:style>
  <w:style w:type="paragraph" w:customStyle="1" w:styleId="BBHeading9">
    <w:name w:val="B&amp;B Heading 9"/>
    <w:basedOn w:val="BBClause9"/>
    <w:next w:val="BBBodyTextIndent9"/>
    <w:uiPriority w:val="9"/>
    <w:rsid w:val="002153F1"/>
    <w:pPr>
      <w:keepNext/>
      <w:outlineLvl w:val="8"/>
    </w:pPr>
    <w:rPr>
      <w:rFonts w:asciiTheme="majorHAnsi" w:hAnsiTheme="majorHAnsi"/>
      <w:b/>
    </w:rPr>
  </w:style>
  <w:style w:type="paragraph" w:customStyle="1" w:styleId="BBClause1">
    <w:name w:val="B&amp;B Clause 1"/>
    <w:basedOn w:val="BBHeading1"/>
    <w:uiPriority w:val="29"/>
    <w:qFormat/>
    <w:rsid w:val="001A6168"/>
    <w:pPr>
      <w:keepNext w:val="0"/>
    </w:pPr>
    <w:rPr>
      <w:rFonts w:asciiTheme="minorHAnsi" w:hAnsiTheme="minorHAnsi"/>
      <w:b w:val="0"/>
      <w:caps w:val="0"/>
    </w:rPr>
  </w:style>
  <w:style w:type="paragraph" w:customStyle="1" w:styleId="BBClause2">
    <w:name w:val="B&amp;B Clause 2"/>
    <w:basedOn w:val="Textkrper"/>
    <w:uiPriority w:val="29"/>
    <w:qFormat/>
    <w:rsid w:val="00BE7D6A"/>
    <w:pPr>
      <w:numPr>
        <w:ilvl w:val="1"/>
        <w:numId w:val="36"/>
      </w:numPr>
    </w:pPr>
    <w:rPr>
      <w:rFonts w:ascii="Georgia" w:hAnsi="Georgia"/>
      <w:szCs w:val="20"/>
    </w:rPr>
  </w:style>
  <w:style w:type="paragraph" w:customStyle="1" w:styleId="BBClause3">
    <w:name w:val="B&amp;B Clause 3"/>
    <w:basedOn w:val="Textkrper"/>
    <w:uiPriority w:val="29"/>
    <w:qFormat/>
    <w:rsid w:val="00BE7D6A"/>
    <w:pPr>
      <w:numPr>
        <w:ilvl w:val="2"/>
        <w:numId w:val="36"/>
      </w:numPr>
    </w:pPr>
    <w:rPr>
      <w:rFonts w:ascii="Georgia" w:hAnsi="Georgia"/>
      <w:szCs w:val="20"/>
    </w:rPr>
  </w:style>
  <w:style w:type="paragraph" w:customStyle="1" w:styleId="BBClause4">
    <w:name w:val="B&amp;B Clause 4"/>
    <w:basedOn w:val="Textkrper"/>
    <w:uiPriority w:val="29"/>
    <w:qFormat/>
    <w:rsid w:val="00BE7D6A"/>
    <w:pPr>
      <w:numPr>
        <w:ilvl w:val="3"/>
        <w:numId w:val="36"/>
      </w:numPr>
    </w:pPr>
    <w:rPr>
      <w:rFonts w:ascii="Georgia" w:hAnsi="Georgia"/>
      <w:szCs w:val="20"/>
    </w:rPr>
  </w:style>
  <w:style w:type="paragraph" w:customStyle="1" w:styleId="BBClause5">
    <w:name w:val="B&amp;B Clause 5"/>
    <w:basedOn w:val="Textkrper"/>
    <w:uiPriority w:val="29"/>
    <w:rsid w:val="00BE7D6A"/>
    <w:pPr>
      <w:numPr>
        <w:ilvl w:val="4"/>
        <w:numId w:val="36"/>
      </w:numPr>
    </w:pPr>
    <w:rPr>
      <w:rFonts w:ascii="Georgia" w:hAnsi="Georgia"/>
      <w:szCs w:val="20"/>
    </w:rPr>
  </w:style>
  <w:style w:type="paragraph" w:customStyle="1" w:styleId="BBClause6">
    <w:name w:val="B&amp;B Clause 6"/>
    <w:basedOn w:val="Textkrper"/>
    <w:uiPriority w:val="29"/>
    <w:rsid w:val="00BE7D6A"/>
    <w:pPr>
      <w:numPr>
        <w:ilvl w:val="5"/>
        <w:numId w:val="36"/>
      </w:numPr>
    </w:pPr>
    <w:rPr>
      <w:rFonts w:ascii="Georgia" w:hAnsi="Georgia"/>
      <w:szCs w:val="20"/>
    </w:rPr>
  </w:style>
  <w:style w:type="paragraph" w:customStyle="1" w:styleId="BBClause7">
    <w:name w:val="B&amp;B Clause 7"/>
    <w:basedOn w:val="Textkrper"/>
    <w:uiPriority w:val="29"/>
    <w:rsid w:val="00BE7D6A"/>
    <w:pPr>
      <w:numPr>
        <w:ilvl w:val="6"/>
        <w:numId w:val="36"/>
      </w:numPr>
    </w:pPr>
    <w:rPr>
      <w:rFonts w:ascii="Georgia" w:hAnsi="Georgia"/>
      <w:szCs w:val="20"/>
    </w:rPr>
  </w:style>
  <w:style w:type="paragraph" w:customStyle="1" w:styleId="BBClause8">
    <w:name w:val="B&amp;B Clause 8"/>
    <w:basedOn w:val="Textkrper"/>
    <w:uiPriority w:val="29"/>
    <w:rsid w:val="00BE7D6A"/>
    <w:pPr>
      <w:numPr>
        <w:ilvl w:val="7"/>
        <w:numId w:val="36"/>
      </w:numPr>
    </w:pPr>
    <w:rPr>
      <w:rFonts w:ascii="Georgia" w:hAnsi="Georgia"/>
      <w:szCs w:val="20"/>
    </w:rPr>
  </w:style>
  <w:style w:type="paragraph" w:customStyle="1" w:styleId="BBClause9">
    <w:name w:val="B&amp;B Clause 9"/>
    <w:basedOn w:val="Textkrper"/>
    <w:uiPriority w:val="29"/>
    <w:rsid w:val="00BE7D6A"/>
    <w:pPr>
      <w:numPr>
        <w:ilvl w:val="8"/>
        <w:numId w:val="36"/>
      </w:numPr>
    </w:pPr>
    <w:rPr>
      <w:rFonts w:ascii="Georgia" w:hAnsi="Georgia"/>
      <w:szCs w:val="20"/>
    </w:rPr>
  </w:style>
  <w:style w:type="paragraph" w:customStyle="1" w:styleId="BBScheduleHeading1">
    <w:name w:val="B&amp;B Schedule Heading 1"/>
    <w:basedOn w:val="Textkrper"/>
    <w:next w:val="BBBodyTextIndent1"/>
    <w:uiPriority w:val="49"/>
    <w:rsid w:val="00313C89"/>
    <w:pPr>
      <w:keepNext/>
      <w:numPr>
        <w:numId w:val="22"/>
      </w:numPr>
      <w:spacing w:before="120"/>
      <w:outlineLvl w:val="0"/>
    </w:pPr>
    <w:rPr>
      <w:rFonts w:ascii="Georgia" w:hAnsi="Georgia"/>
      <w:b/>
      <w:szCs w:val="20"/>
    </w:rPr>
  </w:style>
  <w:style w:type="paragraph" w:customStyle="1" w:styleId="BBScheduleHeading2">
    <w:name w:val="B&amp;B Schedule Heading 2"/>
    <w:basedOn w:val="BBSchedule2"/>
    <w:next w:val="BBBodyTextIndent2"/>
    <w:uiPriority w:val="49"/>
    <w:rsid w:val="000B0AF1"/>
    <w:pPr>
      <w:keepNext/>
      <w:outlineLvl w:val="1"/>
    </w:pPr>
    <w:rPr>
      <w:rFonts w:asciiTheme="majorHAnsi" w:hAnsiTheme="majorHAnsi"/>
      <w:b/>
    </w:rPr>
  </w:style>
  <w:style w:type="paragraph" w:customStyle="1" w:styleId="BBScheduleHeading3">
    <w:name w:val="B&amp;B Schedule Heading 3"/>
    <w:basedOn w:val="BBSchedule3"/>
    <w:next w:val="BBBodyTextIndent3"/>
    <w:uiPriority w:val="49"/>
    <w:rsid w:val="000B0AF1"/>
    <w:pPr>
      <w:keepNext/>
      <w:outlineLvl w:val="2"/>
    </w:pPr>
    <w:rPr>
      <w:rFonts w:asciiTheme="majorHAnsi" w:hAnsiTheme="majorHAnsi"/>
      <w:b/>
    </w:rPr>
  </w:style>
  <w:style w:type="paragraph" w:customStyle="1" w:styleId="BBScheduleHeading4">
    <w:name w:val="B&amp;B Schedule Heading 4"/>
    <w:basedOn w:val="BBSchedule4"/>
    <w:next w:val="BBBodyTextIndent4"/>
    <w:uiPriority w:val="49"/>
    <w:rsid w:val="000B0AF1"/>
    <w:pPr>
      <w:keepNext/>
      <w:outlineLvl w:val="3"/>
    </w:pPr>
    <w:rPr>
      <w:rFonts w:asciiTheme="majorHAnsi" w:hAnsiTheme="majorHAnsi"/>
      <w:b/>
    </w:rPr>
  </w:style>
  <w:style w:type="paragraph" w:customStyle="1" w:styleId="BBScheduleHeading5">
    <w:name w:val="B&amp;B Schedule Heading 5"/>
    <w:basedOn w:val="BBSchedule5"/>
    <w:next w:val="BBBodyTextIndent5"/>
    <w:uiPriority w:val="49"/>
    <w:rsid w:val="000B0AF1"/>
    <w:pPr>
      <w:keepNext/>
      <w:outlineLvl w:val="4"/>
    </w:pPr>
    <w:rPr>
      <w:rFonts w:asciiTheme="majorHAnsi" w:hAnsiTheme="majorHAnsi"/>
      <w:b/>
    </w:rPr>
  </w:style>
  <w:style w:type="paragraph" w:customStyle="1" w:styleId="BBScheduleHeading6">
    <w:name w:val="B&amp;B Schedule Heading 6"/>
    <w:basedOn w:val="BBSchedule6"/>
    <w:next w:val="BBBodyTextIndent6"/>
    <w:uiPriority w:val="49"/>
    <w:rsid w:val="000B0AF1"/>
    <w:pPr>
      <w:keepNext/>
      <w:outlineLvl w:val="5"/>
    </w:pPr>
    <w:rPr>
      <w:rFonts w:asciiTheme="majorHAnsi" w:hAnsiTheme="majorHAnsi"/>
      <w:b/>
    </w:rPr>
  </w:style>
  <w:style w:type="paragraph" w:customStyle="1" w:styleId="BBScheduleHeading7">
    <w:name w:val="B&amp;B Schedule Heading 7"/>
    <w:basedOn w:val="BBSchedule7"/>
    <w:next w:val="BBBodyTextIndent7"/>
    <w:uiPriority w:val="49"/>
    <w:rsid w:val="000B0AF1"/>
    <w:pPr>
      <w:keepNext/>
      <w:outlineLvl w:val="6"/>
    </w:pPr>
    <w:rPr>
      <w:rFonts w:asciiTheme="majorHAnsi" w:hAnsiTheme="majorHAnsi"/>
      <w:b/>
    </w:rPr>
  </w:style>
  <w:style w:type="paragraph" w:customStyle="1" w:styleId="BBScheduleHeading8">
    <w:name w:val="B&amp;B Schedule Heading 8"/>
    <w:basedOn w:val="BBSchedule8"/>
    <w:next w:val="BBBodyTextIndent8"/>
    <w:uiPriority w:val="49"/>
    <w:rsid w:val="000B0AF1"/>
    <w:pPr>
      <w:keepNext/>
      <w:outlineLvl w:val="7"/>
    </w:pPr>
    <w:rPr>
      <w:rFonts w:asciiTheme="majorHAnsi" w:hAnsiTheme="majorHAnsi"/>
      <w:b/>
    </w:rPr>
  </w:style>
  <w:style w:type="paragraph" w:customStyle="1" w:styleId="BBScheduleHeading9">
    <w:name w:val="B&amp;B Schedule Heading 9"/>
    <w:basedOn w:val="BBSchedule9"/>
    <w:next w:val="BBBodyTextIndent9"/>
    <w:uiPriority w:val="49"/>
    <w:rsid w:val="000B0AF1"/>
    <w:pPr>
      <w:keepNext/>
      <w:outlineLvl w:val="8"/>
    </w:pPr>
    <w:rPr>
      <w:rFonts w:asciiTheme="majorHAnsi" w:hAnsiTheme="majorHAnsi"/>
      <w:b/>
    </w:rPr>
  </w:style>
  <w:style w:type="paragraph" w:customStyle="1" w:styleId="BBScheduleTitle">
    <w:name w:val="B&amp;B Schedule Title"/>
    <w:basedOn w:val="Textkrper"/>
    <w:next w:val="BBScheduleSub-title"/>
    <w:uiPriority w:val="47"/>
    <w:rsid w:val="000B0AF1"/>
    <w:pPr>
      <w:keepNext/>
      <w:pageBreakBefore/>
      <w:jc w:val="center"/>
    </w:pPr>
    <w:rPr>
      <w:rFonts w:asciiTheme="majorHAnsi" w:hAnsiTheme="majorHAnsi"/>
      <w:b/>
    </w:rPr>
  </w:style>
  <w:style w:type="paragraph" w:customStyle="1" w:styleId="BBScheduleSub-title">
    <w:name w:val="B&amp;B Schedule Sub-title"/>
    <w:basedOn w:val="Standard"/>
    <w:next w:val="Textkrper"/>
    <w:uiPriority w:val="48"/>
    <w:rsid w:val="000B0AF1"/>
    <w:pPr>
      <w:keepNext/>
      <w:spacing w:after="240"/>
      <w:jc w:val="center"/>
    </w:pPr>
    <w:rPr>
      <w:rFonts w:asciiTheme="majorHAnsi" w:hAnsiTheme="majorHAnsi"/>
      <w:b/>
    </w:rPr>
  </w:style>
  <w:style w:type="paragraph" w:customStyle="1" w:styleId="BBSchedule1">
    <w:name w:val="B&amp;B Schedule 1"/>
    <w:basedOn w:val="BBScheduleHeading1"/>
    <w:uiPriority w:val="59"/>
    <w:rsid w:val="006D24A0"/>
    <w:pPr>
      <w:keepNext w:val="0"/>
    </w:pPr>
    <w:rPr>
      <w:rFonts w:asciiTheme="minorHAnsi" w:hAnsiTheme="minorHAnsi"/>
      <w:b w:val="0"/>
    </w:rPr>
  </w:style>
  <w:style w:type="paragraph" w:customStyle="1" w:styleId="BBSchedule2">
    <w:name w:val="B&amp;B Schedule 2"/>
    <w:basedOn w:val="Textkrper"/>
    <w:uiPriority w:val="59"/>
    <w:rsid w:val="00313C89"/>
    <w:pPr>
      <w:numPr>
        <w:ilvl w:val="1"/>
        <w:numId w:val="22"/>
      </w:numPr>
    </w:pPr>
    <w:rPr>
      <w:rFonts w:ascii="Georgia" w:hAnsi="Georgia"/>
      <w:szCs w:val="20"/>
    </w:rPr>
  </w:style>
  <w:style w:type="paragraph" w:customStyle="1" w:styleId="BBSchedule3">
    <w:name w:val="B&amp;B Schedule 3"/>
    <w:basedOn w:val="Textkrper"/>
    <w:uiPriority w:val="59"/>
    <w:rsid w:val="00313C89"/>
    <w:pPr>
      <w:numPr>
        <w:ilvl w:val="2"/>
        <w:numId w:val="22"/>
      </w:numPr>
    </w:pPr>
    <w:rPr>
      <w:rFonts w:ascii="Georgia" w:hAnsi="Georgia"/>
      <w:szCs w:val="20"/>
    </w:rPr>
  </w:style>
  <w:style w:type="paragraph" w:customStyle="1" w:styleId="BBSchedule5">
    <w:name w:val="B&amp;B Schedule 5"/>
    <w:basedOn w:val="Textkrper"/>
    <w:uiPriority w:val="59"/>
    <w:rsid w:val="00313C89"/>
    <w:pPr>
      <w:numPr>
        <w:ilvl w:val="4"/>
        <w:numId w:val="22"/>
      </w:numPr>
    </w:pPr>
    <w:rPr>
      <w:rFonts w:ascii="Georgia" w:hAnsi="Georgia"/>
      <w:szCs w:val="20"/>
    </w:rPr>
  </w:style>
  <w:style w:type="paragraph" w:customStyle="1" w:styleId="BBSchedule6">
    <w:name w:val="B&amp;B Schedule 6"/>
    <w:basedOn w:val="Textkrper"/>
    <w:uiPriority w:val="59"/>
    <w:rsid w:val="00313C89"/>
    <w:pPr>
      <w:numPr>
        <w:ilvl w:val="5"/>
        <w:numId w:val="22"/>
      </w:numPr>
    </w:pPr>
    <w:rPr>
      <w:rFonts w:ascii="Georgia" w:hAnsi="Georgia"/>
      <w:szCs w:val="20"/>
    </w:rPr>
  </w:style>
  <w:style w:type="paragraph" w:customStyle="1" w:styleId="BBSchedule7">
    <w:name w:val="B&amp;B Schedule 7"/>
    <w:basedOn w:val="Textkrper"/>
    <w:uiPriority w:val="59"/>
    <w:rsid w:val="00313C89"/>
    <w:pPr>
      <w:numPr>
        <w:ilvl w:val="6"/>
        <w:numId w:val="22"/>
      </w:numPr>
    </w:pPr>
    <w:rPr>
      <w:rFonts w:ascii="Georgia" w:hAnsi="Georgia"/>
      <w:szCs w:val="20"/>
    </w:rPr>
  </w:style>
  <w:style w:type="paragraph" w:customStyle="1" w:styleId="BBSchedule8">
    <w:name w:val="B&amp;B Schedule 8"/>
    <w:basedOn w:val="Textkrper"/>
    <w:uiPriority w:val="59"/>
    <w:rsid w:val="00313C89"/>
    <w:pPr>
      <w:numPr>
        <w:ilvl w:val="7"/>
        <w:numId w:val="22"/>
      </w:numPr>
    </w:pPr>
    <w:rPr>
      <w:rFonts w:ascii="Georgia" w:hAnsi="Georgia"/>
      <w:szCs w:val="20"/>
    </w:rPr>
  </w:style>
  <w:style w:type="paragraph" w:customStyle="1" w:styleId="BBSchedule9">
    <w:name w:val="B&amp;B Schedule 9"/>
    <w:basedOn w:val="Textkrper"/>
    <w:uiPriority w:val="59"/>
    <w:rsid w:val="00313C89"/>
    <w:pPr>
      <w:numPr>
        <w:ilvl w:val="8"/>
        <w:numId w:val="22"/>
      </w:numPr>
    </w:pPr>
    <w:rPr>
      <w:rFonts w:ascii="Georgia" w:hAnsi="Georgia"/>
      <w:szCs w:val="20"/>
    </w:rPr>
  </w:style>
  <w:style w:type="numbering" w:customStyle="1" w:styleId="NumberingSchedules">
    <w:name w:val="Numbering Schedules"/>
    <w:uiPriority w:val="99"/>
    <w:rsid w:val="00313C89"/>
    <w:pPr>
      <w:numPr>
        <w:numId w:val="2"/>
      </w:numPr>
    </w:pPr>
  </w:style>
  <w:style w:type="paragraph" w:customStyle="1" w:styleId="BBBodyTextIndent1">
    <w:name w:val="B&amp;B Body Text Indent 1"/>
    <w:basedOn w:val="Standard"/>
    <w:uiPriority w:val="19"/>
    <w:rsid w:val="00E66646"/>
    <w:pPr>
      <w:spacing w:after="240"/>
      <w:ind w:left="720"/>
      <w:jc w:val="both"/>
    </w:pPr>
    <w:rPr>
      <w:rFonts w:ascii="Georgia" w:hAnsi="Georgia"/>
      <w:szCs w:val="20"/>
    </w:rPr>
  </w:style>
  <w:style w:type="paragraph" w:customStyle="1" w:styleId="BBBodyTextIndent2">
    <w:name w:val="B&amp;B Body Text Indent 2"/>
    <w:basedOn w:val="Standard"/>
    <w:uiPriority w:val="19"/>
    <w:rsid w:val="00E66646"/>
    <w:pPr>
      <w:spacing w:after="240"/>
      <w:ind w:left="720"/>
      <w:jc w:val="both"/>
    </w:pPr>
    <w:rPr>
      <w:rFonts w:ascii="Georgia" w:hAnsi="Georgia"/>
      <w:szCs w:val="20"/>
    </w:rPr>
  </w:style>
  <w:style w:type="paragraph" w:customStyle="1" w:styleId="BBBodyTextIndent3">
    <w:name w:val="B&amp;B Body Text Indent 3"/>
    <w:basedOn w:val="Standard"/>
    <w:uiPriority w:val="19"/>
    <w:rsid w:val="00BE7D6A"/>
    <w:pPr>
      <w:spacing w:after="240"/>
      <w:ind w:left="1622"/>
      <w:jc w:val="both"/>
    </w:pPr>
    <w:rPr>
      <w:rFonts w:ascii="Georgia" w:hAnsi="Georgia"/>
      <w:szCs w:val="20"/>
    </w:rPr>
  </w:style>
  <w:style w:type="paragraph" w:customStyle="1" w:styleId="BBBodyTextIndent4">
    <w:name w:val="B&amp;B Body Text Indent 4"/>
    <w:basedOn w:val="Standard"/>
    <w:uiPriority w:val="19"/>
    <w:rsid w:val="00E66646"/>
    <w:pPr>
      <w:spacing w:after="240"/>
      <w:ind w:left="2699"/>
      <w:jc w:val="both"/>
    </w:pPr>
    <w:rPr>
      <w:rFonts w:ascii="Georgia" w:hAnsi="Georgia"/>
      <w:szCs w:val="20"/>
    </w:rPr>
  </w:style>
  <w:style w:type="paragraph" w:customStyle="1" w:styleId="BBBodyTextIndent5">
    <w:name w:val="B&amp;B Body Text Indent 5"/>
    <w:basedOn w:val="Standard"/>
    <w:uiPriority w:val="19"/>
    <w:rsid w:val="00E66646"/>
    <w:pPr>
      <w:spacing w:after="240"/>
      <w:ind w:left="2699"/>
      <w:jc w:val="both"/>
    </w:pPr>
    <w:rPr>
      <w:rFonts w:ascii="Georgia" w:hAnsi="Georgia"/>
      <w:szCs w:val="20"/>
    </w:rPr>
  </w:style>
  <w:style w:type="paragraph" w:customStyle="1" w:styleId="BBBodyTextIndent6">
    <w:name w:val="B&amp;B Body Text Indent 6"/>
    <w:basedOn w:val="Standard"/>
    <w:uiPriority w:val="19"/>
    <w:rsid w:val="00E66646"/>
    <w:pPr>
      <w:spacing w:after="240"/>
      <w:ind w:left="3238"/>
      <w:jc w:val="both"/>
    </w:pPr>
    <w:rPr>
      <w:rFonts w:ascii="Georgia" w:hAnsi="Georgia"/>
      <w:szCs w:val="20"/>
    </w:rPr>
  </w:style>
  <w:style w:type="paragraph" w:customStyle="1" w:styleId="BBBodyTextIndent7">
    <w:name w:val="B&amp;B Body Text Indent 7"/>
    <w:basedOn w:val="Standard"/>
    <w:uiPriority w:val="19"/>
    <w:rsid w:val="00E66646"/>
    <w:pPr>
      <w:spacing w:after="240"/>
      <w:ind w:left="3912"/>
      <w:jc w:val="both"/>
    </w:pPr>
    <w:rPr>
      <w:rFonts w:ascii="Georgia" w:hAnsi="Georgia"/>
      <w:szCs w:val="20"/>
    </w:rPr>
  </w:style>
  <w:style w:type="paragraph" w:customStyle="1" w:styleId="BBBodyTextIndent8">
    <w:name w:val="B&amp;B Body Text Indent 8"/>
    <w:basedOn w:val="Standard"/>
    <w:uiPriority w:val="19"/>
    <w:rsid w:val="00E66646"/>
    <w:pPr>
      <w:spacing w:after="240"/>
      <w:ind w:left="4587"/>
      <w:jc w:val="both"/>
    </w:pPr>
    <w:rPr>
      <w:rFonts w:ascii="Georgia" w:hAnsi="Georgia"/>
      <w:szCs w:val="20"/>
    </w:rPr>
  </w:style>
  <w:style w:type="paragraph" w:customStyle="1" w:styleId="BBBodyTextIndent9">
    <w:name w:val="B&amp;B Body Text Indent 9"/>
    <w:basedOn w:val="Standard"/>
    <w:uiPriority w:val="19"/>
    <w:rsid w:val="00E66646"/>
    <w:pPr>
      <w:spacing w:after="240"/>
      <w:ind w:left="5262"/>
      <w:jc w:val="both"/>
    </w:pPr>
    <w:rPr>
      <w:rFonts w:ascii="Georgia" w:hAnsi="Georgia"/>
      <w:szCs w:val="20"/>
    </w:rPr>
  </w:style>
  <w:style w:type="paragraph" w:customStyle="1" w:styleId="BBEndnoteText">
    <w:name w:val="B&amp;B Endnote Text"/>
    <w:basedOn w:val="Standard"/>
    <w:uiPriority w:val="50"/>
    <w:semiHidden/>
    <w:rsid w:val="00B8090B"/>
    <w:pPr>
      <w:ind w:left="62" w:hanging="62"/>
      <w:jc w:val="both"/>
    </w:pPr>
    <w:rPr>
      <w:sz w:val="16"/>
    </w:rPr>
  </w:style>
  <w:style w:type="paragraph" w:customStyle="1" w:styleId="BBFootnoteText">
    <w:name w:val="B&amp;B Footnote Text"/>
    <w:basedOn w:val="Standard"/>
    <w:uiPriority w:val="51"/>
    <w:semiHidden/>
    <w:rsid w:val="00B8090B"/>
    <w:pPr>
      <w:ind w:left="113" w:hanging="113"/>
      <w:jc w:val="both"/>
    </w:pPr>
    <w:rPr>
      <w:sz w:val="16"/>
    </w:rPr>
  </w:style>
  <w:style w:type="paragraph" w:customStyle="1" w:styleId="BBSchedule4">
    <w:name w:val="B&amp;B Schedule 4"/>
    <w:basedOn w:val="Textkrper"/>
    <w:uiPriority w:val="59"/>
    <w:rsid w:val="00313C89"/>
    <w:pPr>
      <w:numPr>
        <w:ilvl w:val="3"/>
        <w:numId w:val="22"/>
      </w:numPr>
    </w:pPr>
    <w:rPr>
      <w:rFonts w:ascii="Georgia" w:hAnsi="Georgia"/>
      <w:szCs w:val="20"/>
    </w:rPr>
  </w:style>
  <w:style w:type="paragraph" w:customStyle="1" w:styleId="BBBullet1">
    <w:name w:val="B&amp;B Bullet 1"/>
    <w:basedOn w:val="Textkrper"/>
    <w:uiPriority w:val="39"/>
    <w:rsid w:val="009A183C"/>
    <w:pPr>
      <w:numPr>
        <w:ilvl w:val="1"/>
        <w:numId w:val="34"/>
      </w:numPr>
    </w:pPr>
    <w:rPr>
      <w:rFonts w:ascii="Georgia" w:hAnsi="Georgia"/>
      <w:szCs w:val="20"/>
    </w:rPr>
  </w:style>
  <w:style w:type="paragraph" w:customStyle="1" w:styleId="BBBullet2">
    <w:name w:val="B&amp;B Bullet 2"/>
    <w:basedOn w:val="Textkrper"/>
    <w:uiPriority w:val="39"/>
    <w:rsid w:val="009A183C"/>
    <w:pPr>
      <w:numPr>
        <w:ilvl w:val="2"/>
        <w:numId w:val="34"/>
      </w:numPr>
    </w:pPr>
    <w:rPr>
      <w:rFonts w:ascii="Georgia" w:hAnsi="Georgia"/>
      <w:szCs w:val="20"/>
    </w:rPr>
  </w:style>
  <w:style w:type="paragraph" w:customStyle="1" w:styleId="BBBullet3">
    <w:name w:val="B&amp;B Bullet 3"/>
    <w:basedOn w:val="Textkrper"/>
    <w:uiPriority w:val="39"/>
    <w:rsid w:val="009A183C"/>
    <w:pPr>
      <w:numPr>
        <w:ilvl w:val="3"/>
        <w:numId w:val="34"/>
      </w:numPr>
    </w:pPr>
    <w:rPr>
      <w:rFonts w:ascii="Georgia" w:hAnsi="Georgia"/>
      <w:szCs w:val="20"/>
    </w:rPr>
  </w:style>
  <w:style w:type="paragraph" w:customStyle="1" w:styleId="BBBullet4">
    <w:name w:val="B&amp;B Bullet 4"/>
    <w:basedOn w:val="Textkrper"/>
    <w:uiPriority w:val="39"/>
    <w:rsid w:val="009A183C"/>
    <w:pPr>
      <w:numPr>
        <w:ilvl w:val="4"/>
        <w:numId w:val="34"/>
      </w:numPr>
    </w:pPr>
    <w:rPr>
      <w:rFonts w:ascii="Georgia" w:hAnsi="Georgia"/>
      <w:szCs w:val="20"/>
    </w:rPr>
  </w:style>
  <w:style w:type="paragraph" w:customStyle="1" w:styleId="BBBullet5">
    <w:name w:val="B&amp;B Bullet 5"/>
    <w:basedOn w:val="Textkrper"/>
    <w:uiPriority w:val="39"/>
    <w:rsid w:val="009A183C"/>
    <w:pPr>
      <w:numPr>
        <w:ilvl w:val="5"/>
        <w:numId w:val="34"/>
      </w:numPr>
    </w:pPr>
    <w:rPr>
      <w:rFonts w:ascii="Georgia" w:hAnsi="Georgia"/>
      <w:szCs w:val="20"/>
    </w:rPr>
  </w:style>
  <w:style w:type="paragraph" w:customStyle="1" w:styleId="BBBullet6">
    <w:name w:val="B&amp;B Bullet 6"/>
    <w:basedOn w:val="Textkrper"/>
    <w:uiPriority w:val="39"/>
    <w:rsid w:val="009A183C"/>
    <w:pPr>
      <w:numPr>
        <w:ilvl w:val="6"/>
        <w:numId w:val="34"/>
      </w:numPr>
    </w:pPr>
    <w:rPr>
      <w:rFonts w:ascii="Georgia" w:hAnsi="Georgia"/>
      <w:szCs w:val="20"/>
    </w:rPr>
  </w:style>
  <w:style w:type="paragraph" w:customStyle="1" w:styleId="BBBullet7">
    <w:name w:val="B&amp;B Bullet 7"/>
    <w:basedOn w:val="Textkrper"/>
    <w:uiPriority w:val="39"/>
    <w:rsid w:val="009A183C"/>
    <w:pPr>
      <w:numPr>
        <w:ilvl w:val="7"/>
        <w:numId w:val="34"/>
      </w:numPr>
    </w:pPr>
    <w:rPr>
      <w:rFonts w:ascii="Georgia" w:hAnsi="Georgia"/>
      <w:szCs w:val="20"/>
    </w:rPr>
  </w:style>
  <w:style w:type="paragraph" w:customStyle="1" w:styleId="BBBullet8">
    <w:name w:val="B&amp;B Bullet 8"/>
    <w:basedOn w:val="Textkrper"/>
    <w:uiPriority w:val="39"/>
    <w:rsid w:val="009A183C"/>
    <w:pPr>
      <w:numPr>
        <w:ilvl w:val="8"/>
        <w:numId w:val="34"/>
      </w:numPr>
    </w:pPr>
    <w:rPr>
      <w:rFonts w:ascii="Georgia" w:hAnsi="Georgia"/>
      <w:szCs w:val="20"/>
    </w:rPr>
  </w:style>
  <w:style w:type="paragraph" w:customStyle="1" w:styleId="BBBulletatMargin">
    <w:name w:val="B&amp;B Bullet at Margin"/>
    <w:basedOn w:val="BBBullet8"/>
    <w:uiPriority w:val="38"/>
    <w:rsid w:val="009A183C"/>
    <w:pPr>
      <w:numPr>
        <w:ilvl w:val="0"/>
      </w:numPr>
    </w:pPr>
  </w:style>
  <w:style w:type="numbering" w:customStyle="1" w:styleId="BulletList">
    <w:name w:val="Bullet List"/>
    <w:uiPriority w:val="99"/>
    <w:rsid w:val="009A183C"/>
    <w:pPr>
      <w:numPr>
        <w:numId w:val="3"/>
      </w:numPr>
    </w:pPr>
  </w:style>
  <w:style w:type="paragraph" w:styleId="Sprechblasentext">
    <w:name w:val="Balloon Text"/>
    <w:basedOn w:val="Standard"/>
    <w:link w:val="SprechblasentextZchn"/>
    <w:uiPriority w:val="99"/>
    <w:semiHidden/>
    <w:unhideWhenUsed/>
    <w:rsid w:val="00D53F5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53F50"/>
    <w:rPr>
      <w:rFonts w:ascii="Tahoma" w:hAnsi="Tahoma" w:cs="Tahoma"/>
      <w:sz w:val="16"/>
      <w:szCs w:val="16"/>
    </w:rPr>
  </w:style>
  <w:style w:type="paragraph" w:customStyle="1" w:styleId="BBBodyTextNoSpacing">
    <w:name w:val="B&amp;B Body Text No Spacing"/>
    <w:basedOn w:val="Textkrper"/>
    <w:uiPriority w:val="1"/>
    <w:qFormat/>
    <w:rsid w:val="00AC26EC"/>
    <w:pPr>
      <w:spacing w:after="0"/>
    </w:pPr>
  </w:style>
  <w:style w:type="paragraph" w:customStyle="1" w:styleId="DLBBHeading1">
    <w:name w:val="DL B&amp;B Heading 1"/>
    <w:basedOn w:val="DLNormal"/>
    <w:next w:val="BBBodyTextIndent1"/>
    <w:uiPriority w:val="14"/>
    <w:qFormat/>
    <w:rsid w:val="00B748AC"/>
    <w:pPr>
      <w:keepNext/>
      <w:keepLines/>
      <w:numPr>
        <w:numId w:val="35"/>
      </w:numPr>
      <w:spacing w:after="240"/>
      <w:outlineLvl w:val="0"/>
    </w:pPr>
    <w:rPr>
      <w:b/>
      <w:caps/>
    </w:rPr>
  </w:style>
  <w:style w:type="paragraph" w:customStyle="1" w:styleId="DLBBHeading1Lower">
    <w:name w:val="DL B&amp;B Heading 1 (Lower)"/>
    <w:basedOn w:val="DLBBHeading1"/>
    <w:next w:val="BBBodyTextIndent1"/>
    <w:uiPriority w:val="14"/>
    <w:qFormat/>
    <w:rsid w:val="00E66646"/>
    <w:rPr>
      <w:caps w:val="0"/>
    </w:rPr>
  </w:style>
  <w:style w:type="paragraph" w:customStyle="1" w:styleId="DLBBClause1">
    <w:name w:val="DL B&amp;B Clause 1"/>
    <w:basedOn w:val="DLBBHeading1"/>
    <w:uiPriority w:val="34"/>
    <w:qFormat/>
    <w:rsid w:val="001A6168"/>
    <w:pPr>
      <w:keepNext w:val="0"/>
      <w:keepLines w:val="0"/>
    </w:pPr>
    <w:rPr>
      <w:b w:val="0"/>
      <w:caps w:val="0"/>
    </w:rPr>
  </w:style>
  <w:style w:type="paragraph" w:customStyle="1" w:styleId="DLBBClause2">
    <w:name w:val="DL B&amp;B Clause 2"/>
    <w:basedOn w:val="Textkrper"/>
    <w:uiPriority w:val="34"/>
    <w:qFormat/>
    <w:rsid w:val="00BE7D6A"/>
    <w:pPr>
      <w:numPr>
        <w:ilvl w:val="1"/>
        <w:numId w:val="35"/>
      </w:numPr>
    </w:pPr>
  </w:style>
  <w:style w:type="paragraph" w:customStyle="1" w:styleId="DLBBClause3">
    <w:name w:val="DL B&amp;B Clause 3"/>
    <w:basedOn w:val="Textkrper"/>
    <w:uiPriority w:val="34"/>
    <w:qFormat/>
    <w:rsid w:val="00BE7D6A"/>
    <w:pPr>
      <w:numPr>
        <w:ilvl w:val="2"/>
        <w:numId w:val="35"/>
      </w:numPr>
    </w:pPr>
  </w:style>
  <w:style w:type="paragraph" w:customStyle="1" w:styleId="DLBBClause4">
    <w:name w:val="DL B&amp;B Clause 4"/>
    <w:basedOn w:val="Textkrper"/>
    <w:uiPriority w:val="34"/>
    <w:qFormat/>
    <w:rsid w:val="00BE7D6A"/>
    <w:pPr>
      <w:numPr>
        <w:ilvl w:val="3"/>
        <w:numId w:val="35"/>
      </w:numPr>
    </w:pPr>
  </w:style>
  <w:style w:type="paragraph" w:customStyle="1" w:styleId="DLBBClause5">
    <w:name w:val="DL B&amp;B Clause 5"/>
    <w:basedOn w:val="Textkrper"/>
    <w:uiPriority w:val="34"/>
    <w:qFormat/>
    <w:rsid w:val="00BE7D6A"/>
    <w:pPr>
      <w:numPr>
        <w:ilvl w:val="4"/>
        <w:numId w:val="35"/>
      </w:numPr>
    </w:pPr>
  </w:style>
  <w:style w:type="paragraph" w:customStyle="1" w:styleId="DLBBClause6">
    <w:name w:val="DL B&amp;B Clause 6"/>
    <w:basedOn w:val="Textkrper"/>
    <w:uiPriority w:val="34"/>
    <w:qFormat/>
    <w:rsid w:val="00BE7D6A"/>
    <w:pPr>
      <w:numPr>
        <w:ilvl w:val="5"/>
        <w:numId w:val="35"/>
      </w:numPr>
    </w:pPr>
  </w:style>
  <w:style w:type="paragraph" w:customStyle="1" w:styleId="DLBBClause7">
    <w:name w:val="DL B&amp;B Clause 7"/>
    <w:basedOn w:val="Textkrper"/>
    <w:uiPriority w:val="34"/>
    <w:qFormat/>
    <w:rsid w:val="00BE7D6A"/>
    <w:pPr>
      <w:numPr>
        <w:ilvl w:val="6"/>
        <w:numId w:val="35"/>
      </w:numPr>
    </w:pPr>
  </w:style>
  <w:style w:type="paragraph" w:customStyle="1" w:styleId="DLBBClause8">
    <w:name w:val="DL B&amp;B Clause 8"/>
    <w:basedOn w:val="Textkrper"/>
    <w:uiPriority w:val="34"/>
    <w:qFormat/>
    <w:rsid w:val="00BE7D6A"/>
    <w:pPr>
      <w:numPr>
        <w:ilvl w:val="7"/>
        <w:numId w:val="35"/>
      </w:numPr>
    </w:pPr>
  </w:style>
  <w:style w:type="paragraph" w:customStyle="1" w:styleId="DLBBClause9">
    <w:name w:val="DL B&amp;B Clause 9"/>
    <w:basedOn w:val="Textkrper"/>
    <w:uiPriority w:val="34"/>
    <w:qFormat/>
    <w:rsid w:val="00BE7D6A"/>
    <w:pPr>
      <w:numPr>
        <w:ilvl w:val="8"/>
        <w:numId w:val="35"/>
      </w:numPr>
    </w:pPr>
  </w:style>
  <w:style w:type="paragraph" w:customStyle="1" w:styleId="DLBBHeading2">
    <w:name w:val="DL B&amp;B Heading 2"/>
    <w:basedOn w:val="DLBBClause2"/>
    <w:next w:val="BBBodyTextIndent2"/>
    <w:uiPriority w:val="14"/>
    <w:qFormat/>
    <w:rsid w:val="00B748AC"/>
    <w:pPr>
      <w:keepNext/>
      <w:outlineLvl w:val="1"/>
    </w:pPr>
    <w:rPr>
      <w:b/>
    </w:rPr>
  </w:style>
  <w:style w:type="paragraph" w:customStyle="1" w:styleId="DLBBHeading3">
    <w:name w:val="DL B&amp;B Heading 3"/>
    <w:basedOn w:val="DLBBClause3"/>
    <w:next w:val="BBBodyTextIndent3"/>
    <w:uiPriority w:val="14"/>
    <w:qFormat/>
    <w:rsid w:val="00B748AC"/>
    <w:pPr>
      <w:keepNext/>
      <w:outlineLvl w:val="2"/>
    </w:pPr>
    <w:rPr>
      <w:b/>
    </w:rPr>
  </w:style>
  <w:style w:type="paragraph" w:customStyle="1" w:styleId="DLBBHeading4">
    <w:name w:val="DL B&amp;B Heading 4"/>
    <w:basedOn w:val="DLBBClause4"/>
    <w:next w:val="BBBodyTextIndent4"/>
    <w:uiPriority w:val="14"/>
    <w:qFormat/>
    <w:rsid w:val="00B748AC"/>
    <w:pPr>
      <w:keepNext/>
      <w:outlineLvl w:val="3"/>
    </w:pPr>
    <w:rPr>
      <w:b/>
    </w:rPr>
  </w:style>
  <w:style w:type="paragraph" w:customStyle="1" w:styleId="DLBBHeading5">
    <w:name w:val="DL B&amp;B Heading 5"/>
    <w:basedOn w:val="DLBBClause5"/>
    <w:next w:val="BBBodyTextIndent5"/>
    <w:uiPriority w:val="14"/>
    <w:qFormat/>
    <w:rsid w:val="00B748AC"/>
    <w:pPr>
      <w:keepNext/>
      <w:outlineLvl w:val="4"/>
    </w:pPr>
    <w:rPr>
      <w:b/>
    </w:rPr>
  </w:style>
  <w:style w:type="paragraph" w:customStyle="1" w:styleId="DLBBHeading6">
    <w:name w:val="DL B&amp;B Heading 6"/>
    <w:basedOn w:val="DLBBClause6"/>
    <w:next w:val="BBBodyTextIndent6"/>
    <w:uiPriority w:val="14"/>
    <w:qFormat/>
    <w:rsid w:val="00B748AC"/>
    <w:pPr>
      <w:keepNext/>
      <w:outlineLvl w:val="5"/>
    </w:pPr>
    <w:rPr>
      <w:b/>
    </w:rPr>
  </w:style>
  <w:style w:type="paragraph" w:customStyle="1" w:styleId="DLBBHeading7">
    <w:name w:val="DL B&amp;B Heading 7"/>
    <w:basedOn w:val="DLBBClause7"/>
    <w:next w:val="BBBodyTextIndent7"/>
    <w:uiPriority w:val="14"/>
    <w:qFormat/>
    <w:rsid w:val="00B748AC"/>
    <w:pPr>
      <w:keepNext/>
      <w:ind w:left="3913" w:hanging="675"/>
      <w:outlineLvl w:val="6"/>
    </w:pPr>
    <w:rPr>
      <w:b/>
    </w:rPr>
  </w:style>
  <w:style w:type="paragraph" w:customStyle="1" w:styleId="DLBBHeading8">
    <w:name w:val="DL B&amp;B Heading 8"/>
    <w:basedOn w:val="DLBBClause8"/>
    <w:next w:val="BBBodyTextIndent8"/>
    <w:uiPriority w:val="14"/>
    <w:qFormat/>
    <w:rsid w:val="00B748AC"/>
    <w:pPr>
      <w:keepNext/>
      <w:outlineLvl w:val="7"/>
    </w:pPr>
    <w:rPr>
      <w:b/>
    </w:rPr>
  </w:style>
  <w:style w:type="paragraph" w:customStyle="1" w:styleId="DLBBHeading9">
    <w:name w:val="DL B&amp;B Heading 9"/>
    <w:basedOn w:val="DLBBClause9"/>
    <w:next w:val="BBBodyTextIndent9"/>
    <w:uiPriority w:val="14"/>
    <w:qFormat/>
    <w:rsid w:val="00B748AC"/>
    <w:pPr>
      <w:keepNext/>
      <w:outlineLvl w:val="8"/>
    </w:pPr>
    <w:rPr>
      <w:b/>
    </w:rPr>
  </w:style>
  <w:style w:type="numbering" w:customStyle="1" w:styleId="DLNumberingMain">
    <w:name w:val="DL Numbering Main"/>
    <w:uiPriority w:val="99"/>
    <w:rsid w:val="00BE7D6A"/>
    <w:pPr>
      <w:numPr>
        <w:numId w:val="4"/>
      </w:numPr>
    </w:pPr>
  </w:style>
  <w:style w:type="paragraph" w:customStyle="1" w:styleId="DLBBScheduleHeading1">
    <w:name w:val="DL B&amp;B Schedule Heading 1"/>
    <w:basedOn w:val="DLNormal"/>
    <w:next w:val="BBBodyTextIndent1"/>
    <w:uiPriority w:val="54"/>
    <w:qFormat/>
    <w:rsid w:val="00B748AC"/>
    <w:pPr>
      <w:keepNext/>
      <w:keepLines/>
      <w:numPr>
        <w:numId w:val="21"/>
      </w:numPr>
      <w:spacing w:before="120" w:after="240"/>
      <w:outlineLvl w:val="0"/>
    </w:pPr>
    <w:rPr>
      <w:b/>
    </w:rPr>
  </w:style>
  <w:style w:type="paragraph" w:customStyle="1" w:styleId="DLBBSchedule1">
    <w:name w:val="DL B&amp;B Schedule 1"/>
    <w:basedOn w:val="DLBBScheduleHeading1"/>
    <w:uiPriority w:val="58"/>
    <w:qFormat/>
    <w:rsid w:val="000C74AD"/>
    <w:pPr>
      <w:keepNext w:val="0"/>
    </w:pPr>
    <w:rPr>
      <w:b w:val="0"/>
    </w:rPr>
  </w:style>
  <w:style w:type="paragraph" w:customStyle="1" w:styleId="DLBBSchedule2">
    <w:name w:val="DL B&amp;B Schedule 2"/>
    <w:basedOn w:val="Textkrper"/>
    <w:uiPriority w:val="58"/>
    <w:qFormat/>
    <w:rsid w:val="0026112B"/>
    <w:pPr>
      <w:numPr>
        <w:ilvl w:val="1"/>
        <w:numId w:val="21"/>
      </w:numPr>
    </w:pPr>
  </w:style>
  <w:style w:type="paragraph" w:customStyle="1" w:styleId="DLBBSchedule3">
    <w:name w:val="DL B&amp;B Schedule 3"/>
    <w:basedOn w:val="Textkrper"/>
    <w:uiPriority w:val="58"/>
    <w:qFormat/>
    <w:rsid w:val="0026112B"/>
    <w:pPr>
      <w:numPr>
        <w:ilvl w:val="2"/>
        <w:numId w:val="21"/>
      </w:numPr>
    </w:pPr>
  </w:style>
  <w:style w:type="paragraph" w:customStyle="1" w:styleId="DLBBSchedule4">
    <w:name w:val="DL B&amp;B Schedule 4"/>
    <w:basedOn w:val="Textkrper"/>
    <w:uiPriority w:val="58"/>
    <w:qFormat/>
    <w:rsid w:val="0026112B"/>
    <w:pPr>
      <w:numPr>
        <w:ilvl w:val="3"/>
        <w:numId w:val="21"/>
      </w:numPr>
    </w:pPr>
  </w:style>
  <w:style w:type="paragraph" w:customStyle="1" w:styleId="DLBBSchedule5">
    <w:name w:val="DL B&amp;B Schedule 5"/>
    <w:basedOn w:val="Textkrper"/>
    <w:uiPriority w:val="58"/>
    <w:qFormat/>
    <w:rsid w:val="0026112B"/>
    <w:pPr>
      <w:numPr>
        <w:ilvl w:val="4"/>
        <w:numId w:val="21"/>
      </w:numPr>
    </w:pPr>
  </w:style>
  <w:style w:type="paragraph" w:customStyle="1" w:styleId="DLBBSchedule6">
    <w:name w:val="DL B&amp;B Schedule 6"/>
    <w:basedOn w:val="Textkrper"/>
    <w:uiPriority w:val="58"/>
    <w:qFormat/>
    <w:rsid w:val="0026112B"/>
    <w:pPr>
      <w:numPr>
        <w:ilvl w:val="5"/>
        <w:numId w:val="21"/>
      </w:numPr>
    </w:pPr>
  </w:style>
  <w:style w:type="paragraph" w:customStyle="1" w:styleId="DLBBSchedule7">
    <w:name w:val="DL B&amp;B Schedule 7"/>
    <w:basedOn w:val="Textkrper"/>
    <w:uiPriority w:val="58"/>
    <w:qFormat/>
    <w:rsid w:val="0026112B"/>
    <w:pPr>
      <w:numPr>
        <w:ilvl w:val="6"/>
        <w:numId w:val="21"/>
      </w:numPr>
    </w:pPr>
  </w:style>
  <w:style w:type="paragraph" w:customStyle="1" w:styleId="DLBBSchedule8">
    <w:name w:val="DL B&amp;B Schedule 8"/>
    <w:basedOn w:val="Textkrper"/>
    <w:uiPriority w:val="58"/>
    <w:qFormat/>
    <w:rsid w:val="0026112B"/>
    <w:pPr>
      <w:numPr>
        <w:ilvl w:val="7"/>
        <w:numId w:val="21"/>
      </w:numPr>
    </w:pPr>
  </w:style>
  <w:style w:type="paragraph" w:customStyle="1" w:styleId="DLBBSchedule9">
    <w:name w:val="DL B&amp;B Schedule 9"/>
    <w:basedOn w:val="Textkrper"/>
    <w:uiPriority w:val="58"/>
    <w:qFormat/>
    <w:rsid w:val="0026112B"/>
    <w:pPr>
      <w:numPr>
        <w:ilvl w:val="8"/>
        <w:numId w:val="21"/>
      </w:numPr>
    </w:pPr>
  </w:style>
  <w:style w:type="paragraph" w:customStyle="1" w:styleId="DLBBScheduleHeading2">
    <w:name w:val="DL B&amp;B Schedule Heading 2"/>
    <w:basedOn w:val="DLBBSchedule2"/>
    <w:next w:val="BBBodyTextIndent2"/>
    <w:uiPriority w:val="54"/>
    <w:qFormat/>
    <w:rsid w:val="00B748AC"/>
    <w:pPr>
      <w:keepNext/>
      <w:outlineLvl w:val="1"/>
    </w:pPr>
    <w:rPr>
      <w:b/>
    </w:rPr>
  </w:style>
  <w:style w:type="paragraph" w:customStyle="1" w:styleId="DLBBScheduleHeading3">
    <w:name w:val="DL B&amp;B Schedule Heading 3"/>
    <w:basedOn w:val="DLBBSchedule3"/>
    <w:next w:val="BBBodyTextIndent3"/>
    <w:uiPriority w:val="54"/>
    <w:qFormat/>
    <w:rsid w:val="00B748AC"/>
    <w:pPr>
      <w:keepNext/>
      <w:outlineLvl w:val="2"/>
    </w:pPr>
    <w:rPr>
      <w:b/>
    </w:rPr>
  </w:style>
  <w:style w:type="paragraph" w:customStyle="1" w:styleId="DLBBScheduleHeading4">
    <w:name w:val="DL B&amp;B Schedule Heading 4"/>
    <w:basedOn w:val="DLBBSchedule4"/>
    <w:next w:val="BBBodyTextIndent4"/>
    <w:uiPriority w:val="54"/>
    <w:qFormat/>
    <w:rsid w:val="00B748AC"/>
    <w:pPr>
      <w:outlineLvl w:val="3"/>
    </w:pPr>
    <w:rPr>
      <w:b/>
    </w:rPr>
  </w:style>
  <w:style w:type="paragraph" w:customStyle="1" w:styleId="DLBBScheduleHeading5">
    <w:name w:val="DL B&amp;B Schedule Heading 5"/>
    <w:basedOn w:val="DLBBSchedule5"/>
    <w:next w:val="BBBodyTextIndent5"/>
    <w:uiPriority w:val="54"/>
    <w:qFormat/>
    <w:rsid w:val="00B748AC"/>
    <w:pPr>
      <w:outlineLvl w:val="4"/>
    </w:pPr>
    <w:rPr>
      <w:b/>
    </w:rPr>
  </w:style>
  <w:style w:type="paragraph" w:customStyle="1" w:styleId="DLBBScheduleHeading6">
    <w:name w:val="DL B&amp;B Schedule Heading 6"/>
    <w:basedOn w:val="DLBBSchedule6"/>
    <w:next w:val="BBBodyTextIndent6"/>
    <w:uiPriority w:val="54"/>
    <w:qFormat/>
    <w:rsid w:val="00B748AC"/>
    <w:pPr>
      <w:outlineLvl w:val="5"/>
    </w:pPr>
    <w:rPr>
      <w:b/>
    </w:rPr>
  </w:style>
  <w:style w:type="paragraph" w:customStyle="1" w:styleId="DLBBScheduleHeading7">
    <w:name w:val="DL B&amp;B Schedule Heading 7"/>
    <w:basedOn w:val="DLBBSchedule7"/>
    <w:next w:val="BBBodyTextIndent7"/>
    <w:uiPriority w:val="54"/>
    <w:qFormat/>
    <w:rsid w:val="00B748AC"/>
    <w:pPr>
      <w:ind w:left="4320" w:hanging="720"/>
      <w:outlineLvl w:val="6"/>
    </w:pPr>
    <w:rPr>
      <w:b/>
    </w:rPr>
  </w:style>
  <w:style w:type="paragraph" w:customStyle="1" w:styleId="DLBBScheduleHeading8">
    <w:name w:val="DL B&amp;B Schedule Heading 8"/>
    <w:basedOn w:val="DLBBSchedule8"/>
    <w:next w:val="BBBodyTextIndent8"/>
    <w:uiPriority w:val="54"/>
    <w:qFormat/>
    <w:rsid w:val="00B748AC"/>
    <w:pPr>
      <w:outlineLvl w:val="7"/>
    </w:pPr>
    <w:rPr>
      <w:b/>
    </w:rPr>
  </w:style>
  <w:style w:type="paragraph" w:customStyle="1" w:styleId="DLBBScheduleHeading9">
    <w:name w:val="DL B&amp;B Schedule Heading 9"/>
    <w:basedOn w:val="DLBBSchedule9"/>
    <w:next w:val="BBBodyTextIndent9"/>
    <w:uiPriority w:val="54"/>
    <w:qFormat/>
    <w:rsid w:val="00B748AC"/>
    <w:pPr>
      <w:outlineLvl w:val="8"/>
    </w:pPr>
    <w:rPr>
      <w:b/>
    </w:rPr>
  </w:style>
  <w:style w:type="numbering" w:customStyle="1" w:styleId="DLScheduleNumbering">
    <w:name w:val="DL Schedule Numbering"/>
    <w:uiPriority w:val="99"/>
    <w:rsid w:val="0026112B"/>
    <w:pPr>
      <w:numPr>
        <w:numId w:val="5"/>
      </w:numPr>
    </w:pPr>
  </w:style>
  <w:style w:type="table" w:styleId="Tabellenraster">
    <w:name w:val="Table Grid"/>
    <w:basedOn w:val="NormaleTabelle"/>
    <w:uiPriority w:val="59"/>
    <w:rsid w:val="009811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LNormal">
    <w:name w:val="DL Normal"/>
    <w:uiPriority w:val="99"/>
    <w:semiHidden/>
    <w:qFormat/>
    <w:rsid w:val="00B67E81"/>
    <w:pPr>
      <w:jc w:val="both"/>
    </w:pPr>
  </w:style>
  <w:style w:type="paragraph" w:customStyle="1" w:styleId="BBHeading0">
    <w:name w:val="B&amp;B Heading 0"/>
    <w:basedOn w:val="Textkrper"/>
    <w:next w:val="Textkrper"/>
    <w:uiPriority w:val="8"/>
    <w:qFormat/>
    <w:rsid w:val="00D335B3"/>
    <w:pPr>
      <w:keepNext/>
      <w:outlineLvl w:val="0"/>
    </w:pPr>
    <w:rPr>
      <w:b/>
      <w:caps/>
    </w:rPr>
  </w:style>
  <w:style w:type="paragraph" w:customStyle="1" w:styleId="BBHeading0Lower">
    <w:name w:val="B&amp;B Heading 0 (Lower)"/>
    <w:basedOn w:val="Textkrper"/>
    <w:next w:val="Textkrper"/>
    <w:uiPriority w:val="8"/>
    <w:qFormat/>
    <w:rsid w:val="00E66646"/>
    <w:rPr>
      <w:rFonts w:ascii="Georgia" w:hAnsi="Georgia"/>
      <w:b/>
      <w:szCs w:val="20"/>
    </w:rPr>
  </w:style>
  <w:style w:type="paragraph" w:customStyle="1" w:styleId="DLScheduleTitle">
    <w:name w:val="DL Schedule Title"/>
    <w:basedOn w:val="Textkrper"/>
    <w:next w:val="DLScheduleSub-title"/>
    <w:uiPriority w:val="52"/>
    <w:qFormat/>
    <w:rsid w:val="00BA4E28"/>
    <w:pPr>
      <w:jc w:val="center"/>
    </w:pPr>
    <w:rPr>
      <w:b/>
    </w:rPr>
  </w:style>
  <w:style w:type="paragraph" w:customStyle="1" w:styleId="DLScheduleSub-title">
    <w:name w:val="DL Schedule Sub-title"/>
    <w:basedOn w:val="Textkrper"/>
    <w:next w:val="Textkrper"/>
    <w:uiPriority w:val="53"/>
    <w:qFormat/>
    <w:rsid w:val="00BA4E28"/>
    <w:pPr>
      <w:jc w:val="center"/>
    </w:pPr>
    <w:rPr>
      <w:b/>
    </w:rPr>
  </w:style>
  <w:style w:type="character" w:customStyle="1" w:styleId="berschrift1Zchn">
    <w:name w:val="Überschrift 1 Zchn"/>
    <w:basedOn w:val="Absatz-Standardschriftart"/>
    <w:link w:val="berschrift1"/>
    <w:uiPriority w:val="99"/>
    <w:semiHidden/>
    <w:rsid w:val="00B328E8"/>
    <w:rPr>
      <w:rFonts w:asciiTheme="majorHAnsi" w:eastAsiaTheme="majorEastAsia" w:hAnsiTheme="majorHAnsi" w:cstheme="majorBidi"/>
      <w:b/>
      <w:bCs/>
      <w:color w:val="365F91" w:themeColor="accent1" w:themeShade="BF"/>
      <w:sz w:val="28"/>
      <w:szCs w:val="28"/>
    </w:rPr>
  </w:style>
  <w:style w:type="paragraph" w:customStyle="1" w:styleId="DLBBHeading0">
    <w:name w:val="DL B&amp;B Heading 0"/>
    <w:basedOn w:val="Textkrper"/>
    <w:next w:val="Textkrper"/>
    <w:uiPriority w:val="99"/>
    <w:qFormat/>
    <w:rsid w:val="00486BED"/>
    <w:rPr>
      <w:b/>
      <w:caps/>
    </w:rPr>
  </w:style>
  <w:style w:type="paragraph" w:customStyle="1" w:styleId="DLBBHeading0Lower">
    <w:name w:val="DL B&amp;B Heading 0 (Lower)"/>
    <w:basedOn w:val="Textkrper"/>
    <w:next w:val="Textkrper"/>
    <w:uiPriority w:val="99"/>
    <w:qFormat/>
    <w:rsid w:val="00486BED"/>
    <w:rPr>
      <w:b/>
    </w:rPr>
  </w:style>
  <w:style w:type="numbering" w:customStyle="1" w:styleId="CurrentList1">
    <w:name w:val="Current List1"/>
    <w:uiPriority w:val="99"/>
    <w:rsid w:val="00B35176"/>
    <w:pPr>
      <w:numPr>
        <w:numId w:val="38"/>
      </w:numPr>
    </w:pPr>
  </w:style>
  <w:style w:type="numbering" w:customStyle="1" w:styleId="CurrentList2">
    <w:name w:val="Current List2"/>
    <w:uiPriority w:val="99"/>
    <w:rsid w:val="00B35176"/>
    <w:pPr>
      <w:numPr>
        <w:numId w:val="41"/>
      </w:numPr>
    </w:pPr>
  </w:style>
  <w:style w:type="paragraph" w:styleId="Funotentext">
    <w:name w:val="footnote text"/>
    <w:basedOn w:val="Standard"/>
    <w:link w:val="FunotentextZchn"/>
    <w:uiPriority w:val="99"/>
    <w:semiHidden/>
    <w:unhideWhenUsed/>
    <w:rsid w:val="00541A26"/>
    <w:rPr>
      <w:sz w:val="20"/>
      <w:szCs w:val="20"/>
    </w:rPr>
  </w:style>
  <w:style w:type="character" w:customStyle="1" w:styleId="FunotentextZchn">
    <w:name w:val="Fußnotentext Zchn"/>
    <w:basedOn w:val="Absatz-Standardschriftart"/>
    <w:link w:val="Funotentext"/>
    <w:uiPriority w:val="99"/>
    <w:semiHidden/>
    <w:rsid w:val="00541A26"/>
    <w:rPr>
      <w:sz w:val="20"/>
      <w:szCs w:val="20"/>
      <w:lang w:val="de-DE"/>
    </w:rPr>
  </w:style>
  <w:style w:type="character" w:styleId="Funotenzeichen">
    <w:name w:val="footnote reference"/>
    <w:basedOn w:val="Absatz-Standardschriftart"/>
    <w:uiPriority w:val="99"/>
    <w:semiHidden/>
    <w:unhideWhenUsed/>
    <w:rsid w:val="00541A26"/>
    <w:rPr>
      <w:vertAlign w:val="superscript"/>
    </w:rPr>
  </w:style>
  <w:style w:type="character" w:styleId="Kommentarzeichen">
    <w:name w:val="annotation reference"/>
    <w:basedOn w:val="Absatz-Standardschriftart"/>
    <w:uiPriority w:val="99"/>
    <w:semiHidden/>
    <w:unhideWhenUsed/>
    <w:rsid w:val="00740570"/>
    <w:rPr>
      <w:sz w:val="16"/>
      <w:szCs w:val="16"/>
    </w:rPr>
  </w:style>
  <w:style w:type="paragraph" w:styleId="Kommentartext">
    <w:name w:val="annotation text"/>
    <w:basedOn w:val="Standard"/>
    <w:link w:val="KommentartextZchn"/>
    <w:uiPriority w:val="99"/>
    <w:semiHidden/>
    <w:unhideWhenUsed/>
    <w:rsid w:val="00740570"/>
    <w:rPr>
      <w:sz w:val="20"/>
      <w:szCs w:val="20"/>
    </w:rPr>
  </w:style>
  <w:style w:type="character" w:customStyle="1" w:styleId="KommentartextZchn">
    <w:name w:val="Kommentartext Zchn"/>
    <w:basedOn w:val="Absatz-Standardschriftart"/>
    <w:link w:val="Kommentartext"/>
    <w:uiPriority w:val="99"/>
    <w:semiHidden/>
    <w:rsid w:val="00740570"/>
    <w:rPr>
      <w:sz w:val="20"/>
      <w:szCs w:val="20"/>
      <w:lang w:val="de-DE"/>
    </w:rPr>
  </w:style>
  <w:style w:type="paragraph" w:styleId="Kommentarthema">
    <w:name w:val="annotation subject"/>
    <w:basedOn w:val="Kommentartext"/>
    <w:next w:val="Kommentartext"/>
    <w:link w:val="KommentarthemaZchn"/>
    <w:uiPriority w:val="99"/>
    <w:semiHidden/>
    <w:unhideWhenUsed/>
    <w:rsid w:val="00740570"/>
    <w:rPr>
      <w:b/>
      <w:bCs/>
    </w:rPr>
  </w:style>
  <w:style w:type="character" w:customStyle="1" w:styleId="KommentarthemaZchn">
    <w:name w:val="Kommentarthema Zchn"/>
    <w:basedOn w:val="KommentartextZchn"/>
    <w:link w:val="Kommentarthema"/>
    <w:uiPriority w:val="99"/>
    <w:semiHidden/>
    <w:rsid w:val="00740570"/>
    <w:rPr>
      <w:b/>
      <w:bCs/>
      <w:sz w:val="20"/>
      <w:szCs w:val="20"/>
      <w:lang w:val="de-DE"/>
    </w:rPr>
  </w:style>
  <w:style w:type="paragraph" w:styleId="berarbeitung">
    <w:name w:val="Revision"/>
    <w:hidden/>
    <w:uiPriority w:val="99"/>
    <w:semiHidden/>
    <w:rsid w:val="008E1296"/>
  </w:style>
  <w:style w:type="character" w:customStyle="1" w:styleId="berschrift2Zchn">
    <w:name w:val="Überschrift 2 Zchn"/>
    <w:basedOn w:val="Absatz-Standardschriftart"/>
    <w:link w:val="berschrift2"/>
    <w:uiPriority w:val="99"/>
    <w:semiHidden/>
    <w:rsid w:val="00C60BD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49434">
      <w:bodyDiv w:val="1"/>
      <w:marLeft w:val="0"/>
      <w:marRight w:val="0"/>
      <w:marTop w:val="0"/>
      <w:marBottom w:val="0"/>
      <w:divBdr>
        <w:top w:val="none" w:sz="0" w:space="0" w:color="auto"/>
        <w:left w:val="none" w:sz="0" w:space="0" w:color="auto"/>
        <w:bottom w:val="none" w:sz="0" w:space="0" w:color="auto"/>
        <w:right w:val="none" w:sz="0" w:space="0" w:color="auto"/>
      </w:divBdr>
    </w:div>
    <w:div w:id="215703213">
      <w:bodyDiv w:val="1"/>
      <w:marLeft w:val="0"/>
      <w:marRight w:val="0"/>
      <w:marTop w:val="0"/>
      <w:marBottom w:val="0"/>
      <w:divBdr>
        <w:top w:val="none" w:sz="0" w:space="0" w:color="auto"/>
        <w:left w:val="none" w:sz="0" w:space="0" w:color="auto"/>
        <w:bottom w:val="none" w:sz="0" w:space="0" w:color="auto"/>
        <w:right w:val="none" w:sz="0" w:space="0" w:color="auto"/>
      </w:divBdr>
    </w:div>
    <w:div w:id="261189221">
      <w:bodyDiv w:val="1"/>
      <w:marLeft w:val="0"/>
      <w:marRight w:val="0"/>
      <w:marTop w:val="0"/>
      <w:marBottom w:val="0"/>
      <w:divBdr>
        <w:top w:val="none" w:sz="0" w:space="0" w:color="auto"/>
        <w:left w:val="none" w:sz="0" w:space="0" w:color="auto"/>
        <w:bottom w:val="none" w:sz="0" w:space="0" w:color="auto"/>
        <w:right w:val="none" w:sz="0" w:space="0" w:color="auto"/>
      </w:divBdr>
    </w:div>
    <w:div w:id="470561181">
      <w:bodyDiv w:val="1"/>
      <w:marLeft w:val="0"/>
      <w:marRight w:val="0"/>
      <w:marTop w:val="0"/>
      <w:marBottom w:val="0"/>
      <w:divBdr>
        <w:top w:val="none" w:sz="0" w:space="0" w:color="auto"/>
        <w:left w:val="none" w:sz="0" w:space="0" w:color="auto"/>
        <w:bottom w:val="none" w:sz="0" w:space="0" w:color="auto"/>
        <w:right w:val="none" w:sz="0" w:space="0" w:color="auto"/>
      </w:divBdr>
    </w:div>
    <w:div w:id="494685599">
      <w:bodyDiv w:val="1"/>
      <w:marLeft w:val="0"/>
      <w:marRight w:val="0"/>
      <w:marTop w:val="0"/>
      <w:marBottom w:val="0"/>
      <w:divBdr>
        <w:top w:val="none" w:sz="0" w:space="0" w:color="auto"/>
        <w:left w:val="none" w:sz="0" w:space="0" w:color="auto"/>
        <w:bottom w:val="none" w:sz="0" w:space="0" w:color="auto"/>
        <w:right w:val="none" w:sz="0" w:space="0" w:color="auto"/>
      </w:divBdr>
    </w:div>
    <w:div w:id="507138590">
      <w:bodyDiv w:val="1"/>
      <w:marLeft w:val="0"/>
      <w:marRight w:val="0"/>
      <w:marTop w:val="0"/>
      <w:marBottom w:val="0"/>
      <w:divBdr>
        <w:top w:val="none" w:sz="0" w:space="0" w:color="auto"/>
        <w:left w:val="none" w:sz="0" w:space="0" w:color="auto"/>
        <w:bottom w:val="none" w:sz="0" w:space="0" w:color="auto"/>
        <w:right w:val="none" w:sz="0" w:space="0" w:color="auto"/>
      </w:divBdr>
    </w:div>
    <w:div w:id="550575993">
      <w:bodyDiv w:val="1"/>
      <w:marLeft w:val="0"/>
      <w:marRight w:val="0"/>
      <w:marTop w:val="0"/>
      <w:marBottom w:val="0"/>
      <w:divBdr>
        <w:top w:val="none" w:sz="0" w:space="0" w:color="auto"/>
        <w:left w:val="none" w:sz="0" w:space="0" w:color="auto"/>
        <w:bottom w:val="none" w:sz="0" w:space="0" w:color="auto"/>
        <w:right w:val="none" w:sz="0" w:space="0" w:color="auto"/>
      </w:divBdr>
    </w:div>
    <w:div w:id="732312521">
      <w:bodyDiv w:val="1"/>
      <w:marLeft w:val="0"/>
      <w:marRight w:val="0"/>
      <w:marTop w:val="0"/>
      <w:marBottom w:val="0"/>
      <w:divBdr>
        <w:top w:val="none" w:sz="0" w:space="0" w:color="auto"/>
        <w:left w:val="none" w:sz="0" w:space="0" w:color="auto"/>
        <w:bottom w:val="none" w:sz="0" w:space="0" w:color="auto"/>
        <w:right w:val="none" w:sz="0" w:space="0" w:color="auto"/>
      </w:divBdr>
    </w:div>
    <w:div w:id="806162643">
      <w:bodyDiv w:val="1"/>
      <w:marLeft w:val="0"/>
      <w:marRight w:val="0"/>
      <w:marTop w:val="0"/>
      <w:marBottom w:val="0"/>
      <w:divBdr>
        <w:top w:val="none" w:sz="0" w:space="0" w:color="auto"/>
        <w:left w:val="none" w:sz="0" w:space="0" w:color="auto"/>
        <w:bottom w:val="none" w:sz="0" w:space="0" w:color="auto"/>
        <w:right w:val="none" w:sz="0" w:space="0" w:color="auto"/>
      </w:divBdr>
    </w:div>
    <w:div w:id="840581487">
      <w:bodyDiv w:val="1"/>
      <w:marLeft w:val="0"/>
      <w:marRight w:val="0"/>
      <w:marTop w:val="0"/>
      <w:marBottom w:val="0"/>
      <w:divBdr>
        <w:top w:val="none" w:sz="0" w:space="0" w:color="auto"/>
        <w:left w:val="none" w:sz="0" w:space="0" w:color="auto"/>
        <w:bottom w:val="none" w:sz="0" w:space="0" w:color="auto"/>
        <w:right w:val="none" w:sz="0" w:space="0" w:color="auto"/>
      </w:divBdr>
    </w:div>
    <w:div w:id="841699668">
      <w:bodyDiv w:val="1"/>
      <w:marLeft w:val="0"/>
      <w:marRight w:val="0"/>
      <w:marTop w:val="0"/>
      <w:marBottom w:val="0"/>
      <w:divBdr>
        <w:top w:val="none" w:sz="0" w:space="0" w:color="auto"/>
        <w:left w:val="none" w:sz="0" w:space="0" w:color="auto"/>
        <w:bottom w:val="none" w:sz="0" w:space="0" w:color="auto"/>
        <w:right w:val="none" w:sz="0" w:space="0" w:color="auto"/>
      </w:divBdr>
    </w:div>
    <w:div w:id="886261973">
      <w:bodyDiv w:val="1"/>
      <w:marLeft w:val="0"/>
      <w:marRight w:val="0"/>
      <w:marTop w:val="0"/>
      <w:marBottom w:val="0"/>
      <w:divBdr>
        <w:top w:val="none" w:sz="0" w:space="0" w:color="auto"/>
        <w:left w:val="none" w:sz="0" w:space="0" w:color="auto"/>
        <w:bottom w:val="none" w:sz="0" w:space="0" w:color="auto"/>
        <w:right w:val="none" w:sz="0" w:space="0" w:color="auto"/>
      </w:divBdr>
    </w:div>
    <w:div w:id="1193036515">
      <w:bodyDiv w:val="1"/>
      <w:marLeft w:val="0"/>
      <w:marRight w:val="0"/>
      <w:marTop w:val="0"/>
      <w:marBottom w:val="0"/>
      <w:divBdr>
        <w:top w:val="none" w:sz="0" w:space="0" w:color="auto"/>
        <w:left w:val="none" w:sz="0" w:space="0" w:color="auto"/>
        <w:bottom w:val="none" w:sz="0" w:space="0" w:color="auto"/>
        <w:right w:val="none" w:sz="0" w:space="0" w:color="auto"/>
      </w:divBdr>
    </w:div>
    <w:div w:id="1411538149">
      <w:bodyDiv w:val="1"/>
      <w:marLeft w:val="0"/>
      <w:marRight w:val="0"/>
      <w:marTop w:val="0"/>
      <w:marBottom w:val="0"/>
      <w:divBdr>
        <w:top w:val="none" w:sz="0" w:space="0" w:color="auto"/>
        <w:left w:val="none" w:sz="0" w:space="0" w:color="auto"/>
        <w:bottom w:val="none" w:sz="0" w:space="0" w:color="auto"/>
        <w:right w:val="none" w:sz="0" w:space="0" w:color="auto"/>
      </w:divBdr>
    </w:div>
    <w:div w:id="1485010148">
      <w:bodyDiv w:val="1"/>
      <w:marLeft w:val="0"/>
      <w:marRight w:val="0"/>
      <w:marTop w:val="0"/>
      <w:marBottom w:val="0"/>
      <w:divBdr>
        <w:top w:val="none" w:sz="0" w:space="0" w:color="auto"/>
        <w:left w:val="none" w:sz="0" w:space="0" w:color="auto"/>
        <w:bottom w:val="none" w:sz="0" w:space="0" w:color="auto"/>
        <w:right w:val="none" w:sz="0" w:space="0" w:color="auto"/>
      </w:divBdr>
    </w:div>
    <w:div w:id="1499615462">
      <w:bodyDiv w:val="1"/>
      <w:marLeft w:val="0"/>
      <w:marRight w:val="0"/>
      <w:marTop w:val="0"/>
      <w:marBottom w:val="0"/>
      <w:divBdr>
        <w:top w:val="none" w:sz="0" w:space="0" w:color="auto"/>
        <w:left w:val="none" w:sz="0" w:space="0" w:color="auto"/>
        <w:bottom w:val="none" w:sz="0" w:space="0" w:color="auto"/>
        <w:right w:val="none" w:sz="0" w:space="0" w:color="auto"/>
      </w:divBdr>
    </w:div>
    <w:div w:id="1503424120">
      <w:bodyDiv w:val="1"/>
      <w:marLeft w:val="0"/>
      <w:marRight w:val="0"/>
      <w:marTop w:val="0"/>
      <w:marBottom w:val="0"/>
      <w:divBdr>
        <w:top w:val="none" w:sz="0" w:space="0" w:color="auto"/>
        <w:left w:val="none" w:sz="0" w:space="0" w:color="auto"/>
        <w:bottom w:val="none" w:sz="0" w:space="0" w:color="auto"/>
        <w:right w:val="none" w:sz="0" w:space="0" w:color="auto"/>
      </w:divBdr>
    </w:div>
    <w:div w:id="1642684961">
      <w:bodyDiv w:val="1"/>
      <w:marLeft w:val="0"/>
      <w:marRight w:val="0"/>
      <w:marTop w:val="0"/>
      <w:marBottom w:val="0"/>
      <w:divBdr>
        <w:top w:val="none" w:sz="0" w:space="0" w:color="auto"/>
        <w:left w:val="none" w:sz="0" w:space="0" w:color="auto"/>
        <w:bottom w:val="none" w:sz="0" w:space="0" w:color="auto"/>
        <w:right w:val="none" w:sz="0" w:space="0" w:color="auto"/>
      </w:divBdr>
    </w:div>
    <w:div w:id="194480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prodataconsult.com/privacy-policy-cookies/"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amp;B Standard Fonts">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1 6 " ? > < p r o p e r t i e s   x m l n s = " h t t p : / / w w w . i m a n a g e . c o m / w o r k / x m l s c h e m a " >  
     < d o c u m e n t i d > A d m i n ! 5 4 4 6 5 4 0 0 . 1 < / d o c u m e n t i d >  
     < s e n d e r i d > J U U B < / s e n d e r i d >  
     < s e n d e r e m a i l > J U L I A . N E U P E R @ T W O B I R D S . C O M < / s e n d e r e m a i l >  
     < l a s t m o d i f i e d > 2 0 2 2 - 1 1 - 2 3 T 1 4 : 2 3 : 0 0 . 0 0 0 0 0 0 0 + 0 1 : 0 0 < / l a s t m o d i f i e d >  
     < d a t a b a s e > A d m i n < / d a t a b a s e >  
 < / 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BEFEC94C645B4A80B21F8644B23BBC" ma:contentTypeVersion="2" ma:contentTypeDescription="Create a new document." ma:contentTypeScope="" ma:versionID="72b0b426a0a556b2eed91a20392aab42">
  <xsd:schema xmlns:xsd="http://www.w3.org/2001/XMLSchema" xmlns:xs="http://www.w3.org/2001/XMLSchema" xmlns:p="http://schemas.microsoft.com/office/2006/metadata/properties" xmlns:ns2="8274d7d1-a82e-492c-91e6-a39d201a1606" targetNamespace="http://schemas.microsoft.com/office/2006/metadata/properties" ma:root="true" ma:fieldsID="1e2ac6b0741352fbae8f1185d1dbc459" ns2:_="">
    <xsd:import namespace="8274d7d1-a82e-492c-91e6-a39d201a160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74d7d1-a82e-492c-91e6-a39d201a16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D9D711-6A61-4422-A323-C2730F6C5020}">
  <ds:schemaRefs>
    <ds:schemaRef ds:uri="http://www.imanage.com/work/xmlschema"/>
  </ds:schemaRefs>
</ds:datastoreItem>
</file>

<file path=customXml/itemProps2.xml><?xml version="1.0" encoding="utf-8"?>
<ds:datastoreItem xmlns:ds="http://schemas.openxmlformats.org/officeDocument/2006/customXml" ds:itemID="{7772D046-ED35-489F-9727-9608A5843ECD}">
  <ds:schemaRefs>
    <ds:schemaRef ds:uri="http://schemas.microsoft.com/sharepoint/v3/contenttype/forms"/>
  </ds:schemaRefs>
</ds:datastoreItem>
</file>

<file path=customXml/itemProps3.xml><?xml version="1.0" encoding="utf-8"?>
<ds:datastoreItem xmlns:ds="http://schemas.openxmlformats.org/officeDocument/2006/customXml" ds:itemID="{2129842E-10EF-480A-A57B-ABA8D81F66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74d7d1-a82e-492c-91e6-a39d201a16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DDBE75-457B-4315-BF9B-37B0D5F58020}">
  <ds:schemaRefs>
    <ds:schemaRef ds:uri="http://schemas.openxmlformats.org/officeDocument/2006/bibliography"/>
  </ds:schemaRefs>
</ds:datastoreItem>
</file>

<file path=customXml/itemProps5.xml><?xml version="1.0" encoding="utf-8"?>
<ds:datastoreItem xmlns:ds="http://schemas.openxmlformats.org/officeDocument/2006/customXml" ds:itemID="{9D9DF6D4-DC42-4CB1-B691-DB4B3A8D99EA}">
  <ds:schemaRefs>
    <ds:schemaRef ds:uri="http://purl.org/dc/dcmitype/"/>
    <ds:schemaRef ds:uri="http://purl.org/dc/terms/"/>
    <ds:schemaRef ds:uri="http://purl.org/dc/elements/1.1/"/>
    <ds:schemaRef ds:uri="http://schemas.openxmlformats.org/package/2006/metadata/core-properties"/>
    <ds:schemaRef ds:uri="http://schemas.microsoft.com/office/infopath/2007/PartnerControls"/>
    <ds:schemaRef ds:uri="http://schemas.microsoft.com/office/2006/metadata/properties"/>
    <ds:schemaRef ds:uri="http://schemas.microsoft.com/office/2006/documentManagement/types"/>
    <ds:schemaRef ds:uri="8274d7d1-a82e-492c-91e6-a39d201a1606"/>
    <ds:schemaRef ds:uri="http://www.w3.org/XML/1998/namespace"/>
  </ds:schemaRefs>
</ds:datastoreItem>
</file>

<file path=docMetadata/LabelInfo.xml><?xml version="1.0" encoding="utf-8"?>
<clbl:labelList xmlns:clbl="http://schemas.microsoft.com/office/2020/mipLabelMetadata">
  <clbl:label id="{d06ee8ee-d093-415d-b073-f65f282da2be}" enabled="1" method="Privileged" siteId="{f5df7d60-53fa-47bc-b519-6f2681e92dfd}"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14</Pages>
  <Words>4803</Words>
  <Characters>30265</Characters>
  <Application>Microsoft Office Word</Application>
  <DocSecurity>0</DocSecurity>
  <Lines>252</Lines>
  <Paragraphs>69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34999</CharactersWithSpaces>
  <SharedDoc>false</SharedDoc>
  <HyperlinkBase/>
  <HLinks>
    <vt:vector size="36" baseType="variant">
      <vt:variant>
        <vt:i4>1966137</vt:i4>
      </vt:variant>
      <vt:variant>
        <vt:i4>29</vt:i4>
      </vt:variant>
      <vt:variant>
        <vt:i4>0</vt:i4>
      </vt:variant>
      <vt:variant>
        <vt:i4>5</vt:i4>
      </vt:variant>
      <vt:variant>
        <vt:lpwstr/>
      </vt:variant>
      <vt:variant>
        <vt:lpwstr>_Toc82340629</vt:lpwstr>
      </vt:variant>
      <vt:variant>
        <vt:i4>2031673</vt:i4>
      </vt:variant>
      <vt:variant>
        <vt:i4>26</vt:i4>
      </vt:variant>
      <vt:variant>
        <vt:i4>0</vt:i4>
      </vt:variant>
      <vt:variant>
        <vt:i4>5</vt:i4>
      </vt:variant>
      <vt:variant>
        <vt:lpwstr/>
      </vt:variant>
      <vt:variant>
        <vt:lpwstr>_Toc82340628</vt:lpwstr>
      </vt:variant>
      <vt:variant>
        <vt:i4>1048633</vt:i4>
      </vt:variant>
      <vt:variant>
        <vt:i4>20</vt:i4>
      </vt:variant>
      <vt:variant>
        <vt:i4>0</vt:i4>
      </vt:variant>
      <vt:variant>
        <vt:i4>5</vt:i4>
      </vt:variant>
      <vt:variant>
        <vt:lpwstr/>
      </vt:variant>
      <vt:variant>
        <vt:lpwstr>_Toc82340627</vt:lpwstr>
      </vt:variant>
      <vt:variant>
        <vt:i4>1114169</vt:i4>
      </vt:variant>
      <vt:variant>
        <vt:i4>14</vt:i4>
      </vt:variant>
      <vt:variant>
        <vt:i4>0</vt:i4>
      </vt:variant>
      <vt:variant>
        <vt:i4>5</vt:i4>
      </vt:variant>
      <vt:variant>
        <vt:lpwstr/>
      </vt:variant>
      <vt:variant>
        <vt:lpwstr>_Toc82340626</vt:lpwstr>
      </vt:variant>
      <vt:variant>
        <vt:i4>1179705</vt:i4>
      </vt:variant>
      <vt:variant>
        <vt:i4>8</vt:i4>
      </vt:variant>
      <vt:variant>
        <vt:i4>0</vt:i4>
      </vt:variant>
      <vt:variant>
        <vt:i4>5</vt:i4>
      </vt:variant>
      <vt:variant>
        <vt:lpwstr/>
      </vt:variant>
      <vt:variant>
        <vt:lpwstr>_Toc82340625</vt:lpwstr>
      </vt:variant>
      <vt:variant>
        <vt:i4>1245241</vt:i4>
      </vt:variant>
      <vt:variant>
        <vt:i4>2</vt:i4>
      </vt:variant>
      <vt:variant>
        <vt:i4>0</vt:i4>
      </vt:variant>
      <vt:variant>
        <vt:i4>5</vt:i4>
      </vt:variant>
      <vt:variant>
        <vt:lpwstr/>
      </vt:variant>
      <vt:variant>
        <vt:lpwstr>_Toc82340624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Mürvet Sahin</dc:creator>
  <cp:lastModifiedBy>Anita Weber | emagine</cp:lastModifiedBy>
  <cp:revision>5</cp:revision>
  <dcterms:created xsi:type="dcterms:W3CDTF">2024-01-22T11:59:00Z</dcterms:created>
  <dcterms:modified xsi:type="dcterms:W3CDTF">2024-01-22T12:13:00Z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UFAAvEwl4JN4QvwqkE5QCgaHrmRsKl55ujJIHVvFyag3xgI/IhUvEvbv/GfrbLyXuWTMoAWUSO+MYGdJ_x000d_
enTXdr1eirkl4VvTfEd5bciDOpUr/D2mui6F2g82oslAUTYTyHLtIXbDQYVkPyvFfrYZXAZPb50L_x000d_
UM6qfVmfqdb9ZKPkL+qo1kQoEwV5s+gMSacr+JUxO87/LmccDlRDBslDEzcQV7odiojlRHpkHXq+_x000d_
YbPYS8NjiJOAn4LCC</vt:lpwstr>
  </property>
  <property fmtid="{D5CDD505-2E9C-101B-9397-08002B2CF9AE}" pid="3" name="MAIL_MSG_ID2">
    <vt:lpwstr>ITk2uRyspGaPZUzzNaVguxIRB4syzP1yG9yBhfQo6oQbzYdGaKYbh6+7cB+_x000d_
7REaBfoGtak7llOIRn0CHAylKRY=</vt:lpwstr>
  </property>
  <property fmtid="{D5CDD505-2E9C-101B-9397-08002B2CF9AE}" pid="4" name="RESPONSE_SENDER_NAME">
    <vt:lpwstr>4AAAyjQjm0EOGgI+hZe2aOGLUjecbqAm0lFYVl0GP65S/wqehXVhXcUggQ==</vt:lpwstr>
  </property>
  <property fmtid="{D5CDD505-2E9C-101B-9397-08002B2CF9AE}" pid="5" name="EMAIL_OWNER_ADDRESS">
    <vt:lpwstr>ABAAdnH19QYq2YX/H9d1bniVmCg3NQeQEN7zGu+54GSZc6TIRnqVl7LXwuWVnK9dIh8w</vt:lpwstr>
  </property>
  <property fmtid="{D5CDD505-2E9C-101B-9397-08002B2CF9AE}" pid="6" name="BBDocRef">
    <vt:lpwstr>Admin\54464712.2</vt:lpwstr>
  </property>
</Properties>
</file>