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E5C7F0" w14:textId="17480AA9" w:rsidR="0043137F" w:rsidRPr="00DE7F23" w:rsidRDefault="00980CAA" w:rsidP="00DE7F23">
      <w:pPr>
        <w:spacing w:line="276" w:lineRule="auto"/>
        <w:rPr>
          <w:rFonts w:ascii="Times New Roman" w:hAnsi="Times New Roman" w:cs="Times New Roman"/>
          <w:b/>
          <w:sz w:val="24"/>
          <w:szCs w:val="24"/>
        </w:rPr>
      </w:pPr>
      <w:r>
        <w:rPr>
          <w:rFonts w:ascii="Times New Roman" w:hAnsi="Times New Roman" w:cs="Times New Roman"/>
          <w:b/>
          <w:sz w:val="24"/>
          <w:szCs w:val="24"/>
        </w:rPr>
        <w:t>Table S7</w:t>
      </w:r>
      <w:r w:rsidR="0043137F" w:rsidRPr="00DE7F23">
        <w:rPr>
          <w:rFonts w:ascii="Times New Roman" w:hAnsi="Times New Roman" w:cs="Times New Roman"/>
          <w:b/>
          <w:sz w:val="24"/>
          <w:szCs w:val="24"/>
        </w:rPr>
        <w:t>.</w:t>
      </w:r>
      <w:r w:rsidR="0043137F" w:rsidRPr="00DE7F23">
        <w:rPr>
          <w:rFonts w:ascii="Times New Roman" w:hAnsi="Times New Roman" w:cs="Times New Roman"/>
          <w:sz w:val="24"/>
          <w:szCs w:val="24"/>
        </w:rPr>
        <w:t xml:space="preserve"> Comparison of season wide averages for each turnover metric between pooled one week and pooled two week sampling periods. All turnover values are qualitatively similar between pooled one week and pooled two week sampling periods and in all cases are stati</w:t>
      </w:r>
      <w:r w:rsidR="00CF7DF5">
        <w:rPr>
          <w:rFonts w:ascii="Times New Roman" w:hAnsi="Times New Roman" w:cs="Times New Roman"/>
          <w:sz w:val="24"/>
          <w:szCs w:val="24"/>
        </w:rPr>
        <w:t>stically indistinguishable (t</w:t>
      </w:r>
      <w:bookmarkStart w:id="0" w:name="_GoBack"/>
      <w:bookmarkEnd w:id="0"/>
      <w:r w:rsidR="0043137F" w:rsidRPr="00DE7F23">
        <w:rPr>
          <w:rFonts w:ascii="Times New Roman" w:hAnsi="Times New Roman" w:cs="Times New Roman"/>
          <w:sz w:val="24"/>
          <w:szCs w:val="24"/>
        </w:rPr>
        <w:t xml:space="preserve">-test, </w:t>
      </w:r>
      <w:r w:rsidR="0043137F" w:rsidRPr="00DE7F23">
        <w:rPr>
          <w:rFonts w:ascii="Times New Roman" w:hAnsi="Times New Roman" w:cs="Times New Roman"/>
          <w:i/>
          <w:sz w:val="24"/>
          <w:szCs w:val="24"/>
        </w:rPr>
        <w:t>P</w:t>
      </w:r>
      <w:r w:rsidR="0043137F" w:rsidRPr="00DE7F23">
        <w:rPr>
          <w:rFonts w:ascii="Times New Roman" w:hAnsi="Times New Roman" w:cs="Times New Roman"/>
          <w:sz w:val="24"/>
          <w:szCs w:val="24"/>
        </w:rPr>
        <w:t xml:space="preserve"> &gt; 0.20)</w:t>
      </w:r>
    </w:p>
    <w:p w14:paraId="226BA205" w14:textId="77777777" w:rsidR="00DC3FE6" w:rsidRDefault="00DC3FE6"/>
    <w:p w14:paraId="22172248" w14:textId="77777777" w:rsidR="00DC3FE6" w:rsidRDefault="00DC3FE6"/>
    <w:p w14:paraId="6C8AE916" w14:textId="77777777" w:rsidR="00E6610C" w:rsidRDefault="00E6610C"/>
    <w:p w14:paraId="281CF564" w14:textId="77777777" w:rsidR="00E6610C" w:rsidRDefault="00E6610C"/>
    <w:tbl>
      <w:tblPr>
        <w:tblStyle w:val="TableGrid"/>
        <w:tblpPr w:leftFromText="180" w:rightFromText="180" w:vertAnchor="page" w:horzAnchor="page" w:tblpX="3349" w:tblpY="36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7"/>
        <w:gridCol w:w="943"/>
        <w:gridCol w:w="1080"/>
        <w:gridCol w:w="885"/>
        <w:gridCol w:w="885"/>
      </w:tblGrid>
      <w:tr w:rsidR="00DE7F23" w:rsidRPr="0078065A" w14:paraId="1376E722" w14:textId="77777777" w:rsidTr="00DE7F23">
        <w:tc>
          <w:tcPr>
            <w:tcW w:w="1167" w:type="dxa"/>
            <w:tcBorders>
              <w:top w:val="single" w:sz="4" w:space="0" w:color="auto"/>
            </w:tcBorders>
          </w:tcPr>
          <w:p w14:paraId="12FB488D" w14:textId="77777777" w:rsidR="00DE7F23" w:rsidRPr="0078065A" w:rsidRDefault="00DE7F23" w:rsidP="00DE7F23">
            <w:pPr>
              <w:jc w:val="center"/>
              <w:rPr>
                <w:sz w:val="20"/>
                <w:szCs w:val="20"/>
              </w:rPr>
            </w:pPr>
          </w:p>
        </w:tc>
        <w:tc>
          <w:tcPr>
            <w:tcW w:w="943" w:type="dxa"/>
            <w:tcBorders>
              <w:top w:val="single" w:sz="4" w:space="0" w:color="auto"/>
              <w:bottom w:val="single" w:sz="4" w:space="0" w:color="auto"/>
            </w:tcBorders>
          </w:tcPr>
          <w:p w14:paraId="4D1B00D2" w14:textId="6C70ABCD" w:rsidR="00DE7F23" w:rsidRPr="000408BB" w:rsidRDefault="00DE7F23" w:rsidP="00DE7F23">
            <w:pPr>
              <w:jc w:val="center"/>
              <w:rPr>
                <w:i/>
                <w:sz w:val="20"/>
                <w:szCs w:val="20"/>
              </w:rPr>
            </w:pPr>
            <w:r w:rsidRPr="000408BB">
              <w:rPr>
                <w:i/>
                <w:sz w:val="24"/>
                <w:szCs w:val="24"/>
              </w:rPr>
              <w:t>β</w:t>
            </w:r>
            <w:r w:rsidR="000408BB">
              <w:rPr>
                <w:i/>
                <w:vertAlign w:val="subscript"/>
              </w:rPr>
              <w:t>s</w:t>
            </w:r>
          </w:p>
        </w:tc>
        <w:tc>
          <w:tcPr>
            <w:tcW w:w="1080" w:type="dxa"/>
            <w:tcBorders>
              <w:top w:val="single" w:sz="4" w:space="0" w:color="auto"/>
              <w:bottom w:val="single" w:sz="4" w:space="0" w:color="auto"/>
            </w:tcBorders>
          </w:tcPr>
          <w:p w14:paraId="1FFB4997" w14:textId="210042F0" w:rsidR="00DE7F23" w:rsidRPr="000408BB" w:rsidRDefault="00DE7F23" w:rsidP="00DE7F23">
            <w:pPr>
              <w:jc w:val="center"/>
              <w:rPr>
                <w:i/>
                <w:sz w:val="20"/>
                <w:szCs w:val="20"/>
              </w:rPr>
            </w:pPr>
            <w:r w:rsidRPr="000408BB">
              <w:rPr>
                <w:i/>
                <w:sz w:val="24"/>
                <w:szCs w:val="24"/>
              </w:rPr>
              <w:t>β</w:t>
            </w:r>
            <w:r w:rsidR="000408BB">
              <w:rPr>
                <w:i/>
                <w:vertAlign w:val="subscript"/>
              </w:rPr>
              <w:t>int</w:t>
            </w:r>
          </w:p>
        </w:tc>
        <w:tc>
          <w:tcPr>
            <w:tcW w:w="885" w:type="dxa"/>
            <w:tcBorders>
              <w:top w:val="single" w:sz="4" w:space="0" w:color="auto"/>
              <w:bottom w:val="single" w:sz="4" w:space="0" w:color="auto"/>
            </w:tcBorders>
          </w:tcPr>
          <w:p w14:paraId="0642DC68" w14:textId="0ED54A39" w:rsidR="00DE7F23" w:rsidRPr="000408BB" w:rsidRDefault="00DE7F23" w:rsidP="00DE7F23">
            <w:pPr>
              <w:jc w:val="center"/>
              <w:rPr>
                <w:i/>
                <w:sz w:val="20"/>
                <w:szCs w:val="20"/>
              </w:rPr>
            </w:pPr>
            <w:r w:rsidRPr="000408BB">
              <w:rPr>
                <w:i/>
                <w:sz w:val="24"/>
                <w:szCs w:val="24"/>
              </w:rPr>
              <w:t>β</w:t>
            </w:r>
            <w:r w:rsidR="000408BB">
              <w:rPr>
                <w:i/>
                <w:vertAlign w:val="subscript"/>
              </w:rPr>
              <w:t>st</w:t>
            </w:r>
          </w:p>
        </w:tc>
        <w:tc>
          <w:tcPr>
            <w:tcW w:w="885" w:type="dxa"/>
            <w:tcBorders>
              <w:top w:val="single" w:sz="4" w:space="0" w:color="auto"/>
              <w:bottom w:val="single" w:sz="4" w:space="0" w:color="auto"/>
            </w:tcBorders>
          </w:tcPr>
          <w:p w14:paraId="4E0E3E3F" w14:textId="0A741B1F" w:rsidR="00DE7F23" w:rsidRPr="000408BB" w:rsidRDefault="00DE7F23" w:rsidP="00DE7F23">
            <w:pPr>
              <w:jc w:val="center"/>
              <w:rPr>
                <w:i/>
                <w:sz w:val="24"/>
                <w:szCs w:val="24"/>
              </w:rPr>
            </w:pPr>
            <w:r w:rsidRPr="000408BB">
              <w:rPr>
                <w:i/>
                <w:sz w:val="24"/>
                <w:szCs w:val="24"/>
              </w:rPr>
              <w:t>β</w:t>
            </w:r>
            <w:r w:rsidR="000408BB">
              <w:rPr>
                <w:i/>
                <w:vertAlign w:val="subscript"/>
              </w:rPr>
              <w:t>rw</w:t>
            </w:r>
          </w:p>
        </w:tc>
      </w:tr>
      <w:tr w:rsidR="00DE7F23" w:rsidRPr="0078065A" w14:paraId="742962A1" w14:textId="77777777" w:rsidTr="00DE7F23">
        <w:tc>
          <w:tcPr>
            <w:tcW w:w="1167" w:type="dxa"/>
            <w:tcBorders>
              <w:bottom w:val="single" w:sz="4" w:space="0" w:color="auto"/>
            </w:tcBorders>
          </w:tcPr>
          <w:p w14:paraId="538DBA93" w14:textId="77777777" w:rsidR="00DE7F23" w:rsidRPr="0078065A" w:rsidRDefault="00DE7F23" w:rsidP="00DE7F23">
            <w:pPr>
              <w:rPr>
                <w:sz w:val="20"/>
                <w:szCs w:val="20"/>
              </w:rPr>
            </w:pPr>
            <w:r w:rsidRPr="0078065A">
              <w:rPr>
                <w:sz w:val="20"/>
                <w:szCs w:val="20"/>
              </w:rPr>
              <w:t>2013</w:t>
            </w:r>
          </w:p>
        </w:tc>
        <w:tc>
          <w:tcPr>
            <w:tcW w:w="943" w:type="dxa"/>
            <w:tcBorders>
              <w:top w:val="single" w:sz="4" w:space="0" w:color="auto"/>
            </w:tcBorders>
          </w:tcPr>
          <w:p w14:paraId="7F3B6E38" w14:textId="77777777" w:rsidR="00DE7F23" w:rsidRPr="0078065A" w:rsidRDefault="00DE7F23" w:rsidP="00DE7F23">
            <w:pPr>
              <w:jc w:val="center"/>
              <w:rPr>
                <w:sz w:val="20"/>
                <w:szCs w:val="20"/>
              </w:rPr>
            </w:pPr>
          </w:p>
        </w:tc>
        <w:tc>
          <w:tcPr>
            <w:tcW w:w="1080" w:type="dxa"/>
            <w:tcBorders>
              <w:top w:val="single" w:sz="4" w:space="0" w:color="auto"/>
            </w:tcBorders>
          </w:tcPr>
          <w:p w14:paraId="26004BDD" w14:textId="77777777" w:rsidR="00DE7F23" w:rsidRPr="0078065A" w:rsidRDefault="00DE7F23" w:rsidP="00DE7F23">
            <w:pPr>
              <w:jc w:val="center"/>
              <w:rPr>
                <w:sz w:val="20"/>
                <w:szCs w:val="20"/>
              </w:rPr>
            </w:pPr>
          </w:p>
        </w:tc>
        <w:tc>
          <w:tcPr>
            <w:tcW w:w="885" w:type="dxa"/>
            <w:tcBorders>
              <w:top w:val="single" w:sz="4" w:space="0" w:color="auto"/>
            </w:tcBorders>
          </w:tcPr>
          <w:p w14:paraId="746B17F3" w14:textId="77777777" w:rsidR="00DE7F23" w:rsidRPr="0078065A" w:rsidRDefault="00DE7F23" w:rsidP="00DE7F23">
            <w:pPr>
              <w:jc w:val="center"/>
              <w:rPr>
                <w:sz w:val="20"/>
                <w:szCs w:val="20"/>
              </w:rPr>
            </w:pPr>
          </w:p>
        </w:tc>
        <w:tc>
          <w:tcPr>
            <w:tcW w:w="885" w:type="dxa"/>
            <w:tcBorders>
              <w:top w:val="single" w:sz="4" w:space="0" w:color="auto"/>
            </w:tcBorders>
          </w:tcPr>
          <w:p w14:paraId="4B82CE19" w14:textId="77777777" w:rsidR="00DE7F23" w:rsidRPr="0078065A" w:rsidRDefault="00DE7F23" w:rsidP="00DE7F23">
            <w:pPr>
              <w:jc w:val="center"/>
              <w:rPr>
                <w:sz w:val="20"/>
                <w:szCs w:val="20"/>
              </w:rPr>
            </w:pPr>
          </w:p>
        </w:tc>
      </w:tr>
      <w:tr w:rsidR="00DE7F23" w:rsidRPr="0078065A" w14:paraId="15DD82E8" w14:textId="77777777" w:rsidTr="00DE7F23">
        <w:tc>
          <w:tcPr>
            <w:tcW w:w="1167" w:type="dxa"/>
            <w:tcBorders>
              <w:top w:val="single" w:sz="4" w:space="0" w:color="auto"/>
            </w:tcBorders>
          </w:tcPr>
          <w:p w14:paraId="72B9BA9D" w14:textId="77777777" w:rsidR="00DE7F23" w:rsidRPr="0078065A" w:rsidRDefault="00DE7F23" w:rsidP="00DE7F23">
            <w:pPr>
              <w:rPr>
                <w:sz w:val="20"/>
                <w:szCs w:val="20"/>
              </w:rPr>
            </w:pPr>
            <w:r w:rsidRPr="0078065A">
              <w:rPr>
                <w:sz w:val="20"/>
                <w:szCs w:val="20"/>
              </w:rPr>
              <w:t>week</w:t>
            </w:r>
          </w:p>
        </w:tc>
        <w:tc>
          <w:tcPr>
            <w:tcW w:w="943" w:type="dxa"/>
            <w:vAlign w:val="bottom"/>
          </w:tcPr>
          <w:p w14:paraId="5A390A40" w14:textId="77777777" w:rsidR="00DE7F23" w:rsidRPr="0078065A" w:rsidRDefault="00DE7F23" w:rsidP="00DE7F23">
            <w:pPr>
              <w:jc w:val="center"/>
              <w:rPr>
                <w:rFonts w:eastAsia="Times New Roman" w:cs="Times New Roman"/>
                <w:color w:val="000000"/>
                <w:sz w:val="20"/>
                <w:szCs w:val="20"/>
              </w:rPr>
            </w:pPr>
            <w:r w:rsidRPr="0078065A">
              <w:rPr>
                <w:rFonts w:eastAsia="Times New Roman" w:cs="Times New Roman"/>
                <w:color w:val="000000"/>
                <w:sz w:val="20"/>
                <w:szCs w:val="20"/>
              </w:rPr>
              <w:t>0.3662</w:t>
            </w:r>
          </w:p>
        </w:tc>
        <w:tc>
          <w:tcPr>
            <w:tcW w:w="1080" w:type="dxa"/>
            <w:vAlign w:val="bottom"/>
          </w:tcPr>
          <w:p w14:paraId="594B24C5" w14:textId="77777777" w:rsidR="00DE7F23" w:rsidRPr="0078065A" w:rsidRDefault="00DE7F23" w:rsidP="00DE7F23">
            <w:pPr>
              <w:jc w:val="center"/>
              <w:rPr>
                <w:rFonts w:eastAsia="Times New Roman" w:cs="Times New Roman"/>
                <w:color w:val="000000"/>
                <w:sz w:val="20"/>
                <w:szCs w:val="20"/>
              </w:rPr>
            </w:pPr>
            <w:r w:rsidRPr="0078065A">
              <w:rPr>
                <w:rFonts w:eastAsia="Times New Roman" w:cs="Times New Roman"/>
                <w:color w:val="000000"/>
                <w:sz w:val="20"/>
                <w:szCs w:val="20"/>
              </w:rPr>
              <w:t>0.6635</w:t>
            </w:r>
          </w:p>
        </w:tc>
        <w:tc>
          <w:tcPr>
            <w:tcW w:w="885" w:type="dxa"/>
            <w:vAlign w:val="bottom"/>
          </w:tcPr>
          <w:p w14:paraId="32CE8C82" w14:textId="77777777" w:rsidR="00DE7F23" w:rsidRPr="0078065A" w:rsidRDefault="00DE7F23" w:rsidP="00DE7F23">
            <w:pPr>
              <w:jc w:val="center"/>
              <w:rPr>
                <w:rFonts w:eastAsia="Times New Roman" w:cs="Times New Roman"/>
                <w:color w:val="000000"/>
                <w:sz w:val="20"/>
                <w:szCs w:val="20"/>
              </w:rPr>
            </w:pPr>
            <w:r w:rsidRPr="0078065A">
              <w:rPr>
                <w:rFonts w:eastAsia="Times New Roman" w:cs="Times New Roman"/>
                <w:color w:val="000000"/>
                <w:sz w:val="20"/>
                <w:szCs w:val="20"/>
              </w:rPr>
              <w:t>0.2681</w:t>
            </w:r>
          </w:p>
        </w:tc>
        <w:tc>
          <w:tcPr>
            <w:tcW w:w="885" w:type="dxa"/>
            <w:vAlign w:val="bottom"/>
          </w:tcPr>
          <w:p w14:paraId="38F12321" w14:textId="77777777" w:rsidR="00DE7F23" w:rsidRPr="0078065A" w:rsidRDefault="00DE7F23" w:rsidP="00DE7F23">
            <w:pPr>
              <w:jc w:val="center"/>
              <w:rPr>
                <w:rFonts w:eastAsia="Times New Roman" w:cs="Times New Roman"/>
                <w:color w:val="000000"/>
                <w:sz w:val="20"/>
                <w:szCs w:val="20"/>
              </w:rPr>
            </w:pPr>
            <w:r w:rsidRPr="0078065A">
              <w:rPr>
                <w:rFonts w:eastAsia="Times New Roman" w:cs="Times New Roman"/>
                <w:color w:val="000000"/>
                <w:sz w:val="20"/>
                <w:szCs w:val="20"/>
              </w:rPr>
              <w:t>0.3954</w:t>
            </w:r>
          </w:p>
        </w:tc>
      </w:tr>
      <w:tr w:rsidR="00DE7F23" w:rsidRPr="0078065A" w14:paraId="32926F83" w14:textId="77777777" w:rsidTr="00DE7F23">
        <w:tc>
          <w:tcPr>
            <w:tcW w:w="1167" w:type="dxa"/>
          </w:tcPr>
          <w:p w14:paraId="6DF3B08E" w14:textId="77777777" w:rsidR="00DE7F23" w:rsidRPr="0078065A" w:rsidRDefault="00DE7F23" w:rsidP="00DE7F23">
            <w:pPr>
              <w:rPr>
                <w:sz w:val="20"/>
                <w:szCs w:val="20"/>
              </w:rPr>
            </w:pPr>
            <w:r w:rsidRPr="0078065A">
              <w:rPr>
                <w:sz w:val="20"/>
                <w:szCs w:val="20"/>
              </w:rPr>
              <w:t>two week</w:t>
            </w:r>
          </w:p>
        </w:tc>
        <w:tc>
          <w:tcPr>
            <w:tcW w:w="943" w:type="dxa"/>
            <w:vAlign w:val="bottom"/>
          </w:tcPr>
          <w:p w14:paraId="38C93338" w14:textId="77777777" w:rsidR="00DE7F23" w:rsidRPr="0078065A" w:rsidRDefault="00DE7F23" w:rsidP="00DE7F23">
            <w:pPr>
              <w:jc w:val="center"/>
              <w:rPr>
                <w:rFonts w:eastAsia="Times New Roman" w:cs="Times New Roman"/>
                <w:color w:val="000000"/>
                <w:sz w:val="20"/>
                <w:szCs w:val="20"/>
              </w:rPr>
            </w:pPr>
            <w:r w:rsidRPr="0078065A">
              <w:rPr>
                <w:rFonts w:eastAsia="Times New Roman" w:cs="Times New Roman"/>
                <w:color w:val="000000"/>
                <w:sz w:val="20"/>
                <w:szCs w:val="20"/>
              </w:rPr>
              <w:t>0.4172</w:t>
            </w:r>
          </w:p>
        </w:tc>
        <w:tc>
          <w:tcPr>
            <w:tcW w:w="1080" w:type="dxa"/>
            <w:vAlign w:val="bottom"/>
          </w:tcPr>
          <w:p w14:paraId="19BEBA19" w14:textId="77777777" w:rsidR="00DE7F23" w:rsidRPr="0078065A" w:rsidRDefault="00DE7F23" w:rsidP="00DE7F23">
            <w:pPr>
              <w:jc w:val="center"/>
              <w:rPr>
                <w:rFonts w:eastAsia="Times New Roman" w:cs="Times New Roman"/>
                <w:color w:val="000000"/>
                <w:sz w:val="20"/>
                <w:szCs w:val="20"/>
              </w:rPr>
            </w:pPr>
            <w:r w:rsidRPr="0078065A">
              <w:rPr>
                <w:rFonts w:eastAsia="Times New Roman" w:cs="Times New Roman"/>
                <w:color w:val="000000"/>
                <w:sz w:val="20"/>
                <w:szCs w:val="20"/>
              </w:rPr>
              <w:t>0.7276</w:t>
            </w:r>
          </w:p>
        </w:tc>
        <w:tc>
          <w:tcPr>
            <w:tcW w:w="885" w:type="dxa"/>
            <w:vAlign w:val="bottom"/>
          </w:tcPr>
          <w:p w14:paraId="44F600E3" w14:textId="77777777" w:rsidR="00DE7F23" w:rsidRPr="0078065A" w:rsidRDefault="00DE7F23" w:rsidP="00DE7F23">
            <w:pPr>
              <w:jc w:val="center"/>
              <w:rPr>
                <w:rFonts w:eastAsia="Times New Roman" w:cs="Times New Roman"/>
                <w:color w:val="000000"/>
                <w:sz w:val="20"/>
                <w:szCs w:val="20"/>
              </w:rPr>
            </w:pPr>
            <w:r w:rsidRPr="0078065A">
              <w:rPr>
                <w:rFonts w:eastAsia="Times New Roman" w:cs="Times New Roman"/>
                <w:color w:val="000000"/>
                <w:sz w:val="20"/>
                <w:szCs w:val="20"/>
              </w:rPr>
              <w:t>0.2795</w:t>
            </w:r>
          </w:p>
        </w:tc>
        <w:tc>
          <w:tcPr>
            <w:tcW w:w="885" w:type="dxa"/>
            <w:vAlign w:val="bottom"/>
          </w:tcPr>
          <w:p w14:paraId="2C8CD9F6" w14:textId="77777777" w:rsidR="00DE7F23" w:rsidRPr="0078065A" w:rsidRDefault="00DE7F23" w:rsidP="00DE7F23">
            <w:pPr>
              <w:jc w:val="center"/>
              <w:rPr>
                <w:rFonts w:eastAsia="Times New Roman" w:cs="Times New Roman"/>
                <w:color w:val="000000"/>
                <w:sz w:val="20"/>
                <w:szCs w:val="20"/>
              </w:rPr>
            </w:pPr>
            <w:r w:rsidRPr="0078065A">
              <w:rPr>
                <w:rFonts w:eastAsia="Times New Roman" w:cs="Times New Roman"/>
                <w:color w:val="000000"/>
                <w:sz w:val="20"/>
                <w:szCs w:val="20"/>
              </w:rPr>
              <w:t>0.4480</w:t>
            </w:r>
          </w:p>
        </w:tc>
      </w:tr>
      <w:tr w:rsidR="00DE7F23" w:rsidRPr="0078065A" w14:paraId="1D8B4E44" w14:textId="77777777" w:rsidTr="00DE7F23">
        <w:tc>
          <w:tcPr>
            <w:tcW w:w="1167" w:type="dxa"/>
          </w:tcPr>
          <w:p w14:paraId="36CCB075" w14:textId="77777777" w:rsidR="00DE7F23" w:rsidRPr="0078065A" w:rsidRDefault="00DE7F23" w:rsidP="00DE7F23">
            <w:pPr>
              <w:rPr>
                <w:sz w:val="20"/>
                <w:szCs w:val="20"/>
              </w:rPr>
            </w:pPr>
          </w:p>
        </w:tc>
        <w:tc>
          <w:tcPr>
            <w:tcW w:w="943" w:type="dxa"/>
            <w:vAlign w:val="bottom"/>
          </w:tcPr>
          <w:p w14:paraId="659A575C" w14:textId="77777777" w:rsidR="00DE7F23" w:rsidRPr="0078065A" w:rsidRDefault="00DE7F23" w:rsidP="00DE7F23">
            <w:pPr>
              <w:jc w:val="center"/>
              <w:rPr>
                <w:rFonts w:eastAsia="Times New Roman" w:cs="Times New Roman"/>
                <w:color w:val="000000"/>
                <w:sz w:val="20"/>
                <w:szCs w:val="20"/>
              </w:rPr>
            </w:pPr>
          </w:p>
        </w:tc>
        <w:tc>
          <w:tcPr>
            <w:tcW w:w="1080" w:type="dxa"/>
            <w:vAlign w:val="bottom"/>
          </w:tcPr>
          <w:p w14:paraId="6D1662F9" w14:textId="77777777" w:rsidR="00DE7F23" w:rsidRPr="0078065A" w:rsidRDefault="00DE7F23" w:rsidP="00DE7F23">
            <w:pPr>
              <w:jc w:val="center"/>
              <w:rPr>
                <w:rFonts w:eastAsia="Times New Roman" w:cs="Times New Roman"/>
                <w:color w:val="000000"/>
                <w:sz w:val="20"/>
                <w:szCs w:val="20"/>
              </w:rPr>
            </w:pPr>
          </w:p>
        </w:tc>
        <w:tc>
          <w:tcPr>
            <w:tcW w:w="885" w:type="dxa"/>
            <w:vAlign w:val="bottom"/>
          </w:tcPr>
          <w:p w14:paraId="0EDFE2A5" w14:textId="77777777" w:rsidR="00DE7F23" w:rsidRPr="0078065A" w:rsidRDefault="00DE7F23" w:rsidP="00DE7F23">
            <w:pPr>
              <w:jc w:val="center"/>
              <w:rPr>
                <w:rFonts w:eastAsia="Times New Roman" w:cs="Times New Roman"/>
                <w:color w:val="000000"/>
                <w:sz w:val="20"/>
                <w:szCs w:val="20"/>
              </w:rPr>
            </w:pPr>
          </w:p>
        </w:tc>
        <w:tc>
          <w:tcPr>
            <w:tcW w:w="885" w:type="dxa"/>
            <w:vAlign w:val="bottom"/>
          </w:tcPr>
          <w:p w14:paraId="3E0694E8" w14:textId="77777777" w:rsidR="00DE7F23" w:rsidRPr="0078065A" w:rsidRDefault="00DE7F23" w:rsidP="00DE7F23">
            <w:pPr>
              <w:jc w:val="center"/>
              <w:rPr>
                <w:rFonts w:eastAsia="Times New Roman" w:cs="Times New Roman"/>
                <w:color w:val="000000"/>
                <w:sz w:val="20"/>
                <w:szCs w:val="20"/>
              </w:rPr>
            </w:pPr>
          </w:p>
        </w:tc>
      </w:tr>
      <w:tr w:rsidR="00DE7F23" w:rsidRPr="0078065A" w14:paraId="13C8E458" w14:textId="77777777" w:rsidTr="00DE7F23">
        <w:tc>
          <w:tcPr>
            <w:tcW w:w="1167" w:type="dxa"/>
            <w:tcBorders>
              <w:bottom w:val="single" w:sz="4" w:space="0" w:color="auto"/>
            </w:tcBorders>
          </w:tcPr>
          <w:p w14:paraId="04465335" w14:textId="77777777" w:rsidR="00DE7F23" w:rsidRPr="0078065A" w:rsidRDefault="00DE7F23" w:rsidP="00DE7F23">
            <w:pPr>
              <w:rPr>
                <w:sz w:val="20"/>
                <w:szCs w:val="20"/>
              </w:rPr>
            </w:pPr>
            <w:r w:rsidRPr="0078065A">
              <w:rPr>
                <w:sz w:val="20"/>
                <w:szCs w:val="20"/>
              </w:rPr>
              <w:t>2014</w:t>
            </w:r>
          </w:p>
        </w:tc>
        <w:tc>
          <w:tcPr>
            <w:tcW w:w="943" w:type="dxa"/>
          </w:tcPr>
          <w:p w14:paraId="18F2DD31" w14:textId="77777777" w:rsidR="00DE7F23" w:rsidRPr="0078065A" w:rsidRDefault="00DE7F23" w:rsidP="00DE7F23">
            <w:pPr>
              <w:jc w:val="center"/>
              <w:rPr>
                <w:rFonts w:eastAsia="Times New Roman" w:cs="Times New Roman"/>
                <w:color w:val="000000"/>
                <w:sz w:val="20"/>
                <w:szCs w:val="20"/>
              </w:rPr>
            </w:pPr>
          </w:p>
        </w:tc>
        <w:tc>
          <w:tcPr>
            <w:tcW w:w="1080" w:type="dxa"/>
          </w:tcPr>
          <w:p w14:paraId="381C5879" w14:textId="77777777" w:rsidR="00DE7F23" w:rsidRPr="0078065A" w:rsidRDefault="00DE7F23" w:rsidP="00DE7F23">
            <w:pPr>
              <w:jc w:val="center"/>
              <w:rPr>
                <w:rFonts w:eastAsia="Times New Roman" w:cs="Times New Roman"/>
                <w:color w:val="000000"/>
                <w:sz w:val="20"/>
                <w:szCs w:val="20"/>
              </w:rPr>
            </w:pPr>
          </w:p>
        </w:tc>
        <w:tc>
          <w:tcPr>
            <w:tcW w:w="885" w:type="dxa"/>
          </w:tcPr>
          <w:p w14:paraId="327AF239" w14:textId="77777777" w:rsidR="00DE7F23" w:rsidRPr="0078065A" w:rsidRDefault="00DE7F23" w:rsidP="00DE7F23">
            <w:pPr>
              <w:jc w:val="center"/>
              <w:rPr>
                <w:rFonts w:eastAsia="Times New Roman" w:cs="Times New Roman"/>
                <w:color w:val="000000"/>
                <w:sz w:val="20"/>
                <w:szCs w:val="20"/>
              </w:rPr>
            </w:pPr>
          </w:p>
        </w:tc>
        <w:tc>
          <w:tcPr>
            <w:tcW w:w="885" w:type="dxa"/>
          </w:tcPr>
          <w:p w14:paraId="31AB4D80" w14:textId="77777777" w:rsidR="00DE7F23" w:rsidRPr="0078065A" w:rsidRDefault="00DE7F23" w:rsidP="00DE7F23">
            <w:pPr>
              <w:jc w:val="center"/>
              <w:rPr>
                <w:rFonts w:eastAsia="Times New Roman" w:cs="Times New Roman"/>
                <w:color w:val="000000"/>
                <w:sz w:val="20"/>
                <w:szCs w:val="20"/>
              </w:rPr>
            </w:pPr>
          </w:p>
        </w:tc>
      </w:tr>
      <w:tr w:rsidR="00DE7F23" w:rsidRPr="0078065A" w14:paraId="615F5DF7" w14:textId="77777777" w:rsidTr="00DE7F23">
        <w:tc>
          <w:tcPr>
            <w:tcW w:w="1167" w:type="dxa"/>
            <w:tcBorders>
              <w:top w:val="single" w:sz="4" w:space="0" w:color="auto"/>
            </w:tcBorders>
          </w:tcPr>
          <w:p w14:paraId="1CECCA54" w14:textId="77777777" w:rsidR="00DE7F23" w:rsidRPr="0078065A" w:rsidRDefault="00DE7F23" w:rsidP="00DE7F23">
            <w:pPr>
              <w:rPr>
                <w:sz w:val="20"/>
                <w:szCs w:val="20"/>
              </w:rPr>
            </w:pPr>
            <w:r w:rsidRPr="0078065A">
              <w:rPr>
                <w:sz w:val="20"/>
                <w:szCs w:val="20"/>
              </w:rPr>
              <w:t>week</w:t>
            </w:r>
          </w:p>
        </w:tc>
        <w:tc>
          <w:tcPr>
            <w:tcW w:w="943" w:type="dxa"/>
            <w:vAlign w:val="bottom"/>
          </w:tcPr>
          <w:p w14:paraId="431AC17F" w14:textId="77777777" w:rsidR="00DE7F23" w:rsidRPr="0078065A" w:rsidRDefault="00DE7F23" w:rsidP="00DE7F23">
            <w:pPr>
              <w:jc w:val="center"/>
              <w:rPr>
                <w:rFonts w:eastAsia="Times New Roman" w:cs="Times New Roman"/>
                <w:color w:val="000000"/>
                <w:sz w:val="20"/>
                <w:szCs w:val="20"/>
              </w:rPr>
            </w:pPr>
            <w:r w:rsidRPr="0078065A">
              <w:rPr>
                <w:rFonts w:eastAsia="Times New Roman" w:cs="Times New Roman"/>
                <w:color w:val="000000"/>
                <w:sz w:val="20"/>
                <w:szCs w:val="20"/>
              </w:rPr>
              <w:t>0.3288</w:t>
            </w:r>
          </w:p>
        </w:tc>
        <w:tc>
          <w:tcPr>
            <w:tcW w:w="1080" w:type="dxa"/>
            <w:vAlign w:val="bottom"/>
          </w:tcPr>
          <w:p w14:paraId="747DFBD3" w14:textId="77777777" w:rsidR="00DE7F23" w:rsidRPr="0078065A" w:rsidRDefault="00DE7F23" w:rsidP="00DE7F23">
            <w:pPr>
              <w:jc w:val="center"/>
              <w:rPr>
                <w:rFonts w:eastAsia="Times New Roman" w:cs="Times New Roman"/>
                <w:color w:val="000000"/>
                <w:sz w:val="20"/>
                <w:szCs w:val="20"/>
              </w:rPr>
            </w:pPr>
            <w:r w:rsidRPr="0078065A">
              <w:rPr>
                <w:rFonts w:eastAsia="Times New Roman" w:cs="Times New Roman"/>
                <w:color w:val="000000"/>
                <w:sz w:val="20"/>
                <w:szCs w:val="20"/>
              </w:rPr>
              <w:t>0.5817</w:t>
            </w:r>
          </w:p>
        </w:tc>
        <w:tc>
          <w:tcPr>
            <w:tcW w:w="885" w:type="dxa"/>
            <w:vAlign w:val="bottom"/>
          </w:tcPr>
          <w:p w14:paraId="2032D3ED" w14:textId="77777777" w:rsidR="00DE7F23" w:rsidRPr="0078065A" w:rsidRDefault="00DE7F23" w:rsidP="00DE7F23">
            <w:pPr>
              <w:jc w:val="center"/>
              <w:rPr>
                <w:rFonts w:eastAsia="Times New Roman" w:cs="Times New Roman"/>
                <w:color w:val="000000"/>
                <w:sz w:val="20"/>
                <w:szCs w:val="20"/>
              </w:rPr>
            </w:pPr>
            <w:r w:rsidRPr="0078065A">
              <w:rPr>
                <w:rFonts w:eastAsia="Times New Roman" w:cs="Times New Roman"/>
                <w:color w:val="000000"/>
                <w:sz w:val="20"/>
                <w:szCs w:val="20"/>
              </w:rPr>
              <w:t>0.2223</w:t>
            </w:r>
          </w:p>
        </w:tc>
        <w:tc>
          <w:tcPr>
            <w:tcW w:w="885" w:type="dxa"/>
            <w:vAlign w:val="bottom"/>
          </w:tcPr>
          <w:p w14:paraId="58F8F1C1" w14:textId="77777777" w:rsidR="00DE7F23" w:rsidRPr="0078065A" w:rsidRDefault="00DE7F23" w:rsidP="00DE7F23">
            <w:pPr>
              <w:jc w:val="center"/>
              <w:rPr>
                <w:rFonts w:eastAsia="Times New Roman" w:cs="Times New Roman"/>
                <w:color w:val="000000"/>
                <w:sz w:val="20"/>
                <w:szCs w:val="20"/>
              </w:rPr>
            </w:pPr>
            <w:r w:rsidRPr="0078065A">
              <w:rPr>
                <w:rFonts w:eastAsia="Times New Roman" w:cs="Times New Roman"/>
                <w:color w:val="000000"/>
                <w:sz w:val="20"/>
                <w:szCs w:val="20"/>
              </w:rPr>
              <w:t>0.3593</w:t>
            </w:r>
          </w:p>
        </w:tc>
      </w:tr>
      <w:tr w:rsidR="00DE7F23" w:rsidRPr="0078065A" w14:paraId="5736B8C7" w14:textId="77777777" w:rsidTr="00DE7F23">
        <w:tc>
          <w:tcPr>
            <w:tcW w:w="1167" w:type="dxa"/>
          </w:tcPr>
          <w:p w14:paraId="22A4B94E" w14:textId="77777777" w:rsidR="00DE7F23" w:rsidRPr="0078065A" w:rsidRDefault="00DE7F23" w:rsidP="00DE7F23">
            <w:pPr>
              <w:rPr>
                <w:sz w:val="20"/>
                <w:szCs w:val="20"/>
              </w:rPr>
            </w:pPr>
            <w:r w:rsidRPr="0078065A">
              <w:rPr>
                <w:sz w:val="20"/>
                <w:szCs w:val="20"/>
              </w:rPr>
              <w:t>two week</w:t>
            </w:r>
          </w:p>
        </w:tc>
        <w:tc>
          <w:tcPr>
            <w:tcW w:w="943" w:type="dxa"/>
            <w:vAlign w:val="bottom"/>
          </w:tcPr>
          <w:p w14:paraId="2465A062" w14:textId="77777777" w:rsidR="00DE7F23" w:rsidRPr="0078065A" w:rsidRDefault="00DE7F23" w:rsidP="00DE7F23">
            <w:pPr>
              <w:jc w:val="center"/>
              <w:rPr>
                <w:sz w:val="20"/>
                <w:szCs w:val="20"/>
              </w:rPr>
            </w:pPr>
            <w:r w:rsidRPr="0078065A">
              <w:rPr>
                <w:rFonts w:eastAsia="Times New Roman" w:cs="Times New Roman"/>
                <w:color w:val="000000"/>
                <w:sz w:val="20"/>
                <w:szCs w:val="20"/>
              </w:rPr>
              <w:t>0.3535</w:t>
            </w:r>
          </w:p>
        </w:tc>
        <w:tc>
          <w:tcPr>
            <w:tcW w:w="1080" w:type="dxa"/>
            <w:vAlign w:val="bottom"/>
          </w:tcPr>
          <w:p w14:paraId="69C6882C" w14:textId="77777777" w:rsidR="00DE7F23" w:rsidRPr="0078065A" w:rsidRDefault="00DE7F23" w:rsidP="00DE7F23">
            <w:pPr>
              <w:jc w:val="center"/>
              <w:rPr>
                <w:sz w:val="20"/>
                <w:szCs w:val="20"/>
              </w:rPr>
            </w:pPr>
            <w:r w:rsidRPr="0078065A">
              <w:rPr>
                <w:rFonts w:eastAsia="Times New Roman" w:cs="Times New Roman"/>
                <w:color w:val="000000"/>
                <w:sz w:val="20"/>
                <w:szCs w:val="20"/>
              </w:rPr>
              <w:t>0.6377</w:t>
            </w:r>
          </w:p>
        </w:tc>
        <w:tc>
          <w:tcPr>
            <w:tcW w:w="885" w:type="dxa"/>
            <w:vAlign w:val="bottom"/>
          </w:tcPr>
          <w:p w14:paraId="0062DF26" w14:textId="77777777" w:rsidR="00DE7F23" w:rsidRPr="0078065A" w:rsidRDefault="00DE7F23" w:rsidP="00DE7F23">
            <w:pPr>
              <w:jc w:val="center"/>
              <w:rPr>
                <w:sz w:val="20"/>
                <w:szCs w:val="20"/>
              </w:rPr>
            </w:pPr>
            <w:r w:rsidRPr="0078065A">
              <w:rPr>
                <w:rFonts w:eastAsia="Times New Roman" w:cs="Times New Roman"/>
                <w:color w:val="000000"/>
                <w:sz w:val="20"/>
                <w:szCs w:val="20"/>
              </w:rPr>
              <w:t>0.2220</w:t>
            </w:r>
          </w:p>
        </w:tc>
        <w:tc>
          <w:tcPr>
            <w:tcW w:w="885" w:type="dxa"/>
            <w:vAlign w:val="bottom"/>
          </w:tcPr>
          <w:p w14:paraId="6C175C24" w14:textId="77777777" w:rsidR="00DE7F23" w:rsidRPr="0078065A" w:rsidRDefault="00DE7F23" w:rsidP="00DE7F23">
            <w:pPr>
              <w:jc w:val="center"/>
              <w:rPr>
                <w:rFonts w:eastAsia="Times New Roman" w:cs="Times New Roman"/>
                <w:color w:val="000000"/>
                <w:sz w:val="20"/>
                <w:szCs w:val="20"/>
              </w:rPr>
            </w:pPr>
            <w:r w:rsidRPr="0078065A">
              <w:rPr>
                <w:rFonts w:eastAsia="Times New Roman" w:cs="Times New Roman"/>
                <w:color w:val="000000"/>
                <w:sz w:val="20"/>
                <w:szCs w:val="20"/>
              </w:rPr>
              <w:t>0.4157</w:t>
            </w:r>
          </w:p>
        </w:tc>
      </w:tr>
      <w:tr w:rsidR="00DE7F23" w:rsidRPr="0078065A" w14:paraId="58171DB2" w14:textId="77777777" w:rsidTr="00DE7F23">
        <w:tc>
          <w:tcPr>
            <w:tcW w:w="1167" w:type="dxa"/>
          </w:tcPr>
          <w:p w14:paraId="695BA180" w14:textId="77777777" w:rsidR="00DE7F23" w:rsidRPr="0078065A" w:rsidRDefault="00DE7F23" w:rsidP="00DE7F23">
            <w:pPr>
              <w:rPr>
                <w:sz w:val="20"/>
                <w:szCs w:val="20"/>
              </w:rPr>
            </w:pPr>
          </w:p>
        </w:tc>
        <w:tc>
          <w:tcPr>
            <w:tcW w:w="943" w:type="dxa"/>
            <w:vAlign w:val="bottom"/>
          </w:tcPr>
          <w:p w14:paraId="7B4FAB53" w14:textId="77777777" w:rsidR="00DE7F23" w:rsidRPr="0078065A" w:rsidRDefault="00DE7F23" w:rsidP="00DE7F23">
            <w:pPr>
              <w:jc w:val="center"/>
              <w:rPr>
                <w:rFonts w:eastAsia="Times New Roman" w:cs="Times New Roman"/>
                <w:color w:val="000000"/>
                <w:sz w:val="20"/>
                <w:szCs w:val="20"/>
              </w:rPr>
            </w:pPr>
          </w:p>
        </w:tc>
        <w:tc>
          <w:tcPr>
            <w:tcW w:w="1080" w:type="dxa"/>
            <w:vAlign w:val="bottom"/>
          </w:tcPr>
          <w:p w14:paraId="3A6C8AB6" w14:textId="77777777" w:rsidR="00DE7F23" w:rsidRPr="0078065A" w:rsidRDefault="00DE7F23" w:rsidP="00DE7F23">
            <w:pPr>
              <w:jc w:val="center"/>
              <w:rPr>
                <w:rFonts w:eastAsia="Times New Roman" w:cs="Times New Roman"/>
                <w:color w:val="000000"/>
                <w:sz w:val="20"/>
                <w:szCs w:val="20"/>
              </w:rPr>
            </w:pPr>
          </w:p>
        </w:tc>
        <w:tc>
          <w:tcPr>
            <w:tcW w:w="885" w:type="dxa"/>
            <w:vAlign w:val="bottom"/>
          </w:tcPr>
          <w:p w14:paraId="71122FD2" w14:textId="77777777" w:rsidR="00DE7F23" w:rsidRPr="0078065A" w:rsidRDefault="00DE7F23" w:rsidP="00DE7F23">
            <w:pPr>
              <w:jc w:val="center"/>
              <w:rPr>
                <w:rFonts w:eastAsia="Times New Roman" w:cs="Times New Roman"/>
                <w:color w:val="000000"/>
                <w:sz w:val="20"/>
                <w:szCs w:val="20"/>
              </w:rPr>
            </w:pPr>
          </w:p>
        </w:tc>
        <w:tc>
          <w:tcPr>
            <w:tcW w:w="885" w:type="dxa"/>
            <w:vAlign w:val="bottom"/>
          </w:tcPr>
          <w:p w14:paraId="61C184F9" w14:textId="77777777" w:rsidR="00DE7F23" w:rsidRPr="0078065A" w:rsidRDefault="00DE7F23" w:rsidP="00DE7F23">
            <w:pPr>
              <w:jc w:val="center"/>
              <w:rPr>
                <w:rFonts w:eastAsia="Times New Roman" w:cs="Times New Roman"/>
                <w:color w:val="000000"/>
                <w:sz w:val="20"/>
                <w:szCs w:val="20"/>
              </w:rPr>
            </w:pPr>
          </w:p>
        </w:tc>
      </w:tr>
      <w:tr w:rsidR="00DE7F23" w:rsidRPr="0078065A" w14:paraId="0388BC70" w14:textId="77777777" w:rsidTr="00DE7F23">
        <w:tc>
          <w:tcPr>
            <w:tcW w:w="1167" w:type="dxa"/>
            <w:tcBorders>
              <w:bottom w:val="single" w:sz="4" w:space="0" w:color="auto"/>
            </w:tcBorders>
          </w:tcPr>
          <w:p w14:paraId="09DB1C52" w14:textId="77777777" w:rsidR="00DE7F23" w:rsidRPr="0078065A" w:rsidRDefault="00DE7F23" w:rsidP="00DE7F23">
            <w:pPr>
              <w:rPr>
                <w:sz w:val="20"/>
                <w:szCs w:val="20"/>
              </w:rPr>
            </w:pPr>
            <w:r w:rsidRPr="0078065A">
              <w:rPr>
                <w:sz w:val="20"/>
                <w:szCs w:val="20"/>
              </w:rPr>
              <w:t>2015</w:t>
            </w:r>
          </w:p>
        </w:tc>
        <w:tc>
          <w:tcPr>
            <w:tcW w:w="943" w:type="dxa"/>
          </w:tcPr>
          <w:p w14:paraId="35DA236C" w14:textId="77777777" w:rsidR="00DE7F23" w:rsidRPr="0078065A" w:rsidRDefault="00DE7F23" w:rsidP="00DE7F23">
            <w:pPr>
              <w:jc w:val="center"/>
              <w:rPr>
                <w:sz w:val="20"/>
                <w:szCs w:val="20"/>
              </w:rPr>
            </w:pPr>
          </w:p>
        </w:tc>
        <w:tc>
          <w:tcPr>
            <w:tcW w:w="1080" w:type="dxa"/>
          </w:tcPr>
          <w:p w14:paraId="0C8DB177" w14:textId="77777777" w:rsidR="00DE7F23" w:rsidRPr="0078065A" w:rsidRDefault="00DE7F23" w:rsidP="00DE7F23">
            <w:pPr>
              <w:jc w:val="center"/>
              <w:rPr>
                <w:sz w:val="20"/>
                <w:szCs w:val="20"/>
              </w:rPr>
            </w:pPr>
          </w:p>
        </w:tc>
        <w:tc>
          <w:tcPr>
            <w:tcW w:w="885" w:type="dxa"/>
          </w:tcPr>
          <w:p w14:paraId="32DDE3CB" w14:textId="77777777" w:rsidR="00DE7F23" w:rsidRPr="0078065A" w:rsidRDefault="00DE7F23" w:rsidP="00DE7F23">
            <w:pPr>
              <w:jc w:val="center"/>
              <w:rPr>
                <w:sz w:val="20"/>
                <w:szCs w:val="20"/>
              </w:rPr>
            </w:pPr>
          </w:p>
        </w:tc>
        <w:tc>
          <w:tcPr>
            <w:tcW w:w="885" w:type="dxa"/>
          </w:tcPr>
          <w:p w14:paraId="0578BA1E" w14:textId="77777777" w:rsidR="00DE7F23" w:rsidRPr="0078065A" w:rsidRDefault="00DE7F23" w:rsidP="00DE7F23">
            <w:pPr>
              <w:jc w:val="center"/>
              <w:rPr>
                <w:sz w:val="20"/>
                <w:szCs w:val="20"/>
              </w:rPr>
            </w:pPr>
          </w:p>
        </w:tc>
      </w:tr>
      <w:tr w:rsidR="00DE7F23" w:rsidRPr="0078065A" w14:paraId="3304A540" w14:textId="77777777" w:rsidTr="00DE7F23">
        <w:tc>
          <w:tcPr>
            <w:tcW w:w="1167" w:type="dxa"/>
            <w:tcBorders>
              <w:top w:val="single" w:sz="4" w:space="0" w:color="auto"/>
            </w:tcBorders>
          </w:tcPr>
          <w:p w14:paraId="2FB1B642" w14:textId="77777777" w:rsidR="00DE7F23" w:rsidRPr="0078065A" w:rsidRDefault="00DE7F23" w:rsidP="00DE7F23">
            <w:pPr>
              <w:rPr>
                <w:sz w:val="20"/>
                <w:szCs w:val="20"/>
              </w:rPr>
            </w:pPr>
            <w:r w:rsidRPr="0078065A">
              <w:rPr>
                <w:sz w:val="20"/>
                <w:szCs w:val="20"/>
              </w:rPr>
              <w:t>week</w:t>
            </w:r>
          </w:p>
        </w:tc>
        <w:tc>
          <w:tcPr>
            <w:tcW w:w="943" w:type="dxa"/>
            <w:vAlign w:val="bottom"/>
          </w:tcPr>
          <w:p w14:paraId="4FA9C3D7" w14:textId="77777777" w:rsidR="00DE7F23" w:rsidRPr="0078065A" w:rsidRDefault="00DE7F23" w:rsidP="00DE7F23">
            <w:pPr>
              <w:jc w:val="center"/>
              <w:rPr>
                <w:rFonts w:eastAsia="Times New Roman" w:cs="Times New Roman"/>
                <w:color w:val="000000"/>
                <w:sz w:val="20"/>
                <w:szCs w:val="20"/>
              </w:rPr>
            </w:pPr>
            <w:r w:rsidRPr="0078065A">
              <w:rPr>
                <w:rFonts w:eastAsia="Times New Roman" w:cs="Times New Roman"/>
                <w:color w:val="000000"/>
                <w:sz w:val="20"/>
                <w:szCs w:val="20"/>
              </w:rPr>
              <w:t>0.257</w:t>
            </w:r>
          </w:p>
        </w:tc>
        <w:tc>
          <w:tcPr>
            <w:tcW w:w="1080" w:type="dxa"/>
            <w:vAlign w:val="bottom"/>
          </w:tcPr>
          <w:p w14:paraId="3ECADBFB" w14:textId="77777777" w:rsidR="00DE7F23" w:rsidRPr="0078065A" w:rsidRDefault="00DE7F23" w:rsidP="00DE7F23">
            <w:pPr>
              <w:jc w:val="center"/>
              <w:rPr>
                <w:rFonts w:eastAsia="Times New Roman" w:cs="Times New Roman"/>
                <w:color w:val="000000"/>
                <w:sz w:val="20"/>
                <w:szCs w:val="20"/>
              </w:rPr>
            </w:pPr>
            <w:r w:rsidRPr="0078065A">
              <w:rPr>
                <w:rFonts w:eastAsia="Times New Roman" w:cs="Times New Roman"/>
                <w:color w:val="000000"/>
                <w:sz w:val="20"/>
                <w:szCs w:val="20"/>
              </w:rPr>
              <w:t>0.544</w:t>
            </w:r>
          </w:p>
        </w:tc>
        <w:tc>
          <w:tcPr>
            <w:tcW w:w="885" w:type="dxa"/>
            <w:vAlign w:val="bottom"/>
          </w:tcPr>
          <w:p w14:paraId="076613F7" w14:textId="77777777" w:rsidR="00DE7F23" w:rsidRPr="0078065A" w:rsidRDefault="00DE7F23" w:rsidP="00DE7F23">
            <w:pPr>
              <w:jc w:val="center"/>
              <w:rPr>
                <w:rFonts w:eastAsia="Times New Roman" w:cs="Times New Roman"/>
                <w:color w:val="000000"/>
                <w:sz w:val="20"/>
                <w:szCs w:val="20"/>
              </w:rPr>
            </w:pPr>
            <w:r w:rsidRPr="0078065A">
              <w:rPr>
                <w:rFonts w:eastAsia="Times New Roman" w:cs="Times New Roman"/>
                <w:color w:val="000000"/>
                <w:sz w:val="20"/>
                <w:szCs w:val="20"/>
              </w:rPr>
              <w:t>0.183</w:t>
            </w:r>
          </w:p>
        </w:tc>
        <w:tc>
          <w:tcPr>
            <w:tcW w:w="885" w:type="dxa"/>
            <w:vAlign w:val="bottom"/>
          </w:tcPr>
          <w:p w14:paraId="72188DCB" w14:textId="77777777" w:rsidR="00DE7F23" w:rsidRPr="0078065A" w:rsidRDefault="00DE7F23" w:rsidP="00DE7F23">
            <w:pPr>
              <w:jc w:val="center"/>
              <w:rPr>
                <w:rFonts w:eastAsia="Times New Roman" w:cs="Times New Roman"/>
                <w:color w:val="000000"/>
                <w:sz w:val="20"/>
                <w:szCs w:val="20"/>
              </w:rPr>
            </w:pPr>
            <w:r w:rsidRPr="0078065A">
              <w:rPr>
                <w:rFonts w:eastAsia="Times New Roman" w:cs="Times New Roman"/>
                <w:color w:val="000000"/>
                <w:sz w:val="20"/>
                <w:szCs w:val="20"/>
              </w:rPr>
              <w:t>0.361</w:t>
            </w:r>
          </w:p>
        </w:tc>
      </w:tr>
      <w:tr w:rsidR="00DE7F23" w:rsidRPr="0078065A" w14:paraId="7844D77F" w14:textId="77777777" w:rsidTr="00DE7F23">
        <w:tc>
          <w:tcPr>
            <w:tcW w:w="1167" w:type="dxa"/>
            <w:tcBorders>
              <w:bottom w:val="single" w:sz="4" w:space="0" w:color="auto"/>
            </w:tcBorders>
          </w:tcPr>
          <w:p w14:paraId="54444F82" w14:textId="77777777" w:rsidR="00DE7F23" w:rsidRPr="0078065A" w:rsidRDefault="00DE7F23" w:rsidP="00DE7F23">
            <w:pPr>
              <w:rPr>
                <w:sz w:val="20"/>
                <w:szCs w:val="20"/>
              </w:rPr>
            </w:pPr>
            <w:r w:rsidRPr="0078065A">
              <w:rPr>
                <w:sz w:val="20"/>
                <w:szCs w:val="20"/>
              </w:rPr>
              <w:t>two week</w:t>
            </w:r>
          </w:p>
        </w:tc>
        <w:tc>
          <w:tcPr>
            <w:tcW w:w="943" w:type="dxa"/>
            <w:tcBorders>
              <w:bottom w:val="single" w:sz="4" w:space="0" w:color="auto"/>
            </w:tcBorders>
            <w:vAlign w:val="bottom"/>
          </w:tcPr>
          <w:p w14:paraId="5BAAFE19" w14:textId="77777777" w:rsidR="00DE7F23" w:rsidRPr="0078065A" w:rsidRDefault="00DE7F23" w:rsidP="00DE7F23">
            <w:pPr>
              <w:jc w:val="center"/>
              <w:rPr>
                <w:rFonts w:eastAsia="Times New Roman" w:cs="Times New Roman"/>
                <w:color w:val="000000"/>
                <w:sz w:val="20"/>
                <w:szCs w:val="20"/>
              </w:rPr>
            </w:pPr>
            <w:r w:rsidRPr="0078065A">
              <w:rPr>
                <w:rFonts w:eastAsia="Times New Roman" w:cs="Times New Roman"/>
                <w:color w:val="000000"/>
                <w:sz w:val="20"/>
                <w:szCs w:val="20"/>
              </w:rPr>
              <w:t>0.292</w:t>
            </w:r>
          </w:p>
        </w:tc>
        <w:tc>
          <w:tcPr>
            <w:tcW w:w="1080" w:type="dxa"/>
            <w:tcBorders>
              <w:bottom w:val="single" w:sz="4" w:space="0" w:color="auto"/>
            </w:tcBorders>
            <w:vAlign w:val="bottom"/>
          </w:tcPr>
          <w:p w14:paraId="49E2F70C" w14:textId="77777777" w:rsidR="00DE7F23" w:rsidRPr="0078065A" w:rsidRDefault="00DE7F23" w:rsidP="00DE7F23">
            <w:pPr>
              <w:jc w:val="center"/>
              <w:rPr>
                <w:rFonts w:eastAsia="Times New Roman" w:cs="Times New Roman"/>
                <w:color w:val="000000"/>
                <w:sz w:val="20"/>
                <w:szCs w:val="20"/>
              </w:rPr>
            </w:pPr>
            <w:r w:rsidRPr="0078065A">
              <w:rPr>
                <w:rFonts w:eastAsia="Times New Roman" w:cs="Times New Roman"/>
                <w:color w:val="000000"/>
                <w:sz w:val="20"/>
                <w:szCs w:val="20"/>
              </w:rPr>
              <w:t>0.613</w:t>
            </w:r>
          </w:p>
        </w:tc>
        <w:tc>
          <w:tcPr>
            <w:tcW w:w="885" w:type="dxa"/>
            <w:tcBorders>
              <w:bottom w:val="single" w:sz="4" w:space="0" w:color="auto"/>
            </w:tcBorders>
            <w:vAlign w:val="bottom"/>
          </w:tcPr>
          <w:p w14:paraId="232C6BC4" w14:textId="77777777" w:rsidR="00DE7F23" w:rsidRPr="0078065A" w:rsidRDefault="00DE7F23" w:rsidP="00DE7F23">
            <w:pPr>
              <w:jc w:val="center"/>
              <w:rPr>
                <w:rFonts w:eastAsia="Times New Roman" w:cs="Times New Roman"/>
                <w:color w:val="000000"/>
                <w:sz w:val="20"/>
                <w:szCs w:val="20"/>
              </w:rPr>
            </w:pPr>
            <w:r w:rsidRPr="0078065A">
              <w:rPr>
                <w:rFonts w:eastAsia="Times New Roman" w:cs="Times New Roman"/>
                <w:color w:val="000000"/>
                <w:sz w:val="20"/>
                <w:szCs w:val="20"/>
              </w:rPr>
              <w:t>0.203</w:t>
            </w:r>
          </w:p>
        </w:tc>
        <w:tc>
          <w:tcPr>
            <w:tcW w:w="885" w:type="dxa"/>
            <w:tcBorders>
              <w:bottom w:val="single" w:sz="4" w:space="0" w:color="auto"/>
            </w:tcBorders>
            <w:vAlign w:val="bottom"/>
          </w:tcPr>
          <w:p w14:paraId="7A2F00F6" w14:textId="77777777" w:rsidR="00DE7F23" w:rsidRPr="0078065A" w:rsidRDefault="00DE7F23" w:rsidP="00DE7F23">
            <w:pPr>
              <w:jc w:val="center"/>
              <w:rPr>
                <w:rFonts w:eastAsia="Times New Roman" w:cs="Times New Roman"/>
                <w:color w:val="000000"/>
                <w:sz w:val="20"/>
                <w:szCs w:val="20"/>
              </w:rPr>
            </w:pPr>
            <w:r w:rsidRPr="0078065A">
              <w:rPr>
                <w:rFonts w:eastAsia="Times New Roman" w:cs="Times New Roman"/>
                <w:color w:val="000000"/>
                <w:sz w:val="20"/>
                <w:szCs w:val="20"/>
              </w:rPr>
              <w:t>0.410</w:t>
            </w:r>
          </w:p>
        </w:tc>
      </w:tr>
    </w:tbl>
    <w:p w14:paraId="79FED5AA" w14:textId="77777777" w:rsidR="00E6610C" w:rsidRDefault="00E6610C"/>
    <w:p w14:paraId="4057E0E1" w14:textId="77777777" w:rsidR="00E6610C" w:rsidRDefault="00E6610C"/>
    <w:p w14:paraId="065AF6FA" w14:textId="77777777" w:rsidR="00E6610C" w:rsidRDefault="00E6610C"/>
    <w:p w14:paraId="6AC18320" w14:textId="77777777" w:rsidR="00E6610C" w:rsidRDefault="00E6610C"/>
    <w:p w14:paraId="1CD04635" w14:textId="77777777" w:rsidR="00E6610C" w:rsidRDefault="00E6610C"/>
    <w:p w14:paraId="7D222216" w14:textId="77777777" w:rsidR="00E6610C" w:rsidRDefault="00E6610C"/>
    <w:p w14:paraId="2182A719" w14:textId="77777777" w:rsidR="00E6610C" w:rsidRDefault="00E6610C"/>
    <w:p w14:paraId="2C511C5C" w14:textId="77777777" w:rsidR="00E6610C" w:rsidRDefault="00E6610C"/>
    <w:p w14:paraId="3EB9CAB1" w14:textId="77777777" w:rsidR="00E6610C" w:rsidRDefault="00E6610C"/>
    <w:p w14:paraId="78A1B6E6" w14:textId="77777777" w:rsidR="00E6610C" w:rsidRDefault="00E6610C"/>
    <w:p w14:paraId="774F3756" w14:textId="77777777" w:rsidR="006235FA" w:rsidRDefault="006235FA"/>
    <w:p w14:paraId="3CC4255B" w14:textId="77777777" w:rsidR="003140C6" w:rsidRDefault="003140C6">
      <w:pPr>
        <w:rPr>
          <w:color w:val="FF0000"/>
        </w:rPr>
      </w:pPr>
    </w:p>
    <w:p w14:paraId="6B46613E" w14:textId="77777777" w:rsidR="005D466D" w:rsidRDefault="005D466D">
      <w:pPr>
        <w:rPr>
          <w:color w:val="FF0000"/>
        </w:rPr>
      </w:pPr>
    </w:p>
    <w:sectPr w:rsidR="005D466D" w:rsidSect="00100A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FE6"/>
    <w:rsid w:val="000408BB"/>
    <w:rsid w:val="000878A7"/>
    <w:rsid w:val="000A404D"/>
    <w:rsid w:val="00100A67"/>
    <w:rsid w:val="00106A09"/>
    <w:rsid w:val="00172D52"/>
    <w:rsid w:val="001F593A"/>
    <w:rsid w:val="003140C6"/>
    <w:rsid w:val="003B62EA"/>
    <w:rsid w:val="0043137F"/>
    <w:rsid w:val="004A1404"/>
    <w:rsid w:val="005B5633"/>
    <w:rsid w:val="005D466D"/>
    <w:rsid w:val="006235FA"/>
    <w:rsid w:val="006E157C"/>
    <w:rsid w:val="0077634E"/>
    <w:rsid w:val="0078065A"/>
    <w:rsid w:val="008F4632"/>
    <w:rsid w:val="0095073C"/>
    <w:rsid w:val="00980CAA"/>
    <w:rsid w:val="0098411F"/>
    <w:rsid w:val="00A10B69"/>
    <w:rsid w:val="00A406A6"/>
    <w:rsid w:val="00AB4999"/>
    <w:rsid w:val="00AB708E"/>
    <w:rsid w:val="00B34150"/>
    <w:rsid w:val="00BD1DE3"/>
    <w:rsid w:val="00C5727C"/>
    <w:rsid w:val="00C90051"/>
    <w:rsid w:val="00CF7DF5"/>
    <w:rsid w:val="00DC3FE6"/>
    <w:rsid w:val="00DE7F23"/>
    <w:rsid w:val="00E6610C"/>
    <w:rsid w:val="00E857A4"/>
    <w:rsid w:val="00EC74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F03F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3F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06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06A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3F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06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06A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88</Words>
  <Characters>508</Characters>
  <Application>Microsoft Macintosh Word</Application>
  <DocSecurity>0</DocSecurity>
  <Lines>4</Lines>
  <Paragraphs>1</Paragraphs>
  <ScaleCrop>false</ScaleCrop>
  <Company>University of Maryland</Company>
  <LinksUpToDate>false</LinksUpToDate>
  <CharactersWithSpaces>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Iler</dc:creator>
  <cp:keywords/>
  <dc:description/>
  <cp:lastModifiedBy>Paul CaraDonna</cp:lastModifiedBy>
  <cp:revision>7</cp:revision>
  <dcterms:created xsi:type="dcterms:W3CDTF">2016-03-22T08:22:00Z</dcterms:created>
  <dcterms:modified xsi:type="dcterms:W3CDTF">2016-08-04T11:52:00Z</dcterms:modified>
</cp:coreProperties>
</file>