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5164" w14:textId="024850AD" w:rsidR="002C32AC" w:rsidRDefault="002C32AC" w:rsidP="002C32AC">
      <w:pPr>
        <w:spacing w:before="800" w:after="100"/>
        <w:jc w:val="center"/>
        <w:rPr>
          <w:b/>
          <w:bCs/>
          <w:color w:val="1F3864"/>
          <w:sz w:val="44"/>
          <w:szCs w:val="44"/>
        </w:rPr>
      </w:pPr>
      <w:r>
        <w:rPr>
          <w:noProof/>
        </w:rPr>
        <w:drawing>
          <wp:inline distT="0" distB="0" distL="0" distR="0" wp14:anchorId="2B4BA828" wp14:editId="107EDFED">
            <wp:extent cx="4937760" cy="4953000"/>
            <wp:effectExtent l="0" t="0" r="0" b="0"/>
            <wp:docPr id="2" name="Picture 1" descr="Fresh Mart Online Store - Buy Groceries, Drinks &amp; Bakery Online in Delta  State | freshmart.com.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resh Mart Online Store - Buy Groceries, Drinks &amp; Bakery Online in Delta  State | freshmart.com.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3B938" w14:textId="77777777" w:rsidR="002C32AC" w:rsidRDefault="002C32AC">
      <w:pPr>
        <w:spacing w:before="800" w:after="100"/>
        <w:rPr>
          <w:b/>
          <w:bCs/>
          <w:color w:val="1F3864"/>
          <w:sz w:val="44"/>
          <w:szCs w:val="44"/>
        </w:rPr>
      </w:pPr>
    </w:p>
    <w:p w14:paraId="47214AE5" w14:textId="77777777" w:rsidR="002C32AC" w:rsidRDefault="002C32AC">
      <w:pPr>
        <w:spacing w:before="800" w:after="100"/>
        <w:rPr>
          <w:b/>
          <w:bCs/>
          <w:color w:val="1F3864"/>
          <w:sz w:val="44"/>
          <w:szCs w:val="44"/>
        </w:rPr>
      </w:pPr>
    </w:p>
    <w:p w14:paraId="1E381F01" w14:textId="77777777" w:rsidR="002C32AC" w:rsidRDefault="002C32AC">
      <w:pPr>
        <w:spacing w:before="800" w:after="100"/>
        <w:rPr>
          <w:b/>
          <w:bCs/>
          <w:color w:val="1F3864"/>
          <w:sz w:val="44"/>
          <w:szCs w:val="44"/>
        </w:rPr>
      </w:pPr>
    </w:p>
    <w:p w14:paraId="5E0288F0" w14:textId="174473A2" w:rsidR="00561D98" w:rsidRDefault="00000000">
      <w:pPr>
        <w:spacing w:before="800" w:after="100"/>
      </w:pPr>
      <w:proofErr w:type="spellStart"/>
      <w:r>
        <w:rPr>
          <w:b/>
          <w:bCs/>
          <w:color w:val="1F3864"/>
          <w:sz w:val="44"/>
          <w:szCs w:val="44"/>
        </w:rPr>
        <w:lastRenderedPageBreak/>
        <w:t>FreshMart</w:t>
      </w:r>
      <w:proofErr w:type="spellEnd"/>
      <w:r>
        <w:rPr>
          <w:b/>
          <w:bCs/>
          <w:color w:val="1F3864"/>
          <w:sz w:val="44"/>
          <w:szCs w:val="44"/>
        </w:rPr>
        <w:t>: Why Is Our Basket Getting Smaller?</w:t>
      </w:r>
    </w:p>
    <w:p w14:paraId="224C3B80" w14:textId="77777777" w:rsidR="00561D98" w:rsidRDefault="00000000">
      <w:pPr>
        <w:spacing w:after="60"/>
      </w:pPr>
      <w:r>
        <w:rPr>
          <w:i/>
          <w:iCs/>
          <w:color w:val="1F7A6C"/>
          <w:sz w:val="26"/>
          <w:szCs w:val="26"/>
        </w:rPr>
        <w:t>Business Analyst Workflow — how I worked through the case study</w:t>
      </w:r>
    </w:p>
    <w:p w14:paraId="61936EF2" w14:textId="77777777" w:rsidR="00561D98" w:rsidRDefault="00000000">
      <w:pPr>
        <w:spacing w:after="400"/>
      </w:pPr>
      <w:r>
        <w:rPr>
          <w:color w:val="595959"/>
        </w:rPr>
        <w:t>Structured against the six research tasks in the assignment brief, with the Python steps and outputs used to reach each conclusion.</w:t>
      </w:r>
    </w:p>
    <w:p w14:paraId="701424C2" w14:textId="77777777" w:rsidR="00561D98" w:rsidRDefault="00000000">
      <w:pPr>
        <w:pStyle w:val="Heading1"/>
        <w:spacing w:before="400" w:after="200"/>
      </w:pPr>
      <w:r>
        <w:rPr>
          <w:b/>
          <w:bCs/>
          <w:color w:val="1F3864"/>
        </w:rPr>
        <w:t>Task 1 — Define and Scope the Problem</w:t>
      </w:r>
    </w:p>
    <w:p w14:paraId="4FD3276D" w14:textId="77777777" w:rsidR="00561D98" w:rsidRDefault="00000000">
      <w:pPr>
        <w:spacing w:after="160"/>
      </w:pPr>
      <w:r>
        <w:t>The brief opened with a hunch, not a metric: “people are buying less per visit.” Before touching a chart, I pinned down what “basket size” would mean for this analysis and over what window.</w:t>
      </w:r>
    </w:p>
    <w:p w14:paraId="729C71A9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Defined basket size two ways: rand value (</w:t>
      </w:r>
      <w:proofErr w:type="spellStart"/>
      <w:r>
        <w:t>basket_value_zar</w:t>
      </w:r>
      <w:proofErr w:type="spellEnd"/>
      <w:r>
        <w:t>) and item count (</w:t>
      </w:r>
      <w:proofErr w:type="spellStart"/>
      <w:r>
        <w:t>num_items</w:t>
      </w:r>
      <w:proofErr w:type="spellEnd"/>
      <w:r>
        <w:t>) — since the brief itself warns these can move independently.</w:t>
      </w:r>
    </w:p>
    <w:p w14:paraId="76C16444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Because the extract only covers 2025, I used H1 (Jan–Jun) vs H2 (Jul–Dec) as the before/after comparison, and flagged this explicitly as a stand-in for the business's external “+6% YoY footfall” claim rather than a true year-over-year read.</w:t>
      </w:r>
    </w:p>
    <w:p w14:paraId="743078EA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Ran the chain-wide numbers first to confirm the paradox was real before looking for causes.</w:t>
      </w:r>
    </w:p>
    <w:p w14:paraId="029B9EB9" w14:textId="599F9E14" w:rsidR="00561D98" w:rsidRDefault="00A22217">
      <w:pPr>
        <w:spacing w:before="160"/>
      </w:pPr>
      <w:r w:rsidRPr="00A22217">
        <w:rPr>
          <w:noProof/>
        </w:rPr>
        <w:drawing>
          <wp:inline distT="0" distB="0" distL="0" distR="0" wp14:anchorId="294C0857" wp14:editId="437C1687">
            <wp:extent cx="5854700" cy="3162300"/>
            <wp:effectExtent l="0" t="0" r="0" b="0"/>
            <wp:docPr id="15545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E079" w14:textId="77777777" w:rsidR="00561D98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>Confirming the paradox: volume up, average basket and items down, revenue roughly flat-to-down.</w:t>
      </w:r>
    </w:p>
    <w:p w14:paraId="4CC43D74" w14:textId="77777777" w:rsidR="00561D98" w:rsidRDefault="00000000">
      <w:pPr>
        <w:spacing w:after="160"/>
      </w:pPr>
      <w:r>
        <w:t>Result: the effect is real and measurable — average basket value fell 10.0% and items per basket fell 10.6% from H1 to H2, while transaction volume rose 6.8% and revenue slipped 3.9%. That gave me a quantified problem statement to investigate, not just a feeling from store managers.</w:t>
      </w:r>
    </w:p>
    <w:p w14:paraId="04A81DE1" w14:textId="77777777" w:rsidR="00A22217" w:rsidRDefault="00A22217">
      <w:pPr>
        <w:spacing w:after="160"/>
      </w:pPr>
    </w:p>
    <w:p w14:paraId="491BBE0E" w14:textId="77777777" w:rsidR="00A22217" w:rsidRDefault="00A22217">
      <w:pPr>
        <w:spacing w:after="160"/>
      </w:pPr>
    </w:p>
    <w:p w14:paraId="4BE04A89" w14:textId="77777777" w:rsidR="00A22217" w:rsidRDefault="00A22217">
      <w:pPr>
        <w:spacing w:after="160"/>
      </w:pPr>
    </w:p>
    <w:p w14:paraId="4C24154C" w14:textId="77777777" w:rsidR="00A22217" w:rsidRDefault="00A22217">
      <w:pPr>
        <w:spacing w:after="160"/>
      </w:pPr>
    </w:p>
    <w:p w14:paraId="113EF37F" w14:textId="77777777" w:rsidR="002C32AC" w:rsidRDefault="002C32AC">
      <w:pPr>
        <w:spacing w:after="160"/>
      </w:pPr>
    </w:p>
    <w:p w14:paraId="1F765E2A" w14:textId="77777777" w:rsidR="00561D98" w:rsidRDefault="00000000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>Task 2 — Stakeholders and Hypotheses</w:t>
      </w:r>
    </w:p>
    <w:p w14:paraId="1B072EA0" w14:textId="77777777" w:rsidR="00561D98" w:rsidRDefault="00000000">
      <w:pPr>
        <w:spacing w:after="160"/>
      </w:pPr>
      <w:r>
        <w:t>I mapped the four groups named in the brief to what each of them would need from the analysis, since the report and deck both had to speak to a non-technical steering group.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561D98" w14:paraId="3C512E1D" w14:textId="77777777">
        <w:tc>
          <w:tcPr>
            <w:tcW w:w="3200" w:type="dxa"/>
            <w:shd w:val="clear" w:color="auto" w:fill="1F3864"/>
          </w:tcPr>
          <w:p w14:paraId="7D9480E5" w14:textId="77777777" w:rsidR="00561D98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5800" w:type="dxa"/>
            <w:shd w:val="clear" w:color="auto" w:fill="1F3864"/>
          </w:tcPr>
          <w:p w14:paraId="4521CA0D" w14:textId="77777777" w:rsidR="00561D98" w:rsidRDefault="00000000">
            <w:r>
              <w:rPr>
                <w:b/>
                <w:bCs/>
                <w:color w:val="FFFFFF"/>
              </w:rPr>
              <w:t>What they care about</w:t>
            </w:r>
          </w:p>
        </w:tc>
      </w:tr>
      <w:tr w:rsidR="00561D98" w14:paraId="7D09C331" w14:textId="77777777">
        <w:tc>
          <w:tcPr>
            <w:tcW w:w="3200" w:type="dxa"/>
            <w:shd w:val="clear" w:color="auto" w:fill="EEF3F1"/>
          </w:tcPr>
          <w:p w14:paraId="1162DCC3" w14:textId="77777777" w:rsidR="00561D98" w:rsidRDefault="00000000">
            <w:r>
              <w:t>Head of Retail Operations</w:t>
            </w:r>
          </w:p>
        </w:tc>
        <w:tc>
          <w:tcPr>
            <w:tcW w:w="5800" w:type="dxa"/>
            <w:shd w:val="clear" w:color="auto" w:fill="EEF3F1"/>
          </w:tcPr>
          <w:p w14:paraId="18BBF098" w14:textId="77777777" w:rsidR="00561D98" w:rsidRDefault="00000000">
            <w:r>
              <w:t>Whether the basket-shrink story is real, how big it is, and what to prioritise</w:t>
            </w:r>
          </w:p>
        </w:tc>
      </w:tr>
      <w:tr w:rsidR="00561D98" w14:paraId="13EBF354" w14:textId="77777777">
        <w:tc>
          <w:tcPr>
            <w:tcW w:w="3200" w:type="dxa"/>
            <w:shd w:val="clear" w:color="auto" w:fill="EEF3F1"/>
          </w:tcPr>
          <w:p w14:paraId="7A92360B" w14:textId="77777777" w:rsidR="00561D98" w:rsidRDefault="00000000">
            <w:r>
              <w:t>Merchandising Lead</w:t>
            </w:r>
          </w:p>
        </w:tc>
        <w:tc>
          <w:tcPr>
            <w:tcW w:w="5800" w:type="dxa"/>
            <w:shd w:val="clear" w:color="auto" w:fill="EEF3F1"/>
          </w:tcPr>
          <w:p w14:paraId="56303EF4" w14:textId="77777777" w:rsidR="00561D98" w:rsidRDefault="00000000">
            <w:r>
              <w:t>Whether product mix or availability is driving smaller baskets</w:t>
            </w:r>
          </w:p>
        </w:tc>
      </w:tr>
      <w:tr w:rsidR="00561D98" w14:paraId="045DEDB6" w14:textId="77777777">
        <w:tc>
          <w:tcPr>
            <w:tcW w:w="3200" w:type="dxa"/>
            <w:shd w:val="clear" w:color="auto" w:fill="EEF3F1"/>
          </w:tcPr>
          <w:p w14:paraId="5DE2AB71" w14:textId="77777777" w:rsidR="00561D98" w:rsidRDefault="00000000">
            <w:r>
              <w:t>Pricing Manager</w:t>
            </w:r>
          </w:p>
        </w:tc>
        <w:tc>
          <w:tcPr>
            <w:tcW w:w="5800" w:type="dxa"/>
            <w:shd w:val="clear" w:color="auto" w:fill="EEF3F1"/>
          </w:tcPr>
          <w:p w14:paraId="5BD7E44B" w14:textId="77777777" w:rsidR="00561D98" w:rsidRDefault="00000000">
            <w:r>
              <w:t>Whether pricing or competitor pricing pressure is the cause</w:t>
            </w:r>
          </w:p>
        </w:tc>
      </w:tr>
      <w:tr w:rsidR="00561D98" w14:paraId="0A3CFA21" w14:textId="77777777">
        <w:tc>
          <w:tcPr>
            <w:tcW w:w="3200" w:type="dxa"/>
            <w:shd w:val="clear" w:color="auto" w:fill="EEF3F1"/>
          </w:tcPr>
          <w:p w14:paraId="22751824" w14:textId="77777777" w:rsidR="00561D98" w:rsidRDefault="00000000">
            <w:r>
              <w:t>Store Managers</w:t>
            </w:r>
          </w:p>
        </w:tc>
        <w:tc>
          <w:tcPr>
            <w:tcW w:w="5800" w:type="dxa"/>
            <w:shd w:val="clear" w:color="auto" w:fill="EEF3F1"/>
          </w:tcPr>
          <w:p w14:paraId="012BD953" w14:textId="77777777" w:rsidR="00561D98" w:rsidRDefault="00000000">
            <w:r>
              <w:t>Store- and operations-level issues they can act on directly</w:t>
            </w:r>
          </w:p>
        </w:tc>
      </w:tr>
    </w:tbl>
    <w:p w14:paraId="60548793" w14:textId="77777777" w:rsidR="00561D98" w:rsidRDefault="00000000">
      <w:pPr>
        <w:spacing w:after="160"/>
      </w:pPr>
      <w:r>
        <w:t xml:space="preserve"> </w:t>
      </w:r>
    </w:p>
    <w:p w14:paraId="25E1F19A" w14:textId="77777777" w:rsidR="00561D98" w:rsidRDefault="00000000">
      <w:pPr>
        <w:spacing w:after="160"/>
      </w:pPr>
      <w:r>
        <w:t>From the starter checklist and the brief's own suggested causes, I set four testable hypotheses before opening the data further:</w:t>
      </w:r>
    </w:p>
    <w:p w14:paraId="67FE5EFC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H1 — Competitive pressure: baskets fall faster at stores near a new discount competitor.</w:t>
      </w:r>
    </w:p>
    <w:p w14:paraId="248ED2AC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H2 — Behavioural shift: shoppers are splitting one big trip into several smaller ones (mix-shift, not just a falling average).</w:t>
      </w:r>
    </w:p>
    <w:p w14:paraId="1634E442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H3 — Loyalty effect: non-loyalty shoppers are driving more of the decline than loyalty members.</w:t>
      </w:r>
    </w:p>
    <w:p w14:paraId="06256E4E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H4 — Operational availability: stockouts are suppressing basket value on affected store-days.</w:t>
      </w:r>
    </w:p>
    <w:p w14:paraId="65054DE5" w14:textId="77777777" w:rsidR="00561D98" w:rsidRDefault="00000000">
      <w:pPr>
        <w:spacing w:after="160"/>
      </w:pPr>
      <w:r>
        <w:t xml:space="preserve">For each, I noted in advance what evidence would support or reject it — e.g. H1 needed a before/after comparison keyed to each store's actual </w:t>
      </w:r>
      <w:proofErr w:type="spellStart"/>
      <w:r>
        <w:t>competitor_open_date</w:t>
      </w:r>
      <w:proofErr w:type="spellEnd"/>
      <w:r>
        <w:t>, not just a chain-wide average.</w:t>
      </w:r>
    </w:p>
    <w:p w14:paraId="6337EF20" w14:textId="77777777" w:rsidR="00A22217" w:rsidRDefault="00A22217">
      <w:pPr>
        <w:spacing w:after="160"/>
      </w:pPr>
    </w:p>
    <w:p w14:paraId="162ED331" w14:textId="77777777" w:rsidR="00A22217" w:rsidRDefault="00A22217">
      <w:pPr>
        <w:spacing w:after="160"/>
      </w:pPr>
    </w:p>
    <w:p w14:paraId="58747275" w14:textId="77777777" w:rsidR="00A22217" w:rsidRDefault="00A22217">
      <w:pPr>
        <w:spacing w:after="160"/>
      </w:pPr>
    </w:p>
    <w:p w14:paraId="74C2358C" w14:textId="77777777" w:rsidR="00A22217" w:rsidRDefault="00A22217">
      <w:pPr>
        <w:spacing w:after="160"/>
      </w:pPr>
    </w:p>
    <w:p w14:paraId="187A1841" w14:textId="77777777" w:rsidR="00A22217" w:rsidRDefault="00A22217">
      <w:pPr>
        <w:spacing w:after="160"/>
      </w:pPr>
    </w:p>
    <w:p w14:paraId="0CA0315D" w14:textId="77777777" w:rsidR="00A22217" w:rsidRDefault="00A22217">
      <w:pPr>
        <w:spacing w:after="160"/>
      </w:pPr>
    </w:p>
    <w:p w14:paraId="26CF5628" w14:textId="77777777" w:rsidR="00A22217" w:rsidRDefault="00A22217">
      <w:pPr>
        <w:spacing w:after="160"/>
      </w:pPr>
    </w:p>
    <w:p w14:paraId="715A970B" w14:textId="77777777" w:rsidR="00A22217" w:rsidRDefault="00A22217">
      <w:pPr>
        <w:spacing w:after="160"/>
      </w:pPr>
    </w:p>
    <w:p w14:paraId="26BD523E" w14:textId="77777777" w:rsidR="00A22217" w:rsidRDefault="00A22217">
      <w:pPr>
        <w:spacing w:after="160"/>
      </w:pPr>
    </w:p>
    <w:p w14:paraId="15B6851D" w14:textId="77777777" w:rsidR="00A22217" w:rsidRDefault="00A22217">
      <w:pPr>
        <w:spacing w:after="160"/>
      </w:pPr>
    </w:p>
    <w:p w14:paraId="7EFEF3D6" w14:textId="77777777" w:rsidR="00A22217" w:rsidRDefault="00A22217">
      <w:pPr>
        <w:spacing w:after="160"/>
      </w:pPr>
    </w:p>
    <w:p w14:paraId="67E0AB47" w14:textId="77777777" w:rsidR="00A22217" w:rsidRDefault="00A22217">
      <w:pPr>
        <w:spacing w:after="160"/>
      </w:pPr>
    </w:p>
    <w:p w14:paraId="73A9CFF5" w14:textId="77777777" w:rsidR="00A22217" w:rsidRDefault="00A22217">
      <w:pPr>
        <w:spacing w:after="160"/>
      </w:pPr>
    </w:p>
    <w:p w14:paraId="7BEDAB00" w14:textId="77777777" w:rsidR="00A22217" w:rsidRDefault="00A22217">
      <w:pPr>
        <w:spacing w:after="160"/>
      </w:pPr>
    </w:p>
    <w:p w14:paraId="36DE7D42" w14:textId="77777777" w:rsidR="00A22217" w:rsidRDefault="00A22217">
      <w:pPr>
        <w:spacing w:after="160"/>
      </w:pPr>
    </w:p>
    <w:p w14:paraId="687F3F3F" w14:textId="77777777" w:rsidR="00A22217" w:rsidRDefault="00A22217">
      <w:pPr>
        <w:spacing w:after="160"/>
      </w:pPr>
    </w:p>
    <w:p w14:paraId="44E1AE1B" w14:textId="77777777" w:rsidR="00A22217" w:rsidRDefault="00A22217">
      <w:pPr>
        <w:spacing w:after="160"/>
      </w:pPr>
    </w:p>
    <w:p w14:paraId="7727FE63" w14:textId="77777777" w:rsidR="00A22217" w:rsidRDefault="00A22217">
      <w:pPr>
        <w:spacing w:after="160"/>
      </w:pPr>
    </w:p>
    <w:p w14:paraId="178A46CD" w14:textId="77777777" w:rsidR="00561D98" w:rsidRDefault="00000000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>Task 3 — Data Preparation and Quality</w:t>
      </w:r>
    </w:p>
    <w:p w14:paraId="2ECADC92" w14:textId="77777777" w:rsidR="00561D98" w:rsidRDefault="00000000">
      <w:pPr>
        <w:spacing w:after="160"/>
      </w:pPr>
      <w:r>
        <w:t>Before testing any hypothesis, I profiled all three tables (Transactions, Stores, Stockouts) for shape, coverage, missing values and duplicates.</w:t>
      </w:r>
    </w:p>
    <w:p w14:paraId="377CAC6C" w14:textId="77777777" w:rsidR="00561D98" w:rsidRDefault="00000000">
      <w:pPr>
        <w:spacing w:before="160"/>
      </w:pPr>
      <w:r>
        <w:rPr>
          <w:noProof/>
        </w:rPr>
        <w:drawing>
          <wp:inline distT="0" distB="0" distL="0" distR="0" wp14:anchorId="31245CB1" wp14:editId="5644A9BA">
            <wp:extent cx="5067300" cy="2819400"/>
            <wp:effectExtent l="0" t="0" r="0" b="0"/>
            <wp:docPr id="1935975894" name="Picture 1935975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8DD7" w14:textId="77777777" w:rsidR="00561D98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 xml:space="preserve">Initial profiling in the notebook: shape, </w:t>
      </w:r>
      <w:proofErr w:type="spellStart"/>
      <w:r>
        <w:rPr>
          <w:i/>
          <w:iCs/>
          <w:color w:val="595959"/>
          <w:sz w:val="18"/>
          <w:szCs w:val="18"/>
        </w:rPr>
        <w:t>dtypes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gramStart"/>
      <w:r>
        <w:rPr>
          <w:i/>
          <w:iCs/>
          <w:color w:val="595959"/>
          <w:sz w:val="18"/>
          <w:szCs w:val="18"/>
        </w:rPr>
        <w:t>describe(</w:t>
      </w:r>
      <w:proofErr w:type="gramEnd"/>
      <w:r>
        <w:rPr>
          <w:i/>
          <w:iCs/>
          <w:color w:val="595959"/>
          <w:sz w:val="18"/>
          <w:szCs w:val="18"/>
        </w:rPr>
        <w:t>), nulls and duplicate checks on the Transactions table.</w:t>
      </w:r>
    </w:p>
    <w:p w14:paraId="35214C72" w14:textId="3FD93EDE" w:rsidR="00561D98" w:rsidRDefault="00000000">
      <w:pPr>
        <w:spacing w:before="160"/>
      </w:pPr>
      <w:r>
        <w:rPr>
          <w:noProof/>
        </w:rPr>
        <w:drawing>
          <wp:inline distT="0" distB="0" distL="0" distR="0" wp14:anchorId="61F8B42C" wp14:editId="1D24DC58">
            <wp:extent cx="4953000" cy="1895475"/>
            <wp:effectExtent l="0" t="0" r="0" b="0"/>
            <wp:docPr id="476923207" name="Picture 476923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0D1" w:rsidRPr="00FD60D1">
        <w:rPr>
          <w:noProof/>
        </w:rPr>
        <w:drawing>
          <wp:inline distT="0" distB="0" distL="0" distR="0" wp14:anchorId="4522F53F" wp14:editId="4254F53C">
            <wp:extent cx="5509260" cy="2247900"/>
            <wp:effectExtent l="0" t="0" r="0" b="0"/>
            <wp:docPr id="250798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7500" w14:textId="77777777" w:rsidR="00561D98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 xml:space="preserve">Checking the one real gap found — blank </w:t>
      </w:r>
      <w:proofErr w:type="spellStart"/>
      <w:r>
        <w:rPr>
          <w:i/>
          <w:iCs/>
          <w:color w:val="595959"/>
          <w:sz w:val="18"/>
          <w:szCs w:val="18"/>
        </w:rPr>
        <w:t>customer_id</w:t>
      </w:r>
      <w:proofErr w:type="spellEnd"/>
      <w:r>
        <w:rPr>
          <w:i/>
          <w:iCs/>
          <w:color w:val="595959"/>
          <w:sz w:val="18"/>
          <w:szCs w:val="18"/>
        </w:rPr>
        <w:t xml:space="preserve"> — against the data dictionary before treating it as an issue.</w:t>
      </w:r>
    </w:p>
    <w:p w14:paraId="635B54B1" w14:textId="77777777" w:rsidR="00561D98" w:rsidRDefault="00000000">
      <w:pPr>
        <w:spacing w:after="160"/>
      </w:pPr>
      <w:r>
        <w:lastRenderedPageBreak/>
        <w:t>Findings from profiling:</w:t>
      </w:r>
    </w:p>
    <w:p w14:paraId="41CD0662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 xml:space="preserve">64,330 transactions, Jan–Dec 2025, no duplicate </w:t>
      </w:r>
      <w:proofErr w:type="spellStart"/>
      <w:r>
        <w:t>transaction_ids</w:t>
      </w:r>
      <w:proofErr w:type="spellEnd"/>
      <w:r>
        <w:t>.</w:t>
      </w:r>
    </w:p>
    <w:p w14:paraId="717AAFA5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only missing values were in </w:t>
      </w:r>
      <w:proofErr w:type="spellStart"/>
      <w:r>
        <w:t>customer_id</w:t>
      </w:r>
      <w:proofErr w:type="spellEnd"/>
      <w:r>
        <w:t xml:space="preserve"> (35,674 of 64,330 rows, 55.4%). Cross-checked against the data dictionary: a blank </w:t>
      </w:r>
      <w:proofErr w:type="spellStart"/>
      <w:r>
        <w:t>customer_id</w:t>
      </w:r>
      <w:proofErr w:type="spellEnd"/>
      <w:r>
        <w:t xml:space="preserve"> means the shopper was not a loyalty member — this is expected structure, not a data-quality defect, so I left it as a deliberate category rather than imputing or dropping rows.</w:t>
      </w:r>
    </w:p>
    <w:p w14:paraId="0AB1492D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Derived fields added for analysis: half (H1/H2), a basket-value band, a stockout-day flag (store + date match against the Stockouts table), and a before/after flag per store relative to its own </w:t>
      </w:r>
      <w:proofErr w:type="spellStart"/>
      <w:r>
        <w:t>competitor_open_date</w:t>
      </w:r>
      <w:proofErr w:type="spellEnd"/>
      <w:r>
        <w:t>.</w:t>
      </w:r>
    </w:p>
    <w:p w14:paraId="4E50FD1E" w14:textId="77777777" w:rsidR="00561D98" w:rsidRDefault="00000000">
      <w:pPr>
        <w:pStyle w:val="ListParagraph"/>
        <w:numPr>
          <w:ilvl w:val="0"/>
          <w:numId w:val="1"/>
        </w:numPr>
        <w:spacing w:after="80"/>
      </w:pPr>
      <w:r>
        <w:t>Noted as a limitation: all 119 stockout events are logged under a single category (Household Cleaning) — more likely incomplete operational logging than a true single-category problem, so I did not over-interpret it.</w:t>
      </w:r>
    </w:p>
    <w:p w14:paraId="140B4377" w14:textId="77777777" w:rsidR="00561D98" w:rsidRDefault="00000000">
      <w:pPr>
        <w:pStyle w:val="Heading1"/>
        <w:spacing w:before="400" w:after="200"/>
      </w:pPr>
      <w:r>
        <w:rPr>
          <w:b/>
          <w:bCs/>
          <w:color w:val="1F3864"/>
        </w:rPr>
        <w:t>Task 4 — Analyse and Segment</w:t>
      </w:r>
    </w:p>
    <w:p w14:paraId="0F27DE5C" w14:textId="77777777" w:rsidR="00561D98" w:rsidRDefault="00000000">
      <w:pPr>
        <w:spacing w:after="160"/>
      </w:pPr>
      <w:r>
        <w:t>With the derived fields in place, I tested each hypothesis by segmenting rather than relying on the chain-wide average.</w:t>
      </w:r>
    </w:p>
    <w:p w14:paraId="078A36C2" w14:textId="77777777" w:rsidR="00561D98" w:rsidRDefault="00000000">
      <w:pPr>
        <w:pStyle w:val="Heading2"/>
        <w:spacing w:before="260" w:after="120"/>
        <w:rPr>
          <w:b/>
          <w:bCs/>
          <w:color w:val="1F7A6C"/>
        </w:rPr>
      </w:pPr>
      <w:r>
        <w:rPr>
          <w:b/>
          <w:bCs/>
          <w:color w:val="1F7A6C"/>
        </w:rPr>
        <w:t>Loyalty status (H3)</w:t>
      </w:r>
    </w:p>
    <w:p w14:paraId="7D729A4D" w14:textId="7B34D9B2" w:rsidR="00FD60D1" w:rsidRDefault="00FD60D1">
      <w:pPr>
        <w:pStyle w:val="Heading2"/>
        <w:spacing w:before="260" w:after="120"/>
      </w:pPr>
      <w:r w:rsidRPr="00FD60D1">
        <w:rPr>
          <w:noProof/>
        </w:rPr>
        <w:drawing>
          <wp:inline distT="0" distB="0" distL="0" distR="0" wp14:anchorId="2487613B" wp14:editId="73FB2507">
            <wp:extent cx="5699760" cy="2034540"/>
            <wp:effectExtent l="0" t="0" r="0" b="3810"/>
            <wp:docPr id="1153886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5E7C" w14:textId="77777777" w:rsidR="00561D98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>Loyalty members spend more per basket and decline more slowly than non-members.</w:t>
      </w:r>
    </w:p>
    <w:p w14:paraId="5CB49FD3" w14:textId="77777777" w:rsidR="00561D98" w:rsidRDefault="00000000">
      <w:pPr>
        <w:spacing w:after="160"/>
      </w:pPr>
      <w:r>
        <w:t>Non-members declined 12.3% vs 7.0% for loyalty members — H3 partially supported: loyalty cushions the decline but doesn't explain it on its own, since even members declined.</w:t>
      </w:r>
    </w:p>
    <w:p w14:paraId="18644755" w14:textId="77777777" w:rsidR="00561D98" w:rsidRDefault="00000000">
      <w:pPr>
        <w:pStyle w:val="Heading2"/>
        <w:spacing w:before="260" w:after="120"/>
      </w:pPr>
      <w:r>
        <w:rPr>
          <w:b/>
          <w:bCs/>
          <w:color w:val="1F7A6C"/>
        </w:rPr>
        <w:t>Competitor proximity (H1)</w:t>
      </w:r>
    </w:p>
    <w:p w14:paraId="5A114E03" w14:textId="77777777" w:rsidR="00561D98" w:rsidRDefault="00000000">
      <w:pPr>
        <w:spacing w:after="160"/>
      </w:pPr>
      <w:r>
        <w:t xml:space="preserve">This needed a proper event study rather than a chain-wide split: for the 12 stores where a discount competitor opened nearby, I compared each store's own transactions before vs after its actual </w:t>
      </w:r>
      <w:proofErr w:type="spellStart"/>
      <w:r>
        <w:t>competitor_open_date</w:t>
      </w:r>
      <w:proofErr w:type="spellEnd"/>
      <w:r>
        <w:t>, then benchmarked that against stores with no nearby competitor over the same H1/H2 window.</w:t>
      </w:r>
    </w:p>
    <w:p w14:paraId="64EAA387" w14:textId="77777777" w:rsidR="00561D98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6ECA825C" wp14:editId="216FC095">
            <wp:extent cx="5143500" cy="2368550"/>
            <wp:effectExtent l="0" t="0" r="0" b="0"/>
            <wp:docPr id="1055664982" name="Picture 1055664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551A" w14:textId="77777777" w:rsidR="00561D98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>Event-study comparison: competitor-exposed stores vs the chain-wide baseline decline.</w:t>
      </w:r>
    </w:p>
    <w:p w14:paraId="741D7EDD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>This was the strongest single result in the whole analysis: exposed stores fell 21.2% vs 7.2% for everyone else — competitor proximity roughly triples the erosion rate. H1 strongly supported.</w:t>
      </w:r>
    </w:p>
    <w:p w14:paraId="2A98DBDF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>I also checked store format and province as cross-cuts: the decline showed up everywhere (roughly –9% to –11% in every format and province), confirming this is a chain-wide phenomenon that competition then amplifies locally — not a one-region problem.</w:t>
      </w:r>
    </w:p>
    <w:p w14:paraId="4537CFF4" w14:textId="77777777" w:rsidR="00561D98" w:rsidRDefault="00000000">
      <w:pPr>
        <w:pStyle w:val="Heading1"/>
        <w:spacing w:before="400" w:after="200"/>
      </w:pPr>
      <w:r>
        <w:rPr>
          <w:b/>
          <w:bCs/>
          <w:color w:val="1F3864"/>
        </w:rPr>
        <w:t>Task 5 — Findings and Root Cause</w:t>
      </w:r>
    </w:p>
    <w:p w14:paraId="0931AA99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>Pulling the segments together into a root-cause story meant checking whether the falling average was one thing (everyone spending a little less) or a mix-shift (the kind of trip changing).</w:t>
      </w:r>
    </w:p>
    <w:p w14:paraId="516A52B9" w14:textId="77777777" w:rsidR="00561D98" w:rsidRDefault="00000000">
      <w:pPr>
        <w:spacing w:before="160"/>
      </w:pPr>
      <w:r>
        <w:rPr>
          <w:noProof/>
        </w:rPr>
        <w:drawing>
          <wp:inline distT="0" distB="0" distL="0" distR="0" wp14:anchorId="68A79A5A" wp14:editId="00D96709">
            <wp:extent cx="4953000" cy="2247900"/>
            <wp:effectExtent l="0" t="0" r="0" b="0"/>
            <wp:docPr id="1295345244" name="Picture 1295345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6450" w14:textId="77777777" w:rsidR="00561D98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>Distribution shift: small (top-up) baskets are a growing share of all trips, large baskets a shrinking share.</w:t>
      </w:r>
    </w:p>
    <w:p w14:paraId="18B93A7D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>H2 supported: the share of baskets under R150 grew from 34.4% to 41.7%, while R300–800 baskets fell from 50.0% to 42.8%. This is a genuine change in shopping behaviour — more frequent, smaller trips — consistent with the volume-up/basket-down paradox from Task 1, and it guards against being fooled by a simple average.</w:t>
      </w:r>
    </w:p>
    <w:p w14:paraId="150596C5" w14:textId="77777777" w:rsidR="00561D98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2F526CCF" wp14:editId="0824FEF2">
            <wp:extent cx="4953000" cy="2247900"/>
            <wp:effectExtent l="0" t="0" r="0" b="0"/>
            <wp:docPr id="1924099245" name="Picture 192409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B060" w14:textId="77777777" w:rsidR="00561D98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>Stockout-day baskets are meaningfully smaller, but the affected volume is small.</w:t>
      </w:r>
    </w:p>
    <w:p w14:paraId="47FC1E2E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>H4 partially supported: stockout days show a real 15.7% drop in basket value, but they only touch 0.9% of transactions — a genuine operational leak, but not large enough to be a root cause of the chain-wide trend.</w:t>
      </w:r>
    </w:p>
    <w:p w14:paraId="2E1E933E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>Synthesis: the decline is real, chain-wide, and driven mainly by a behavioural shift toward smaller, more frequent trips (H2), sharply compounded by direct discount competition at a subset of stores (H1, ~3x the baseline rate). Loyalty status moderates the effect (H3) but doesn't prevent it. Stockouts are a real but small contributor (H4).</w:t>
      </w:r>
    </w:p>
    <w:p w14:paraId="2F70286D" w14:textId="77777777" w:rsidR="00A22217" w:rsidRDefault="00A22217">
      <w:pPr>
        <w:spacing w:after="160"/>
      </w:pPr>
    </w:p>
    <w:p w14:paraId="660384C4" w14:textId="77777777" w:rsidR="00561D98" w:rsidRDefault="00000000">
      <w:pPr>
        <w:pStyle w:val="Heading1"/>
        <w:spacing w:before="400" w:after="200"/>
      </w:pPr>
      <w:r>
        <w:rPr>
          <w:b/>
          <w:bCs/>
          <w:color w:val="1F3864"/>
        </w:rPr>
        <w:t>Task 6 — Recommendations, Metrics and Monitoring</w:t>
      </w:r>
    </w:p>
    <w:p w14:paraId="30094BD7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>Each recommendation was tied back to the specific piece of evidence that supported it, so nothing in the deck was a suggestion without a chart behind it.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2900"/>
        <w:gridCol w:w="2000"/>
      </w:tblGrid>
      <w:tr w:rsidR="00561D98" w14:paraId="379626BC" w14:textId="77777777">
        <w:tc>
          <w:tcPr>
            <w:tcW w:w="500" w:type="dxa"/>
            <w:shd w:val="clear" w:color="auto" w:fill="1F3864"/>
          </w:tcPr>
          <w:p w14:paraId="6FAF3B83" w14:textId="77777777" w:rsidR="00561D98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shd w:val="clear" w:color="auto" w:fill="1F3864"/>
          </w:tcPr>
          <w:p w14:paraId="308B0A93" w14:textId="77777777" w:rsidR="00561D98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  <w:tc>
          <w:tcPr>
            <w:tcW w:w="2900" w:type="dxa"/>
            <w:shd w:val="clear" w:color="auto" w:fill="1F3864"/>
          </w:tcPr>
          <w:p w14:paraId="61217826" w14:textId="77777777" w:rsidR="00561D98" w:rsidRDefault="00000000">
            <w:r>
              <w:rPr>
                <w:b/>
                <w:bCs/>
                <w:color w:val="FFFFFF"/>
              </w:rPr>
              <w:t>Evidence</w:t>
            </w:r>
          </w:p>
        </w:tc>
        <w:tc>
          <w:tcPr>
            <w:tcW w:w="2000" w:type="dxa"/>
            <w:shd w:val="clear" w:color="auto" w:fill="1F3864"/>
          </w:tcPr>
          <w:p w14:paraId="5C0B4656" w14:textId="77777777" w:rsidR="00561D98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561D98" w14:paraId="51201AF2" w14:textId="77777777">
        <w:tc>
          <w:tcPr>
            <w:tcW w:w="500" w:type="dxa"/>
            <w:shd w:val="clear" w:color="auto" w:fill="EEF3F1"/>
          </w:tcPr>
          <w:p w14:paraId="1658DDCE" w14:textId="77777777" w:rsidR="00561D98" w:rsidRDefault="00000000">
            <w:r>
              <w:t>1</w:t>
            </w:r>
          </w:p>
        </w:tc>
        <w:tc>
          <w:tcPr>
            <w:tcW w:w="3600" w:type="dxa"/>
            <w:shd w:val="clear" w:color="auto" w:fill="EEF3F1"/>
          </w:tcPr>
          <w:p w14:paraId="6A41E3B4" w14:textId="77777777" w:rsidR="00561D98" w:rsidRDefault="00000000">
            <w:r>
              <w:t>Competitive response (price-match / promos / loyalty offers) at the 12 exposed stores, prioritised by exposure date</w:t>
            </w:r>
          </w:p>
        </w:tc>
        <w:tc>
          <w:tcPr>
            <w:tcW w:w="2900" w:type="dxa"/>
            <w:shd w:val="clear" w:color="auto" w:fill="EEF3F1"/>
          </w:tcPr>
          <w:p w14:paraId="7CC94F3F" w14:textId="77777777" w:rsidR="00561D98" w:rsidRDefault="00000000">
            <w:r>
              <w:t>3x erosion rate near new competitors</w:t>
            </w:r>
          </w:p>
        </w:tc>
        <w:tc>
          <w:tcPr>
            <w:tcW w:w="2000" w:type="dxa"/>
            <w:shd w:val="clear" w:color="auto" w:fill="EEF3F1"/>
          </w:tcPr>
          <w:p w14:paraId="51F22271" w14:textId="77777777" w:rsidR="00561D98" w:rsidRDefault="00000000">
            <w:r>
              <w:t>Pricing Manager</w:t>
            </w:r>
          </w:p>
        </w:tc>
      </w:tr>
      <w:tr w:rsidR="00561D98" w14:paraId="325BFE00" w14:textId="77777777">
        <w:tc>
          <w:tcPr>
            <w:tcW w:w="500" w:type="dxa"/>
            <w:shd w:val="clear" w:color="auto" w:fill="EEF3F1"/>
          </w:tcPr>
          <w:p w14:paraId="57B6A435" w14:textId="77777777" w:rsidR="00561D98" w:rsidRDefault="00000000">
            <w:r>
              <w:t>2</w:t>
            </w:r>
          </w:p>
        </w:tc>
        <w:tc>
          <w:tcPr>
            <w:tcW w:w="3600" w:type="dxa"/>
            <w:shd w:val="clear" w:color="auto" w:fill="EEF3F1"/>
          </w:tcPr>
          <w:p w14:paraId="14C66D7B" w14:textId="77777777" w:rsidR="00561D98" w:rsidRDefault="00000000">
            <w:r>
              <w:t>Cross-merchandising / multi-buy promos to grow small top-up trips, esp. in Express format</w:t>
            </w:r>
          </w:p>
        </w:tc>
        <w:tc>
          <w:tcPr>
            <w:tcW w:w="2900" w:type="dxa"/>
            <w:shd w:val="clear" w:color="auto" w:fill="EEF3F1"/>
          </w:tcPr>
          <w:p w14:paraId="1B62D490" w14:textId="77777777" w:rsidR="00561D98" w:rsidRDefault="00000000">
            <w:r>
              <w:t>Mix-shift toward sub-R150 trips</w:t>
            </w:r>
          </w:p>
        </w:tc>
        <w:tc>
          <w:tcPr>
            <w:tcW w:w="2000" w:type="dxa"/>
            <w:shd w:val="clear" w:color="auto" w:fill="EEF3F1"/>
          </w:tcPr>
          <w:p w14:paraId="398159BA" w14:textId="77777777" w:rsidR="00561D98" w:rsidRDefault="00000000">
            <w:r>
              <w:t>Merchandising Lead</w:t>
            </w:r>
          </w:p>
        </w:tc>
      </w:tr>
      <w:tr w:rsidR="00561D98" w14:paraId="1C0D2BB4" w14:textId="77777777">
        <w:tc>
          <w:tcPr>
            <w:tcW w:w="500" w:type="dxa"/>
            <w:shd w:val="clear" w:color="auto" w:fill="EEF3F1"/>
          </w:tcPr>
          <w:p w14:paraId="0E2C2024" w14:textId="77777777" w:rsidR="00561D98" w:rsidRDefault="00000000">
            <w:r>
              <w:t>3</w:t>
            </w:r>
          </w:p>
        </w:tc>
        <w:tc>
          <w:tcPr>
            <w:tcW w:w="3600" w:type="dxa"/>
            <w:shd w:val="clear" w:color="auto" w:fill="EEF3F1"/>
          </w:tcPr>
          <w:p w14:paraId="4DD9CC42" w14:textId="77777777" w:rsidR="00561D98" w:rsidRDefault="00000000">
            <w:r>
              <w:t>Loyalty sign-up push targeting the 55% non-loyalty transaction base</w:t>
            </w:r>
          </w:p>
        </w:tc>
        <w:tc>
          <w:tcPr>
            <w:tcW w:w="2900" w:type="dxa"/>
            <w:shd w:val="clear" w:color="auto" w:fill="EEF3F1"/>
          </w:tcPr>
          <w:p w14:paraId="377DEF3F" w14:textId="77777777" w:rsidR="00561D98" w:rsidRDefault="00000000">
            <w:r>
              <w:t>Non-members decline faster</w:t>
            </w:r>
          </w:p>
        </w:tc>
        <w:tc>
          <w:tcPr>
            <w:tcW w:w="2000" w:type="dxa"/>
            <w:shd w:val="clear" w:color="auto" w:fill="EEF3F1"/>
          </w:tcPr>
          <w:p w14:paraId="7550139C" w14:textId="77777777" w:rsidR="00561D98" w:rsidRDefault="00000000">
            <w:r>
              <w:t>Head of Retail Ops</w:t>
            </w:r>
          </w:p>
        </w:tc>
      </w:tr>
      <w:tr w:rsidR="00561D98" w14:paraId="011E91EE" w14:textId="77777777">
        <w:tc>
          <w:tcPr>
            <w:tcW w:w="500" w:type="dxa"/>
            <w:shd w:val="clear" w:color="auto" w:fill="EEF3F1"/>
          </w:tcPr>
          <w:p w14:paraId="40525EC0" w14:textId="77777777" w:rsidR="00561D98" w:rsidRDefault="00000000">
            <w:r>
              <w:t>4</w:t>
            </w:r>
          </w:p>
        </w:tc>
        <w:tc>
          <w:tcPr>
            <w:tcW w:w="3600" w:type="dxa"/>
            <w:shd w:val="clear" w:color="auto" w:fill="EEF3F1"/>
          </w:tcPr>
          <w:p w14:paraId="3309B4BB" w14:textId="77777777" w:rsidR="00561D98" w:rsidRDefault="00000000">
            <w:r>
              <w:t>Fix stockout logging beyond one category; prioritise availability on high-velocity lines</w:t>
            </w:r>
          </w:p>
        </w:tc>
        <w:tc>
          <w:tcPr>
            <w:tcW w:w="2900" w:type="dxa"/>
            <w:shd w:val="clear" w:color="auto" w:fill="EEF3F1"/>
          </w:tcPr>
          <w:p w14:paraId="166740A1" w14:textId="77777777" w:rsidR="00561D98" w:rsidRDefault="00000000">
            <w:r>
              <w:t>15.7% basket hit on stockout days</w:t>
            </w:r>
          </w:p>
        </w:tc>
        <w:tc>
          <w:tcPr>
            <w:tcW w:w="2000" w:type="dxa"/>
            <w:shd w:val="clear" w:color="auto" w:fill="EEF3F1"/>
          </w:tcPr>
          <w:p w14:paraId="12271A09" w14:textId="77777777" w:rsidR="00561D98" w:rsidRDefault="00000000">
            <w:r>
              <w:t>Store Operations</w:t>
            </w:r>
          </w:p>
        </w:tc>
      </w:tr>
      <w:tr w:rsidR="00561D98" w14:paraId="75F78628" w14:textId="77777777">
        <w:tc>
          <w:tcPr>
            <w:tcW w:w="500" w:type="dxa"/>
            <w:shd w:val="clear" w:color="auto" w:fill="EEF3F1"/>
          </w:tcPr>
          <w:p w14:paraId="0CD115F4" w14:textId="77777777" w:rsidR="00561D98" w:rsidRDefault="00000000">
            <w:r>
              <w:t>5</w:t>
            </w:r>
          </w:p>
        </w:tc>
        <w:tc>
          <w:tcPr>
            <w:tcW w:w="3600" w:type="dxa"/>
            <w:shd w:val="clear" w:color="auto" w:fill="EEF3F1"/>
          </w:tcPr>
          <w:p w14:paraId="4C43F7D9" w14:textId="77777777" w:rsidR="00561D98" w:rsidRDefault="00000000">
            <w:r>
              <w:t>Monthly monitoring dashboard split by competitor exposure</w:t>
            </w:r>
          </w:p>
        </w:tc>
        <w:tc>
          <w:tcPr>
            <w:tcW w:w="2900" w:type="dxa"/>
            <w:shd w:val="clear" w:color="auto" w:fill="EEF3F1"/>
          </w:tcPr>
          <w:p w14:paraId="66882CBD" w14:textId="77777777" w:rsidR="00561D98" w:rsidRDefault="00000000">
            <w:r>
              <w:t>Needed to test #1–#4 fairly</w:t>
            </w:r>
          </w:p>
        </w:tc>
        <w:tc>
          <w:tcPr>
            <w:tcW w:w="2000" w:type="dxa"/>
            <w:shd w:val="clear" w:color="auto" w:fill="EEF3F1"/>
          </w:tcPr>
          <w:p w14:paraId="11293C35" w14:textId="77777777" w:rsidR="00561D98" w:rsidRDefault="00000000">
            <w:r>
              <w:t>BA / Analytics</w:t>
            </w:r>
          </w:p>
        </w:tc>
      </w:tr>
    </w:tbl>
    <w:p w14:paraId="33E2A29F" w14:textId="77777777" w:rsidR="00561D98" w:rsidRDefault="00000000">
      <w:pPr>
        <w:spacing w:after="160"/>
      </w:pPr>
      <w:r>
        <w:t xml:space="preserve"> </w:t>
      </w:r>
    </w:p>
    <w:p w14:paraId="18856B6E" w14:textId="77777777" w:rsidR="00561D98" w:rsidRPr="008B6FC5" w:rsidRDefault="00000000">
      <w:pPr>
        <w:spacing w:after="160"/>
        <w:rPr>
          <w:sz w:val="24"/>
          <w:szCs w:val="24"/>
        </w:rPr>
      </w:pPr>
      <w:r w:rsidRPr="008B6FC5">
        <w:rPr>
          <w:sz w:val="24"/>
          <w:szCs w:val="24"/>
        </w:rPr>
        <w:t xml:space="preserve">Success metrics and test design: average basket value and items per trip tracked monthly by store and competitor-exposure status; basket-size band mix; loyalty penetration; stockout incidence. To measure impact fairly, I proposed treating the competitor-exposed stores as a treatment group </w:t>
      </w:r>
      <w:r w:rsidRPr="008B6FC5">
        <w:rPr>
          <w:sz w:val="24"/>
          <w:szCs w:val="24"/>
        </w:rPr>
        <w:lastRenderedPageBreak/>
        <w:t>against a matched control group of similar stores with no nearby competitor — the same before/after design already used to isolate the competitor effect in Task 4.</w:t>
      </w:r>
    </w:p>
    <w:p w14:paraId="12E377B9" w14:textId="77777777" w:rsidR="00A22217" w:rsidRDefault="00A22217">
      <w:pPr>
        <w:spacing w:after="160"/>
      </w:pPr>
    </w:p>
    <w:p w14:paraId="5177213E" w14:textId="77777777" w:rsidR="00561D98" w:rsidRDefault="00000000">
      <w:pPr>
        <w:pStyle w:val="Heading1"/>
        <w:spacing w:before="400" w:after="200"/>
      </w:pPr>
      <w:r>
        <w:rPr>
          <w:b/>
          <w:bCs/>
          <w:color w:val="1F3864"/>
        </w:rPr>
        <w:t>How I Got to the Conclusion — Summary of the Workflow</w:t>
      </w:r>
    </w:p>
    <w:p w14:paraId="62432FE6" w14:textId="77777777" w:rsidR="00561D98" w:rsidRPr="008B6FC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8B6FC5">
        <w:rPr>
          <w:sz w:val="24"/>
          <w:szCs w:val="24"/>
        </w:rPr>
        <w:t>Started from the arithmetic of the paradox (Task 1) to get a quantified, real effect before looking for causes.</w:t>
      </w:r>
    </w:p>
    <w:p w14:paraId="4691655E" w14:textId="77777777" w:rsidR="00561D98" w:rsidRPr="008B6FC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8B6FC5">
        <w:rPr>
          <w:sz w:val="24"/>
          <w:szCs w:val="24"/>
        </w:rPr>
        <w:t>Fixed stakeholders and wrote down competing hypotheses in advance (Task 2), so the analysis was testing ideas, not fishing for a story.</w:t>
      </w:r>
    </w:p>
    <w:p w14:paraId="52EAA6AE" w14:textId="77777777" w:rsidR="00561D98" w:rsidRPr="008B6FC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8B6FC5">
        <w:rPr>
          <w:sz w:val="24"/>
          <w:szCs w:val="24"/>
        </w:rPr>
        <w:t xml:space="preserve">Profiled and documented the data honestly (Task 3), including deciding that the missing </w:t>
      </w:r>
      <w:proofErr w:type="spellStart"/>
      <w:r w:rsidRPr="008B6FC5">
        <w:rPr>
          <w:sz w:val="24"/>
          <w:szCs w:val="24"/>
        </w:rPr>
        <w:t>customer_id</w:t>
      </w:r>
      <w:proofErr w:type="spellEnd"/>
      <w:r w:rsidRPr="008B6FC5">
        <w:rPr>
          <w:sz w:val="24"/>
          <w:szCs w:val="24"/>
        </w:rPr>
        <w:t xml:space="preserve"> values were structural, not dirty data.</w:t>
      </w:r>
    </w:p>
    <w:p w14:paraId="0F0951C2" w14:textId="77777777" w:rsidR="00561D98" w:rsidRPr="008B6FC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8B6FC5">
        <w:rPr>
          <w:sz w:val="24"/>
          <w:szCs w:val="24"/>
        </w:rPr>
        <w:t>Rejected the chain-wide average as the answer and segmented by loyalty, format, province and — critically — an event study around actual competitor opening dates (Task 4).</w:t>
      </w:r>
    </w:p>
    <w:p w14:paraId="73922C35" w14:textId="77777777" w:rsidR="00561D98" w:rsidRPr="008B6FC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8B6FC5">
        <w:rPr>
          <w:sz w:val="24"/>
          <w:szCs w:val="24"/>
        </w:rPr>
        <w:t>Checked the shape of the data, not just the mean, to catch the mix-shift toward smaller trips, and sized the stockout effect honestly instead of over-claiming it (Task 5).</w:t>
      </w:r>
    </w:p>
    <w:p w14:paraId="49B6D7F4" w14:textId="77777777" w:rsidR="00561D98" w:rsidRPr="008B6FC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8B6FC5">
        <w:rPr>
          <w:sz w:val="24"/>
          <w:szCs w:val="24"/>
        </w:rPr>
        <w:t>Tied every recommendation to a specific finding and proposed a fair, matched before/after test design to monitor impact going forward (Task 6).</w:t>
      </w:r>
    </w:p>
    <w:p w14:paraId="45691576" w14:textId="77777777" w:rsidR="008B6FC5" w:rsidRPr="008B6FC5" w:rsidRDefault="008B6FC5" w:rsidP="008B6FC5"/>
    <w:p w14:paraId="3C6C16AF" w14:textId="77777777" w:rsidR="008B6FC5" w:rsidRDefault="008B6FC5" w:rsidP="008B6FC5"/>
    <w:p w14:paraId="708DE1E4" w14:textId="77777777" w:rsidR="008B6FC5" w:rsidRDefault="008B6FC5" w:rsidP="008B6FC5"/>
    <w:p w14:paraId="74E7FCC2" w14:textId="77777777" w:rsidR="008B6FC5" w:rsidRDefault="008B6FC5" w:rsidP="008B6FC5"/>
    <w:p w14:paraId="4C0CE25E" w14:textId="77777777" w:rsidR="008B6FC5" w:rsidRDefault="008B6FC5" w:rsidP="008B6FC5"/>
    <w:p w14:paraId="4B502D5E" w14:textId="77777777" w:rsidR="008B6FC5" w:rsidRDefault="008B6FC5" w:rsidP="008B6FC5"/>
    <w:p w14:paraId="5B28D1FE" w14:textId="77777777" w:rsidR="008B6FC5" w:rsidRDefault="008B6FC5" w:rsidP="008B6FC5"/>
    <w:p w14:paraId="31D2EC1E" w14:textId="77777777" w:rsidR="008B6FC5" w:rsidRDefault="008B6FC5" w:rsidP="008B6FC5"/>
    <w:p w14:paraId="6F37DE80" w14:textId="77777777" w:rsidR="008B6FC5" w:rsidRDefault="008B6FC5" w:rsidP="008B6FC5"/>
    <w:p w14:paraId="6F6D1AC6" w14:textId="77777777" w:rsidR="008B6FC5" w:rsidRDefault="008B6FC5" w:rsidP="008B6FC5"/>
    <w:p w14:paraId="3D073AC2" w14:textId="77777777" w:rsidR="008B6FC5" w:rsidRDefault="008B6FC5" w:rsidP="008B6FC5"/>
    <w:p w14:paraId="384D616F" w14:textId="77777777" w:rsidR="008B6FC5" w:rsidRDefault="008B6FC5" w:rsidP="008B6FC5"/>
    <w:p w14:paraId="0B022140" w14:textId="77777777" w:rsidR="008B6FC5" w:rsidRDefault="008B6FC5" w:rsidP="008B6FC5"/>
    <w:p w14:paraId="18071395" w14:textId="77777777" w:rsidR="008B6FC5" w:rsidRDefault="008B6FC5" w:rsidP="008B6FC5"/>
    <w:p w14:paraId="6C4BCFB0" w14:textId="77777777" w:rsidR="008B6FC5" w:rsidRDefault="008B6FC5" w:rsidP="008B6FC5"/>
    <w:p w14:paraId="3D60C736" w14:textId="77777777" w:rsidR="008B6FC5" w:rsidRDefault="008B6FC5" w:rsidP="008B6FC5"/>
    <w:p w14:paraId="27C9644F" w14:textId="77777777" w:rsidR="008B6FC5" w:rsidRDefault="008B6FC5" w:rsidP="008B6FC5"/>
    <w:p w14:paraId="2546D2A5" w14:textId="77777777" w:rsidR="008B6FC5" w:rsidRDefault="008B6FC5" w:rsidP="008B6FC5"/>
    <w:p w14:paraId="41AAD3FE" w14:textId="77777777" w:rsidR="008B6FC5" w:rsidRDefault="008B6FC5" w:rsidP="008B6FC5"/>
    <w:p w14:paraId="23782B20" w14:textId="77777777" w:rsidR="008B6FC5" w:rsidRDefault="008B6FC5" w:rsidP="008B6FC5"/>
    <w:p w14:paraId="326C79F1" w14:textId="77777777" w:rsidR="008B6FC5" w:rsidRDefault="008B6FC5" w:rsidP="008B6FC5"/>
    <w:p w14:paraId="32BC5943" w14:textId="77777777" w:rsidR="008B6FC5" w:rsidRDefault="008B6FC5" w:rsidP="008B6FC5"/>
    <w:p w14:paraId="20E501A1" w14:textId="77777777" w:rsidR="008B6FC5" w:rsidRDefault="008B6FC5" w:rsidP="008B6FC5"/>
    <w:p w14:paraId="1621265E" w14:textId="77777777" w:rsidR="008B6FC5" w:rsidRDefault="008B6FC5" w:rsidP="008B6FC5"/>
    <w:p w14:paraId="21FB5917" w14:textId="77777777" w:rsidR="008B6FC5" w:rsidRDefault="008B6FC5" w:rsidP="008B6FC5"/>
    <w:p w14:paraId="7F0B6737" w14:textId="77777777" w:rsidR="008B6FC5" w:rsidRDefault="008B6FC5" w:rsidP="008B6FC5"/>
    <w:p w14:paraId="1C6E884A" w14:textId="77777777" w:rsidR="008B6FC5" w:rsidRDefault="008B6FC5" w:rsidP="008B6FC5"/>
    <w:p w14:paraId="630AE124" w14:textId="77777777" w:rsidR="008B6FC5" w:rsidRDefault="008B6FC5" w:rsidP="008B6FC5"/>
    <w:p w14:paraId="51642FC4" w14:textId="77777777" w:rsidR="008B6FC5" w:rsidRDefault="008B6FC5" w:rsidP="008B6FC5"/>
    <w:p w14:paraId="2DDDCC2B" w14:textId="77777777" w:rsidR="008B6FC5" w:rsidRDefault="008B6FC5" w:rsidP="008B6FC5"/>
    <w:p w14:paraId="798EDC20" w14:textId="77777777" w:rsidR="008B6FC5" w:rsidRPr="008B6FC5" w:rsidRDefault="008B6FC5" w:rsidP="008B6FC5">
      <w:pPr>
        <w:rPr>
          <w:b/>
          <w:bCs/>
          <w:sz w:val="40"/>
          <w:szCs w:val="40"/>
        </w:rPr>
      </w:pPr>
      <w:r w:rsidRPr="008B6FC5">
        <w:rPr>
          <w:b/>
          <w:bCs/>
          <w:sz w:val="40"/>
          <w:szCs w:val="40"/>
        </w:rPr>
        <w:lastRenderedPageBreak/>
        <w:t xml:space="preserve">Strategic Recommendations for </w:t>
      </w:r>
      <w:proofErr w:type="spellStart"/>
      <w:r w:rsidRPr="008B6FC5">
        <w:rPr>
          <w:b/>
          <w:bCs/>
          <w:sz w:val="40"/>
          <w:szCs w:val="40"/>
        </w:rPr>
        <w:t>Freshmart</w:t>
      </w:r>
      <w:proofErr w:type="spellEnd"/>
      <w:r w:rsidRPr="008B6FC5">
        <w:rPr>
          <w:b/>
          <w:bCs/>
          <w:sz w:val="40"/>
          <w:szCs w:val="40"/>
        </w:rPr>
        <w:t xml:space="preserve"> Retail Performance</w:t>
      </w:r>
    </w:p>
    <w:p w14:paraId="5535F606" w14:textId="77777777" w:rsidR="008B6FC5" w:rsidRPr="008B6FC5" w:rsidRDefault="008B6FC5" w:rsidP="008B6FC5">
      <w:pPr>
        <w:rPr>
          <w:b/>
          <w:bCs/>
          <w:sz w:val="32"/>
          <w:szCs w:val="32"/>
        </w:rPr>
      </w:pPr>
    </w:p>
    <w:p w14:paraId="789FA910" w14:textId="77777777" w:rsidR="008B6FC5" w:rsidRPr="008B6FC5" w:rsidRDefault="008B6FC5" w:rsidP="008B6FC5">
      <w:pPr>
        <w:rPr>
          <w:b/>
          <w:bCs/>
        </w:rPr>
      </w:pPr>
      <w:r w:rsidRPr="008B6FC5">
        <w:rPr>
          <w:rFonts w:ascii="Segoe UI Emoji" w:hAnsi="Segoe UI Emoji" w:cs="Segoe UI Emoji"/>
          <w:b/>
          <w:bCs/>
        </w:rPr>
        <w:t>📊</w:t>
      </w:r>
      <w:r w:rsidRPr="008B6FC5">
        <w:rPr>
          <w:b/>
          <w:bCs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Key Performance Insights</w:t>
      </w:r>
    </w:p>
    <w:p w14:paraId="2025CB51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Overall Performance (2025)</w:t>
      </w:r>
    </w:p>
    <w:p w14:paraId="64F5A9AE" w14:textId="77777777" w:rsidR="008B6FC5" w:rsidRPr="008B6FC5" w:rsidRDefault="008B6FC5" w:rsidP="008B6FC5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Total Revenue</w:t>
      </w:r>
      <w:r w:rsidRPr="008B6FC5">
        <w:rPr>
          <w:rFonts w:asciiTheme="minorHAnsi" w:hAnsiTheme="minorHAnsi" w:cstheme="minorHAnsi"/>
          <w:sz w:val="24"/>
          <w:szCs w:val="24"/>
        </w:rPr>
        <w:t>: R17.7M across 64,330 transactions</w:t>
      </w:r>
    </w:p>
    <w:p w14:paraId="3F7B6E73" w14:textId="77777777" w:rsidR="008B6FC5" w:rsidRPr="008B6FC5" w:rsidRDefault="008B6FC5" w:rsidP="008B6FC5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Average Basket</w:t>
      </w:r>
      <w:r w:rsidRPr="008B6FC5">
        <w:rPr>
          <w:rFonts w:asciiTheme="minorHAnsi" w:hAnsiTheme="minorHAnsi" w:cstheme="minorHAnsi"/>
          <w:sz w:val="24"/>
          <w:szCs w:val="24"/>
        </w:rPr>
        <w:t>: R275.08 with 13.45 items per transaction</w:t>
      </w:r>
    </w:p>
    <w:p w14:paraId="7D48FD60" w14:textId="77777777" w:rsidR="008B6FC5" w:rsidRPr="008B6FC5" w:rsidRDefault="008B6FC5" w:rsidP="008B6FC5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Geographic Leaders</w:t>
      </w:r>
      <w:r w:rsidRPr="008B6FC5">
        <w:rPr>
          <w:rFonts w:asciiTheme="minorHAnsi" w:hAnsiTheme="minorHAnsi" w:cstheme="minorHAnsi"/>
          <w:sz w:val="24"/>
          <w:szCs w:val="24"/>
        </w:rPr>
        <w:t>: Gauteng dominates with R8.4M (48% of revenue), followed by Western Cape (R5.8M) and KwaZulu-Natal (R3.4M)</w:t>
      </w:r>
    </w:p>
    <w:p w14:paraId="145D5776" w14:textId="77777777" w:rsidR="008B6FC5" w:rsidRPr="008B6FC5" w:rsidRDefault="008B6FC5" w:rsidP="008B6FC5">
      <w:pPr>
        <w:ind w:left="720"/>
      </w:pPr>
    </w:p>
    <w:p w14:paraId="62D2FCE6" w14:textId="77777777" w:rsidR="002C32AC" w:rsidRPr="009A2BC6" w:rsidRDefault="008B6FC5" w:rsidP="002C32AC">
      <w:pPr>
        <w:rPr>
          <w:b/>
          <w:bCs/>
          <w:color w:val="009EDE"/>
        </w:rPr>
      </w:pPr>
      <w:r w:rsidRPr="008B6FC5">
        <w:rPr>
          <w:rFonts w:ascii="Segoe UI Emoji" w:hAnsi="Segoe UI Emoji" w:cs="Segoe UI Emoji"/>
          <w:b/>
          <w:bCs/>
        </w:rPr>
        <w:t>🏪</w:t>
      </w:r>
      <w:r w:rsidRPr="008B6FC5">
        <w:rPr>
          <w:b/>
          <w:bCs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Store Format Optimization</w:t>
      </w:r>
    </w:p>
    <w:p w14:paraId="663C015B" w14:textId="77777777" w:rsidR="002C32AC" w:rsidRDefault="002C32AC" w:rsidP="002C32AC">
      <w:pPr>
        <w:rPr>
          <w:b/>
          <w:bCs/>
        </w:rPr>
      </w:pPr>
    </w:p>
    <w:p w14:paraId="0A61BAB5" w14:textId="533D0029" w:rsidR="008B6FC5" w:rsidRPr="002C32AC" w:rsidRDefault="008B6FC5" w:rsidP="002C32AC">
      <w:pPr>
        <w:rPr>
          <w:b/>
          <w:bCs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Current Performance by Format:</w:t>
      </w:r>
    </w:p>
    <w:p w14:paraId="62445F3C" w14:textId="77777777" w:rsidR="008B6FC5" w:rsidRPr="008B6FC5" w:rsidRDefault="008B6FC5" w:rsidP="002C32AC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Medium Format</w:t>
      </w:r>
      <w:r w:rsidRPr="008B6FC5">
        <w:rPr>
          <w:rFonts w:asciiTheme="minorHAnsi" w:hAnsiTheme="minorHAnsi" w:cstheme="minorHAnsi"/>
          <w:sz w:val="24"/>
          <w:szCs w:val="24"/>
        </w:rPr>
        <w:t xml:space="preserve">: R276.69 </w:t>
      </w:r>
      <w:proofErr w:type="spellStart"/>
      <w:r w:rsidRPr="008B6FC5">
        <w:rPr>
          <w:rFonts w:asciiTheme="minorHAnsi" w:hAnsiTheme="minorHAnsi" w:cstheme="minorHAnsi"/>
          <w:sz w:val="24"/>
          <w:szCs w:val="24"/>
        </w:rPr>
        <w:t>avg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basket (highest)</w:t>
      </w:r>
    </w:p>
    <w:p w14:paraId="74066473" w14:textId="77777777" w:rsidR="008B6FC5" w:rsidRPr="008B6FC5" w:rsidRDefault="008B6FC5" w:rsidP="002C32AC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Large Format</w:t>
      </w:r>
      <w:r w:rsidRPr="008B6FC5">
        <w:rPr>
          <w:rFonts w:asciiTheme="minorHAnsi" w:hAnsiTheme="minorHAnsi" w:cstheme="minorHAnsi"/>
          <w:sz w:val="24"/>
          <w:szCs w:val="24"/>
        </w:rPr>
        <w:t xml:space="preserve">: R274.34 </w:t>
      </w:r>
      <w:proofErr w:type="spellStart"/>
      <w:r w:rsidRPr="008B6FC5">
        <w:rPr>
          <w:rFonts w:asciiTheme="minorHAnsi" w:hAnsiTheme="minorHAnsi" w:cstheme="minorHAnsi"/>
          <w:sz w:val="24"/>
          <w:szCs w:val="24"/>
        </w:rPr>
        <w:t>avg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basket, 31,441 transactions (highest volume)</w:t>
      </w:r>
    </w:p>
    <w:p w14:paraId="34487FF2" w14:textId="77777777" w:rsidR="008B6FC5" w:rsidRDefault="008B6FC5" w:rsidP="002C32AC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Express Format</w:t>
      </w:r>
      <w:r w:rsidRPr="008B6FC5">
        <w:rPr>
          <w:rFonts w:asciiTheme="minorHAnsi" w:hAnsiTheme="minorHAnsi" w:cstheme="minorHAnsi"/>
          <w:sz w:val="24"/>
          <w:szCs w:val="24"/>
        </w:rPr>
        <w:t xml:space="preserve">: R273.05 </w:t>
      </w:r>
      <w:proofErr w:type="spellStart"/>
      <w:r w:rsidRPr="008B6FC5">
        <w:rPr>
          <w:rFonts w:asciiTheme="minorHAnsi" w:hAnsiTheme="minorHAnsi" w:cstheme="minorHAnsi"/>
          <w:sz w:val="24"/>
          <w:szCs w:val="24"/>
        </w:rPr>
        <w:t>avg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basket, 8,115 transactions</w:t>
      </w:r>
    </w:p>
    <w:p w14:paraId="60001D75" w14:textId="77777777" w:rsidR="002C32AC" w:rsidRPr="008B6FC5" w:rsidRDefault="002C32AC" w:rsidP="002C32AC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5C613D9B" w14:textId="29939997" w:rsidR="008B6FC5" w:rsidRPr="008B6FC5" w:rsidRDefault="002C32AC" w:rsidP="002C32A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="008B6FC5" w:rsidRPr="008B6FC5">
        <w:rPr>
          <w:rFonts w:asciiTheme="minorHAnsi" w:hAnsiTheme="minorHAnsi" w:cstheme="minorHAnsi"/>
          <w:b/>
          <w:bCs/>
          <w:sz w:val="24"/>
          <w:szCs w:val="24"/>
        </w:rPr>
        <w:t>Recommendations:</w:t>
      </w:r>
    </w:p>
    <w:p w14:paraId="19854338" w14:textId="77777777" w:rsidR="008B6FC5" w:rsidRPr="008B6FC5" w:rsidRDefault="008B6FC5" w:rsidP="002C32AC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Expand Medium format stores</w:t>
      </w:r>
      <w:r w:rsidRPr="008B6FC5">
        <w:rPr>
          <w:rFonts w:asciiTheme="minorHAnsi" w:hAnsiTheme="minorHAnsi" w:cstheme="minorHAnsi"/>
          <w:sz w:val="24"/>
          <w:szCs w:val="24"/>
        </w:rPr>
        <w:t> - They deliver the highest average basket value while maintaining good transaction volume (24,774)</w:t>
      </w:r>
    </w:p>
    <w:p w14:paraId="28708201" w14:textId="77777777" w:rsidR="008B6FC5" w:rsidRPr="008B6FC5" w:rsidRDefault="008B6FC5" w:rsidP="002C32AC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Optimize Express stores</w:t>
      </w:r>
      <w:r w:rsidRPr="008B6FC5">
        <w:rPr>
          <w:rFonts w:asciiTheme="minorHAnsi" w:hAnsiTheme="minorHAnsi" w:cstheme="minorHAnsi"/>
          <w:sz w:val="24"/>
          <w:szCs w:val="24"/>
        </w:rPr>
        <w:t> - While they have similar basket values, their lower transaction volume suggests potential for better site selection or marketing</w:t>
      </w:r>
    </w:p>
    <w:p w14:paraId="7F381EDA" w14:textId="77777777" w:rsidR="008B6FC5" w:rsidRPr="008B6FC5" w:rsidRDefault="008B6FC5" w:rsidP="002C32AC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Leverage Large format strength</w:t>
      </w:r>
      <w:r w:rsidRPr="008B6FC5">
        <w:rPr>
          <w:rFonts w:asciiTheme="minorHAnsi" w:hAnsiTheme="minorHAnsi" w:cstheme="minorHAnsi"/>
          <w:sz w:val="24"/>
          <w:szCs w:val="24"/>
        </w:rPr>
        <w:t> - These drive the highest transaction volume; focus on maintaining traffic while working to increase basket size through cross-selling</w:t>
      </w:r>
    </w:p>
    <w:p w14:paraId="49BAAD8B" w14:textId="77777777" w:rsidR="008B6FC5" w:rsidRPr="008B6FC5" w:rsidRDefault="008B6FC5" w:rsidP="008B6FC5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27047DC5" w14:textId="77777777" w:rsidR="008B6FC5" w:rsidRPr="008B6FC5" w:rsidRDefault="008B6FC5" w:rsidP="008B6FC5">
      <w:pPr>
        <w:rPr>
          <w:b/>
          <w:bCs/>
          <w:sz w:val="32"/>
          <w:szCs w:val="32"/>
        </w:rPr>
      </w:pPr>
      <w:r w:rsidRPr="008B6FC5">
        <w:rPr>
          <w:rFonts w:ascii="Segoe UI Emoji" w:hAnsi="Segoe UI Emoji" w:cs="Segoe UI Emoji"/>
          <w:b/>
          <w:bCs/>
        </w:rPr>
        <w:t>👥</w:t>
      </w:r>
      <w:r w:rsidRPr="008B6FC5">
        <w:rPr>
          <w:b/>
          <w:bCs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Loyalty Program Enhancement</w:t>
      </w:r>
    </w:p>
    <w:p w14:paraId="7259A9AF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Current State:</w:t>
      </w:r>
    </w:p>
    <w:p w14:paraId="74CF8479" w14:textId="77777777" w:rsidR="008B6FC5" w:rsidRPr="008B6FC5" w:rsidRDefault="008B6FC5" w:rsidP="008B6FC5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Non-members: R9.3M revenue (52.4%)</w:t>
      </w:r>
    </w:p>
    <w:p w14:paraId="581A175B" w14:textId="77777777" w:rsidR="008B6FC5" w:rsidRPr="008B6FC5" w:rsidRDefault="008B6FC5" w:rsidP="008B6FC5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Loyalty members: R8.4M revenue (47.6%)</w:t>
      </w:r>
    </w:p>
    <w:p w14:paraId="7BFEF292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Critical Finding:</w:t>
      </w:r>
      <w:r w:rsidRPr="008B6FC5">
        <w:rPr>
          <w:rFonts w:asciiTheme="minorHAnsi" w:hAnsiTheme="minorHAnsi" w:cstheme="minorHAnsi"/>
          <w:sz w:val="24"/>
          <w:szCs w:val="24"/>
        </w:rPr>
        <w:t> Despite similar numbers, loyalty members likely have higher frequency/lifetime value. Investigate:</w:t>
      </w:r>
    </w:p>
    <w:p w14:paraId="7EACB62F" w14:textId="77777777" w:rsidR="008B6FC5" w:rsidRPr="008B6FC5" w:rsidRDefault="008B6FC5" w:rsidP="008B6FC5">
      <w:pPr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Member vs non-member transaction frequency</w:t>
      </w:r>
    </w:p>
    <w:p w14:paraId="42D61FB0" w14:textId="77777777" w:rsidR="008B6FC5" w:rsidRPr="008B6FC5" w:rsidRDefault="008B6FC5" w:rsidP="008B6FC5">
      <w:pPr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Average basket comparison (not just total revenue)</w:t>
      </w:r>
    </w:p>
    <w:p w14:paraId="2B8A6B18" w14:textId="77777777" w:rsidR="008B6FC5" w:rsidRPr="008B6FC5" w:rsidRDefault="008B6FC5" w:rsidP="008B6FC5">
      <w:pPr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Member retention and repeat purchase rates</w:t>
      </w:r>
    </w:p>
    <w:p w14:paraId="783B4E7C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Action Items:</w:t>
      </w:r>
    </w:p>
    <w:p w14:paraId="163ED1ED" w14:textId="77777777" w:rsidR="008B6FC5" w:rsidRPr="008B6FC5" w:rsidRDefault="008B6FC5" w:rsidP="008B6FC5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 xml:space="preserve">Aggressive </w:t>
      </w:r>
      <w:proofErr w:type="spellStart"/>
      <w:r w:rsidRPr="008B6FC5">
        <w:rPr>
          <w:rFonts w:asciiTheme="minorHAnsi" w:hAnsiTheme="minorHAnsi" w:cstheme="minorHAnsi"/>
          <w:b/>
          <w:bCs/>
          <w:sz w:val="24"/>
          <w:szCs w:val="24"/>
        </w:rPr>
        <w:t>enrollment</w:t>
      </w:r>
      <w:proofErr w:type="spellEnd"/>
      <w:r w:rsidRPr="008B6FC5">
        <w:rPr>
          <w:rFonts w:asciiTheme="minorHAnsi" w:hAnsiTheme="minorHAnsi" w:cstheme="minorHAnsi"/>
          <w:b/>
          <w:bCs/>
          <w:sz w:val="24"/>
          <w:szCs w:val="24"/>
        </w:rPr>
        <w:t xml:space="preserve"> campaign</w:t>
      </w:r>
      <w:r w:rsidRPr="008B6FC5">
        <w:rPr>
          <w:rFonts w:asciiTheme="minorHAnsi" w:hAnsiTheme="minorHAnsi" w:cstheme="minorHAnsi"/>
          <w:sz w:val="24"/>
          <w:szCs w:val="24"/>
        </w:rPr>
        <w:t> - The nearly 50/50 split suggests untapped potential</w:t>
      </w:r>
    </w:p>
    <w:p w14:paraId="030833B7" w14:textId="77777777" w:rsidR="008B6FC5" w:rsidRPr="008B6FC5" w:rsidRDefault="008B6FC5" w:rsidP="008B6FC5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Tiered rewards program</w:t>
      </w:r>
      <w:r w:rsidRPr="008B6FC5">
        <w:rPr>
          <w:rFonts w:asciiTheme="minorHAnsi" w:hAnsiTheme="minorHAnsi" w:cstheme="minorHAnsi"/>
          <w:sz w:val="24"/>
          <w:szCs w:val="24"/>
        </w:rPr>
        <w:t> - Incentivize higher basket values for members</w:t>
      </w:r>
    </w:p>
    <w:p w14:paraId="6CB492F3" w14:textId="77777777" w:rsidR="008B6FC5" w:rsidRPr="008B6FC5" w:rsidRDefault="008B6FC5" w:rsidP="008B6FC5">
      <w:pPr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Personalized promotions</w:t>
      </w:r>
      <w:r w:rsidRPr="008B6FC5">
        <w:rPr>
          <w:rFonts w:asciiTheme="minorHAnsi" w:hAnsiTheme="minorHAnsi" w:cstheme="minorHAnsi"/>
          <w:sz w:val="24"/>
          <w:szCs w:val="24"/>
        </w:rPr>
        <w:t> - Use purchase data to drive targeted offers</w:t>
      </w:r>
    </w:p>
    <w:p w14:paraId="0343E373" w14:textId="77777777" w:rsidR="008B6FC5" w:rsidRPr="008B6FC5" w:rsidRDefault="008B6FC5" w:rsidP="008B6FC5">
      <w:pPr>
        <w:ind w:left="720"/>
      </w:pPr>
    </w:p>
    <w:p w14:paraId="33E4D4A8" w14:textId="77777777" w:rsidR="002C32AC" w:rsidRDefault="002C32AC" w:rsidP="008B6FC5">
      <w:pPr>
        <w:rPr>
          <w:rFonts w:ascii="Segoe UI Emoji" w:hAnsi="Segoe UI Emoji" w:cs="Segoe UI Emoji"/>
          <w:b/>
          <w:bCs/>
        </w:rPr>
      </w:pPr>
    </w:p>
    <w:p w14:paraId="784A5C18" w14:textId="77777777" w:rsidR="002C32AC" w:rsidRDefault="002C32AC" w:rsidP="008B6FC5">
      <w:pPr>
        <w:rPr>
          <w:rFonts w:ascii="Segoe UI Emoji" w:hAnsi="Segoe UI Emoji" w:cs="Segoe UI Emoji"/>
          <w:b/>
          <w:bCs/>
        </w:rPr>
      </w:pPr>
    </w:p>
    <w:p w14:paraId="622FADD3" w14:textId="77777777" w:rsidR="002C32AC" w:rsidRDefault="002C32AC" w:rsidP="008B6FC5">
      <w:pPr>
        <w:rPr>
          <w:rFonts w:ascii="Segoe UI Emoji" w:hAnsi="Segoe UI Emoji" w:cs="Segoe UI Emoji"/>
          <w:b/>
          <w:bCs/>
        </w:rPr>
      </w:pPr>
    </w:p>
    <w:p w14:paraId="66765935" w14:textId="57BBFEED" w:rsidR="008B6FC5" w:rsidRDefault="008B6FC5" w:rsidP="008B6FC5">
      <w:pPr>
        <w:rPr>
          <w:b/>
          <w:bCs/>
          <w:sz w:val="32"/>
          <w:szCs w:val="32"/>
        </w:rPr>
      </w:pPr>
      <w:r w:rsidRPr="008B6FC5">
        <w:rPr>
          <w:rFonts w:ascii="Segoe UI Emoji" w:hAnsi="Segoe UI Emoji" w:cs="Segoe UI Emoji"/>
          <w:b/>
          <w:bCs/>
        </w:rPr>
        <w:lastRenderedPageBreak/>
        <w:t>🏢</w:t>
      </w:r>
      <w:r w:rsidRPr="008B6FC5">
        <w:rPr>
          <w:b/>
          <w:bCs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Competitive Response Strategy</w:t>
      </w:r>
    </w:p>
    <w:p w14:paraId="2333B5BF" w14:textId="77777777" w:rsidR="002C32AC" w:rsidRPr="008B6FC5" w:rsidRDefault="002C32AC" w:rsidP="008B6FC5">
      <w:pPr>
        <w:rPr>
          <w:b/>
          <w:bCs/>
        </w:rPr>
      </w:pPr>
    </w:p>
    <w:p w14:paraId="65492A6E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Stores Facing Competition:</w:t>
      </w:r>
    </w:p>
    <w:p w14:paraId="42EDB88B" w14:textId="77777777" w:rsidR="008B6FC5" w:rsidRPr="008B6FC5" w:rsidRDefault="008B6FC5" w:rsidP="008B6FC5">
      <w:pPr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Multiple stores show "Yes" for nearby competitors (</w:t>
      </w:r>
      <w:proofErr w:type="spellStart"/>
      <w:r w:rsidRPr="008B6FC5">
        <w:rPr>
          <w:rFonts w:asciiTheme="minorHAnsi" w:hAnsiTheme="minorHAnsi" w:cstheme="minorHAnsi"/>
          <w:sz w:val="24"/>
          <w:szCs w:val="24"/>
        </w:rPr>
        <w:t>FreshMart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Pretoria 3, Pretoria 6, etc.)</w:t>
      </w:r>
    </w:p>
    <w:p w14:paraId="34CD8CA1" w14:textId="77777777" w:rsidR="008B6FC5" w:rsidRPr="008B6FC5" w:rsidRDefault="008B6FC5" w:rsidP="008B6FC5">
      <w:pPr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8B6FC5">
        <w:rPr>
          <w:rFonts w:asciiTheme="minorHAnsi" w:hAnsiTheme="minorHAnsi" w:cstheme="minorHAnsi"/>
          <w:sz w:val="24"/>
          <w:szCs w:val="24"/>
        </w:rPr>
        <w:t>Avg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basket values for stores with competitors: R266-271 vs R276-292 for non-competing stores</w:t>
      </w:r>
    </w:p>
    <w:p w14:paraId="4C98D80D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Immediate Actions:</w:t>
      </w:r>
    </w:p>
    <w:p w14:paraId="1EA54337" w14:textId="77777777" w:rsidR="008B6FC5" w:rsidRPr="008B6FC5" w:rsidRDefault="008B6FC5" w:rsidP="008B6FC5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Price competitiveness audit</w:t>
      </w:r>
      <w:r w:rsidRPr="008B6FC5">
        <w:rPr>
          <w:rFonts w:asciiTheme="minorHAnsi" w:hAnsiTheme="minorHAnsi" w:cstheme="minorHAnsi"/>
          <w:sz w:val="24"/>
          <w:szCs w:val="24"/>
        </w:rPr>
        <w:t> - Focus on stores with nearby competition</w:t>
      </w:r>
    </w:p>
    <w:p w14:paraId="45105C50" w14:textId="77777777" w:rsidR="008B6FC5" w:rsidRPr="008B6FC5" w:rsidRDefault="008B6FC5" w:rsidP="008B6FC5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Service differentiation</w:t>
      </w:r>
      <w:r w:rsidRPr="008B6FC5">
        <w:rPr>
          <w:rFonts w:asciiTheme="minorHAnsi" w:hAnsiTheme="minorHAnsi" w:cstheme="minorHAnsi"/>
          <w:sz w:val="24"/>
          <w:szCs w:val="24"/>
        </w:rPr>
        <w:t> - Enhance in-store experience and convenience</w:t>
      </w:r>
    </w:p>
    <w:p w14:paraId="1FB23FE8" w14:textId="77777777" w:rsidR="008B6FC5" w:rsidRPr="008B6FC5" w:rsidRDefault="008B6FC5" w:rsidP="008B6FC5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Localized promotions</w:t>
      </w:r>
      <w:r w:rsidRPr="008B6FC5">
        <w:rPr>
          <w:rFonts w:asciiTheme="minorHAnsi" w:hAnsiTheme="minorHAnsi" w:cstheme="minorHAnsi"/>
          <w:sz w:val="24"/>
          <w:szCs w:val="24"/>
        </w:rPr>
        <w:t> - Target customers in competitive zones with special offers</w:t>
      </w:r>
    </w:p>
    <w:p w14:paraId="144A6EC4" w14:textId="77777777" w:rsidR="008B6FC5" w:rsidRPr="008B6FC5" w:rsidRDefault="008B6FC5" w:rsidP="008B6FC5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Basket-building initiatives</w:t>
      </w:r>
      <w:r w:rsidRPr="008B6FC5">
        <w:rPr>
          <w:rFonts w:asciiTheme="minorHAnsi" w:hAnsiTheme="minorHAnsi" w:cstheme="minorHAnsi"/>
          <w:sz w:val="24"/>
          <w:szCs w:val="24"/>
        </w:rPr>
        <w:t> - Cross-merchandising and bundling to increase transaction value</w:t>
      </w:r>
    </w:p>
    <w:p w14:paraId="3E2F9C3C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</w:p>
    <w:p w14:paraId="0BDCA94A" w14:textId="77777777" w:rsidR="008B6FC5" w:rsidRPr="008B6FC5" w:rsidRDefault="008B6FC5" w:rsidP="008B6FC5"/>
    <w:p w14:paraId="0688139F" w14:textId="77777777" w:rsidR="008B6FC5" w:rsidRDefault="008B6FC5" w:rsidP="008B6FC5">
      <w:pPr>
        <w:rPr>
          <w:b/>
          <w:bCs/>
          <w:sz w:val="32"/>
          <w:szCs w:val="32"/>
        </w:rPr>
      </w:pPr>
      <w:r w:rsidRPr="008B6FC5">
        <w:rPr>
          <w:rFonts w:ascii="Segoe UI Emoji" w:hAnsi="Segoe UI Emoji" w:cs="Segoe UI Emoji"/>
          <w:b/>
          <w:bCs/>
        </w:rPr>
        <w:t>📈</w:t>
      </w:r>
      <w:r w:rsidRPr="008B6FC5">
        <w:rPr>
          <w:b/>
          <w:bCs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Seasonal &amp; Trend Opportunities</w:t>
      </w:r>
    </w:p>
    <w:p w14:paraId="78D2DD38" w14:textId="77777777" w:rsidR="002C32AC" w:rsidRPr="008B6FC5" w:rsidRDefault="002C32AC" w:rsidP="008B6FC5">
      <w:pPr>
        <w:rPr>
          <w:b/>
          <w:bCs/>
        </w:rPr>
      </w:pPr>
    </w:p>
    <w:p w14:paraId="2D657A01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Key Observations:</w:t>
      </w:r>
    </w:p>
    <w:p w14:paraId="29063788" w14:textId="77777777" w:rsidR="008B6FC5" w:rsidRPr="008B6FC5" w:rsidRDefault="008B6FC5" w:rsidP="008B6FC5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H1 performance</w:t>
      </w:r>
      <w:r w:rsidRPr="008B6FC5">
        <w:rPr>
          <w:rFonts w:asciiTheme="minorHAnsi" w:hAnsiTheme="minorHAnsi" w:cstheme="minorHAnsi"/>
          <w:sz w:val="24"/>
          <w:szCs w:val="24"/>
        </w:rPr>
        <w:t xml:space="preserve"> (R290 </w:t>
      </w:r>
      <w:proofErr w:type="spellStart"/>
      <w:r w:rsidRPr="008B6FC5">
        <w:rPr>
          <w:rFonts w:asciiTheme="minorHAnsi" w:hAnsiTheme="minorHAnsi" w:cstheme="minorHAnsi"/>
          <w:sz w:val="24"/>
          <w:szCs w:val="24"/>
        </w:rPr>
        <w:t>avg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basket) outperforms H2 (R261 </w:t>
      </w:r>
      <w:proofErr w:type="spellStart"/>
      <w:r w:rsidRPr="008B6FC5">
        <w:rPr>
          <w:rFonts w:asciiTheme="minorHAnsi" w:hAnsiTheme="minorHAnsi" w:cstheme="minorHAnsi"/>
          <w:sz w:val="24"/>
          <w:szCs w:val="24"/>
        </w:rPr>
        <w:t>avg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basket) by 11%</w:t>
      </w:r>
    </w:p>
    <w:p w14:paraId="6E8D149A" w14:textId="77777777" w:rsidR="008B6FC5" w:rsidRPr="008B6FC5" w:rsidRDefault="008B6FC5" w:rsidP="008B6FC5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Transaction volume peaks in November-December (5,829 and 5,674 respectively)</w:t>
      </w:r>
    </w:p>
    <w:p w14:paraId="355C3AA0" w14:textId="77777777" w:rsidR="008B6FC5" w:rsidRPr="008B6FC5" w:rsidRDefault="008B6FC5" w:rsidP="008B6FC5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February shows the lowest volume (4,840 transactions)</w:t>
      </w:r>
    </w:p>
    <w:p w14:paraId="2E41EE82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Recommendations:</w:t>
      </w:r>
    </w:p>
    <w:p w14:paraId="3267B7A9" w14:textId="77777777" w:rsidR="008B6FC5" w:rsidRPr="008B6FC5" w:rsidRDefault="008B6FC5" w:rsidP="008B6FC5">
      <w:pPr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H2 promotion strategy</w:t>
      </w:r>
      <w:r w:rsidRPr="008B6FC5">
        <w:rPr>
          <w:rFonts w:asciiTheme="minorHAnsi" w:hAnsiTheme="minorHAnsi" w:cstheme="minorHAnsi"/>
          <w:sz w:val="24"/>
          <w:szCs w:val="24"/>
        </w:rPr>
        <w:t> - Aggressive campaigns in Q3-Q4 to close the gap with H1</w:t>
      </w:r>
    </w:p>
    <w:p w14:paraId="4FFD9E58" w14:textId="77777777" w:rsidR="008B6FC5" w:rsidRPr="008B6FC5" w:rsidRDefault="008B6FC5" w:rsidP="008B6FC5">
      <w:pPr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February revival campaign</w:t>
      </w:r>
      <w:r w:rsidRPr="008B6FC5">
        <w:rPr>
          <w:rFonts w:asciiTheme="minorHAnsi" w:hAnsiTheme="minorHAnsi" w:cstheme="minorHAnsi"/>
          <w:sz w:val="24"/>
          <w:szCs w:val="24"/>
        </w:rPr>
        <w:t> - Address the post-holiday slump with targeted promotions</w:t>
      </w:r>
    </w:p>
    <w:p w14:paraId="4B56275E" w14:textId="4F7262CC" w:rsidR="008B6FC5" w:rsidRPr="008B6FC5" w:rsidRDefault="008B6FC5" w:rsidP="008B6FC5">
      <w:pPr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Inventory planning</w:t>
      </w:r>
      <w:r w:rsidRPr="008B6FC5">
        <w:rPr>
          <w:rFonts w:asciiTheme="minorHAnsi" w:hAnsiTheme="minorHAnsi" w:cstheme="minorHAnsi"/>
          <w:sz w:val="24"/>
          <w:szCs w:val="24"/>
        </w:rPr>
        <w:t> - Align stock levels with seasonal patterns to minimize stockouts during peak periods</w:t>
      </w:r>
    </w:p>
    <w:p w14:paraId="5F71D0E2" w14:textId="77777777" w:rsidR="008B6FC5" w:rsidRPr="008B6FC5" w:rsidRDefault="008B6FC5" w:rsidP="008B6FC5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3DA7566B" w14:textId="77777777" w:rsidR="008B6FC5" w:rsidRDefault="008B6FC5" w:rsidP="008B6FC5">
      <w:pPr>
        <w:rPr>
          <w:b/>
          <w:bCs/>
          <w:sz w:val="32"/>
          <w:szCs w:val="32"/>
        </w:rPr>
      </w:pPr>
      <w:r w:rsidRPr="008B6FC5">
        <w:rPr>
          <w:rFonts w:ascii="Segoe UI Emoji" w:hAnsi="Segoe UI Emoji" w:cs="Segoe UI Emoji"/>
          <w:b/>
          <w:bCs/>
          <w:sz w:val="32"/>
          <w:szCs w:val="32"/>
        </w:rPr>
        <w:t>💳</w:t>
      </w:r>
      <w:r w:rsidRPr="008B6FC5">
        <w:rPr>
          <w:b/>
          <w:bCs/>
          <w:sz w:val="32"/>
          <w:szCs w:val="32"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Payment Method Insights</w:t>
      </w:r>
    </w:p>
    <w:p w14:paraId="0A3B9F45" w14:textId="77777777" w:rsidR="002C32AC" w:rsidRPr="008B6FC5" w:rsidRDefault="002C32AC" w:rsidP="008B6FC5">
      <w:pPr>
        <w:rPr>
          <w:b/>
          <w:bCs/>
          <w:sz w:val="32"/>
          <w:szCs w:val="32"/>
        </w:rPr>
      </w:pPr>
    </w:p>
    <w:p w14:paraId="57AB0A01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Distribution:</w:t>
      </w:r>
    </w:p>
    <w:p w14:paraId="57ABBEF9" w14:textId="77777777" w:rsidR="008B6FC5" w:rsidRPr="008B6FC5" w:rsidRDefault="008B6FC5" w:rsidP="008B6FC5">
      <w:pPr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Card</w:t>
      </w:r>
      <w:r w:rsidRPr="008B6FC5">
        <w:rPr>
          <w:rFonts w:asciiTheme="minorHAnsi" w:hAnsiTheme="minorHAnsi" w:cstheme="minorHAnsi"/>
          <w:sz w:val="24"/>
          <w:szCs w:val="24"/>
        </w:rPr>
        <w:t>: 50.2% (32,306 transactions) - Dominant</w:t>
      </w:r>
    </w:p>
    <w:p w14:paraId="72CA44E6" w14:textId="77777777" w:rsidR="008B6FC5" w:rsidRPr="008B6FC5" w:rsidRDefault="008B6FC5" w:rsidP="008B6FC5">
      <w:pPr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Cash</w:t>
      </w:r>
      <w:r w:rsidRPr="008B6FC5">
        <w:rPr>
          <w:rFonts w:asciiTheme="minorHAnsi" w:hAnsiTheme="minorHAnsi" w:cstheme="minorHAnsi"/>
          <w:sz w:val="24"/>
          <w:szCs w:val="24"/>
        </w:rPr>
        <w:t>: 30.7% (19,754 transactions)</w:t>
      </w:r>
    </w:p>
    <w:p w14:paraId="54C221B7" w14:textId="77777777" w:rsidR="008B6FC5" w:rsidRPr="008B6FC5" w:rsidRDefault="008B6FC5" w:rsidP="008B6FC5">
      <w:pPr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Mobile</w:t>
      </w:r>
      <w:r w:rsidRPr="008B6FC5">
        <w:rPr>
          <w:rFonts w:asciiTheme="minorHAnsi" w:hAnsiTheme="minorHAnsi" w:cstheme="minorHAnsi"/>
          <w:sz w:val="24"/>
          <w:szCs w:val="24"/>
        </w:rPr>
        <w:t>: 19.1% (12,270 transactions) - Growing segment</w:t>
      </w:r>
    </w:p>
    <w:p w14:paraId="3694548E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Actions:</w:t>
      </w:r>
    </w:p>
    <w:p w14:paraId="737C94B7" w14:textId="77777777" w:rsidR="008B6FC5" w:rsidRPr="008B6FC5" w:rsidRDefault="008B6FC5" w:rsidP="008B6FC5">
      <w:pPr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Mobile payment promotion</w:t>
      </w:r>
      <w:r w:rsidRPr="008B6FC5">
        <w:rPr>
          <w:rFonts w:asciiTheme="minorHAnsi" w:hAnsiTheme="minorHAnsi" w:cstheme="minorHAnsi"/>
          <w:sz w:val="24"/>
          <w:szCs w:val="24"/>
        </w:rPr>
        <w:t> - This is the future; incentivize adoption with cashback/discounts</w:t>
      </w:r>
    </w:p>
    <w:p w14:paraId="0D62151D" w14:textId="77777777" w:rsidR="008B6FC5" w:rsidRPr="008B6FC5" w:rsidRDefault="008B6FC5" w:rsidP="008B6FC5">
      <w:pPr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Contactless infrastructure</w:t>
      </w:r>
      <w:r w:rsidRPr="008B6FC5">
        <w:rPr>
          <w:rFonts w:asciiTheme="minorHAnsi" w:hAnsiTheme="minorHAnsi" w:cstheme="minorHAnsi"/>
          <w:sz w:val="24"/>
          <w:szCs w:val="24"/>
        </w:rPr>
        <w:t> - Ensure all stores have modern payment terminals</w:t>
      </w:r>
    </w:p>
    <w:p w14:paraId="06D0AAEB" w14:textId="77777777" w:rsidR="008B6FC5" w:rsidRDefault="008B6FC5" w:rsidP="008B6FC5">
      <w:pPr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Digital wallet partnerships</w:t>
      </w:r>
      <w:r w:rsidRPr="008B6FC5">
        <w:rPr>
          <w:rFonts w:asciiTheme="minorHAnsi" w:hAnsiTheme="minorHAnsi" w:cstheme="minorHAnsi"/>
          <w:sz w:val="24"/>
          <w:szCs w:val="24"/>
        </w:rPr>
        <w:t> - Integrate with major mobile money platforms</w:t>
      </w:r>
    </w:p>
    <w:p w14:paraId="0E48A6FD" w14:textId="77777777" w:rsidR="002C32AC" w:rsidRDefault="002C32AC" w:rsidP="002C32AC">
      <w:pPr>
        <w:rPr>
          <w:rFonts w:asciiTheme="minorHAnsi" w:hAnsiTheme="minorHAnsi" w:cstheme="minorHAnsi"/>
          <w:sz w:val="24"/>
          <w:szCs w:val="24"/>
        </w:rPr>
      </w:pPr>
    </w:p>
    <w:p w14:paraId="32D26D3C" w14:textId="77777777" w:rsidR="002C32AC" w:rsidRDefault="002C32AC" w:rsidP="002C32AC">
      <w:pPr>
        <w:rPr>
          <w:rFonts w:asciiTheme="minorHAnsi" w:hAnsiTheme="minorHAnsi" w:cstheme="minorHAnsi"/>
          <w:sz w:val="24"/>
          <w:szCs w:val="24"/>
        </w:rPr>
      </w:pPr>
    </w:p>
    <w:p w14:paraId="419E3231" w14:textId="77777777" w:rsidR="002C32AC" w:rsidRDefault="002C32AC" w:rsidP="002C32AC">
      <w:pPr>
        <w:rPr>
          <w:rFonts w:asciiTheme="minorHAnsi" w:hAnsiTheme="minorHAnsi" w:cstheme="minorHAnsi"/>
          <w:sz w:val="24"/>
          <w:szCs w:val="24"/>
        </w:rPr>
      </w:pPr>
    </w:p>
    <w:p w14:paraId="10AF3F6F" w14:textId="77777777" w:rsidR="002C32AC" w:rsidRPr="008B6FC5" w:rsidRDefault="002C32AC" w:rsidP="002C32AC">
      <w:pPr>
        <w:rPr>
          <w:rFonts w:asciiTheme="minorHAnsi" w:hAnsiTheme="minorHAnsi" w:cstheme="minorHAnsi"/>
          <w:sz w:val="24"/>
          <w:szCs w:val="24"/>
        </w:rPr>
      </w:pPr>
    </w:p>
    <w:p w14:paraId="0625ED6F" w14:textId="77777777" w:rsidR="008B6FC5" w:rsidRPr="008B6FC5" w:rsidRDefault="008B6FC5" w:rsidP="008B6FC5">
      <w:pPr>
        <w:ind w:left="720"/>
      </w:pPr>
    </w:p>
    <w:p w14:paraId="0E39A163" w14:textId="77777777" w:rsidR="008B6FC5" w:rsidRDefault="008B6FC5" w:rsidP="008B6FC5">
      <w:pPr>
        <w:rPr>
          <w:b/>
          <w:bCs/>
          <w:sz w:val="32"/>
          <w:szCs w:val="32"/>
        </w:rPr>
      </w:pPr>
      <w:r w:rsidRPr="008B6FC5">
        <w:rPr>
          <w:rFonts w:ascii="Segoe UI Emoji" w:hAnsi="Segoe UI Emoji" w:cs="Segoe UI Emoji"/>
          <w:b/>
          <w:bCs/>
        </w:rPr>
        <w:lastRenderedPageBreak/>
        <w:t>🎯</w:t>
      </w:r>
      <w:r w:rsidRPr="008B6FC5">
        <w:rPr>
          <w:b/>
          <w:bCs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Geographic Expansion Strategy</w:t>
      </w:r>
    </w:p>
    <w:p w14:paraId="49CC7652" w14:textId="77777777" w:rsidR="002C32AC" w:rsidRPr="008B6FC5" w:rsidRDefault="002C32AC" w:rsidP="008B6FC5">
      <w:pPr>
        <w:rPr>
          <w:b/>
          <w:bCs/>
        </w:rPr>
      </w:pPr>
    </w:p>
    <w:p w14:paraId="53F1064A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Current Distribution &amp; Recommendations:</w:t>
      </w:r>
    </w:p>
    <w:p w14:paraId="608B2EFB" w14:textId="77777777" w:rsidR="008B6FC5" w:rsidRPr="008B6FC5" w:rsidRDefault="008B6FC5" w:rsidP="008B6FC5">
      <w:pPr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Gauteng (R8.4M)</w:t>
      </w:r>
      <w:r w:rsidRPr="008B6FC5">
        <w:rPr>
          <w:rFonts w:asciiTheme="minorHAnsi" w:hAnsiTheme="minorHAnsi" w:cstheme="minorHAnsi"/>
          <w:sz w:val="24"/>
          <w:szCs w:val="24"/>
        </w:rPr>
        <w:t> - Continue to dominate; add 2-3 medium format stores in underserved areas</w:t>
      </w:r>
    </w:p>
    <w:p w14:paraId="569634D0" w14:textId="77777777" w:rsidR="008B6FC5" w:rsidRPr="008B6FC5" w:rsidRDefault="008B6FC5" w:rsidP="008B6FC5">
      <w:pPr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Western Cape (R5.8M)</w:t>
      </w:r>
      <w:r w:rsidRPr="008B6FC5">
        <w:rPr>
          <w:rFonts w:asciiTheme="minorHAnsi" w:hAnsiTheme="minorHAnsi" w:cstheme="minorHAnsi"/>
          <w:sz w:val="24"/>
          <w:szCs w:val="24"/>
        </w:rPr>
        <w:t xml:space="preserve"> - Strong second market; identify opportunities for </w:t>
      </w:r>
      <w:proofErr w:type="gramStart"/>
      <w:r w:rsidRPr="008B6FC5">
        <w:rPr>
          <w:rFonts w:asciiTheme="minorHAnsi" w:hAnsiTheme="minorHAnsi" w:cstheme="minorHAnsi"/>
          <w:sz w:val="24"/>
          <w:szCs w:val="24"/>
        </w:rPr>
        <w:t>Large</w:t>
      </w:r>
      <w:proofErr w:type="gramEnd"/>
      <w:r w:rsidRPr="008B6FC5">
        <w:rPr>
          <w:rFonts w:asciiTheme="minorHAnsi" w:hAnsiTheme="minorHAnsi" w:cstheme="minorHAnsi"/>
          <w:sz w:val="24"/>
          <w:szCs w:val="24"/>
        </w:rPr>
        <w:t xml:space="preserve"> format stores</w:t>
      </w:r>
    </w:p>
    <w:p w14:paraId="5B750366" w14:textId="77777777" w:rsidR="008B6FC5" w:rsidRPr="008B6FC5" w:rsidRDefault="008B6FC5" w:rsidP="008B6FC5">
      <w:pPr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KwaZulu-Natal (R3.4M)</w:t>
      </w:r>
      <w:r w:rsidRPr="008B6FC5">
        <w:rPr>
          <w:rFonts w:asciiTheme="minorHAnsi" w:hAnsiTheme="minorHAnsi" w:cstheme="minorHAnsi"/>
          <w:sz w:val="24"/>
          <w:szCs w:val="24"/>
        </w:rPr>
        <w:t> - Growth opportunity; consider 1-2 Medium format stores to test market expansion</w:t>
      </w:r>
    </w:p>
    <w:p w14:paraId="70579AA9" w14:textId="77777777" w:rsidR="008B6FC5" w:rsidRPr="008B6FC5" w:rsidRDefault="008B6FC5" w:rsidP="008B6FC5">
      <w:pPr>
        <w:ind w:left="720"/>
      </w:pPr>
    </w:p>
    <w:p w14:paraId="33105937" w14:textId="77777777" w:rsidR="008B6FC5" w:rsidRDefault="008B6FC5" w:rsidP="008B6FC5">
      <w:pPr>
        <w:rPr>
          <w:b/>
          <w:bCs/>
          <w:sz w:val="32"/>
          <w:szCs w:val="32"/>
        </w:rPr>
      </w:pPr>
      <w:r w:rsidRPr="008B6FC5">
        <w:rPr>
          <w:rFonts w:ascii="Segoe UI Emoji" w:hAnsi="Segoe UI Emoji" w:cs="Segoe UI Emoji"/>
          <w:b/>
          <w:bCs/>
        </w:rPr>
        <w:t>📋</w:t>
      </w:r>
      <w:r w:rsidRPr="008B6FC5">
        <w:rPr>
          <w:b/>
          <w:bCs/>
        </w:rPr>
        <w:t xml:space="preserve"> </w:t>
      </w:r>
      <w:r w:rsidRPr="009A2BC6">
        <w:rPr>
          <w:b/>
          <w:bCs/>
          <w:color w:val="009EDE"/>
          <w:sz w:val="32"/>
          <w:szCs w:val="32"/>
        </w:rPr>
        <w:t>Action Priority Matrix</w:t>
      </w:r>
    </w:p>
    <w:p w14:paraId="1BA99FFA" w14:textId="77777777" w:rsidR="002C32AC" w:rsidRPr="008B6FC5" w:rsidRDefault="002C32AC" w:rsidP="008B6FC5">
      <w:pPr>
        <w:rPr>
          <w:b/>
          <w:bCs/>
        </w:rPr>
      </w:pPr>
    </w:p>
    <w:p w14:paraId="153B61CF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Immediate (Next 30 days):</w:t>
      </w:r>
    </w:p>
    <w:p w14:paraId="2223F8F9" w14:textId="77777777" w:rsidR="008B6FC5" w:rsidRPr="008B6FC5" w:rsidRDefault="008B6FC5" w:rsidP="008B6FC5">
      <w:pPr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Competitive pricing audit for stores with nearby competitors</w:t>
      </w:r>
    </w:p>
    <w:p w14:paraId="591339D4" w14:textId="77777777" w:rsidR="008B6FC5" w:rsidRPr="008B6FC5" w:rsidRDefault="008B6FC5" w:rsidP="008B6FC5">
      <w:pPr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Launch February revival promotion</w:t>
      </w:r>
    </w:p>
    <w:p w14:paraId="519E5DE5" w14:textId="77777777" w:rsidR="008B6FC5" w:rsidRPr="008B6FC5" w:rsidRDefault="008B6FC5" w:rsidP="008B6FC5">
      <w:pPr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Mobile payment adoption campaign</w:t>
      </w:r>
    </w:p>
    <w:p w14:paraId="4384F8E7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Short-term (90 days):</w:t>
      </w:r>
    </w:p>
    <w:p w14:paraId="5F4D802C" w14:textId="77777777" w:rsidR="008B6FC5" w:rsidRPr="008B6FC5" w:rsidRDefault="008B6FC5" w:rsidP="008B6FC5">
      <w:pPr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 xml:space="preserve">Loyalty program enhancement and </w:t>
      </w:r>
      <w:proofErr w:type="spellStart"/>
      <w:r w:rsidRPr="008B6FC5">
        <w:rPr>
          <w:rFonts w:asciiTheme="minorHAnsi" w:hAnsiTheme="minorHAnsi" w:cstheme="minorHAnsi"/>
          <w:sz w:val="24"/>
          <w:szCs w:val="24"/>
        </w:rPr>
        <w:t>enrollment</w:t>
      </w:r>
      <w:proofErr w:type="spellEnd"/>
      <w:r w:rsidRPr="008B6FC5">
        <w:rPr>
          <w:rFonts w:asciiTheme="minorHAnsi" w:hAnsiTheme="minorHAnsi" w:cstheme="minorHAnsi"/>
          <w:sz w:val="24"/>
          <w:szCs w:val="24"/>
        </w:rPr>
        <w:t xml:space="preserve"> drive</w:t>
      </w:r>
    </w:p>
    <w:p w14:paraId="3B3AF20C" w14:textId="77777777" w:rsidR="008B6FC5" w:rsidRPr="008B6FC5" w:rsidRDefault="008B6FC5" w:rsidP="008B6FC5">
      <w:pPr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H2 performance improvement initiatives</w:t>
      </w:r>
    </w:p>
    <w:p w14:paraId="5F649CEF" w14:textId="77777777" w:rsidR="008B6FC5" w:rsidRPr="008B6FC5" w:rsidRDefault="008B6FC5" w:rsidP="008B6FC5">
      <w:pPr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 xml:space="preserve">Site selection for new </w:t>
      </w:r>
      <w:proofErr w:type="gramStart"/>
      <w:r w:rsidRPr="008B6FC5">
        <w:rPr>
          <w:rFonts w:asciiTheme="minorHAnsi" w:hAnsiTheme="minorHAnsi" w:cstheme="minorHAnsi"/>
          <w:sz w:val="24"/>
          <w:szCs w:val="24"/>
        </w:rPr>
        <w:t>Medium</w:t>
      </w:r>
      <w:proofErr w:type="gramEnd"/>
      <w:r w:rsidRPr="008B6FC5">
        <w:rPr>
          <w:rFonts w:asciiTheme="minorHAnsi" w:hAnsiTheme="minorHAnsi" w:cstheme="minorHAnsi"/>
          <w:sz w:val="24"/>
          <w:szCs w:val="24"/>
        </w:rPr>
        <w:t xml:space="preserve"> format stores</w:t>
      </w:r>
    </w:p>
    <w:p w14:paraId="31E57037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b/>
          <w:bCs/>
          <w:sz w:val="24"/>
          <w:szCs w:val="24"/>
        </w:rPr>
        <w:t>Long-term (6-12 months):</w:t>
      </w:r>
    </w:p>
    <w:p w14:paraId="4A0EBD54" w14:textId="77777777" w:rsidR="008B6FC5" w:rsidRPr="008B6FC5" w:rsidRDefault="008B6FC5" w:rsidP="008B6FC5">
      <w:pPr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Geographic expansion into KwaZulu-Natal</w:t>
      </w:r>
    </w:p>
    <w:p w14:paraId="32822711" w14:textId="77777777" w:rsidR="008B6FC5" w:rsidRPr="008B6FC5" w:rsidRDefault="008B6FC5" w:rsidP="008B6FC5">
      <w:pPr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Large format optimization program</w:t>
      </w:r>
    </w:p>
    <w:p w14:paraId="46219210" w14:textId="77777777" w:rsidR="008B6FC5" w:rsidRPr="008B6FC5" w:rsidRDefault="008B6FC5" w:rsidP="008B6FC5">
      <w:pPr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8B6FC5">
        <w:rPr>
          <w:rFonts w:asciiTheme="minorHAnsi" w:hAnsiTheme="minorHAnsi" w:cstheme="minorHAnsi"/>
          <w:sz w:val="24"/>
          <w:szCs w:val="24"/>
        </w:rPr>
        <w:t>Advanced inventory management system implementation</w:t>
      </w:r>
    </w:p>
    <w:p w14:paraId="4591F7D5" w14:textId="77777777" w:rsidR="008B6FC5" w:rsidRPr="008B6FC5" w:rsidRDefault="008B6FC5" w:rsidP="008B6FC5">
      <w:pPr>
        <w:rPr>
          <w:rFonts w:asciiTheme="minorHAnsi" w:hAnsiTheme="minorHAnsi" w:cstheme="minorHAnsi"/>
          <w:sz w:val="24"/>
          <w:szCs w:val="24"/>
        </w:rPr>
      </w:pPr>
    </w:p>
    <w:sectPr w:rsidR="008B6FC5" w:rsidRPr="008B6F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B55"/>
    <w:multiLevelType w:val="multilevel"/>
    <w:tmpl w:val="F4FA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71E3C"/>
    <w:multiLevelType w:val="multilevel"/>
    <w:tmpl w:val="53DA2D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0CD3EDA"/>
    <w:multiLevelType w:val="multilevel"/>
    <w:tmpl w:val="C29458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CBA4AD2"/>
    <w:multiLevelType w:val="multilevel"/>
    <w:tmpl w:val="329CF6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1102DED"/>
    <w:multiLevelType w:val="multilevel"/>
    <w:tmpl w:val="5724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C7BA3"/>
    <w:multiLevelType w:val="multilevel"/>
    <w:tmpl w:val="FAC276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B215A8B"/>
    <w:multiLevelType w:val="multilevel"/>
    <w:tmpl w:val="A096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1408B"/>
    <w:multiLevelType w:val="multilevel"/>
    <w:tmpl w:val="C9E4E0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793269D"/>
    <w:multiLevelType w:val="multilevel"/>
    <w:tmpl w:val="F91A25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9590F78"/>
    <w:multiLevelType w:val="multilevel"/>
    <w:tmpl w:val="332209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E4F4295"/>
    <w:multiLevelType w:val="multilevel"/>
    <w:tmpl w:val="4462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C2076"/>
    <w:multiLevelType w:val="hybridMultilevel"/>
    <w:tmpl w:val="02F24070"/>
    <w:lvl w:ilvl="0" w:tplc="9B5A4A86">
      <w:start w:val="1"/>
      <w:numFmt w:val="bullet"/>
      <w:lvlText w:val="●"/>
      <w:lvlJc w:val="left"/>
      <w:pPr>
        <w:ind w:left="720" w:hanging="360"/>
      </w:pPr>
    </w:lvl>
    <w:lvl w:ilvl="1" w:tplc="6A7A39BE">
      <w:start w:val="1"/>
      <w:numFmt w:val="bullet"/>
      <w:lvlText w:val="○"/>
      <w:lvlJc w:val="left"/>
      <w:pPr>
        <w:ind w:left="1440" w:hanging="360"/>
      </w:pPr>
    </w:lvl>
    <w:lvl w:ilvl="2" w:tplc="9EAE1C18">
      <w:start w:val="1"/>
      <w:numFmt w:val="bullet"/>
      <w:lvlText w:val="■"/>
      <w:lvlJc w:val="left"/>
      <w:pPr>
        <w:ind w:left="2160" w:hanging="360"/>
      </w:pPr>
    </w:lvl>
    <w:lvl w:ilvl="3" w:tplc="0A9C8566">
      <w:start w:val="1"/>
      <w:numFmt w:val="bullet"/>
      <w:lvlText w:val="●"/>
      <w:lvlJc w:val="left"/>
      <w:pPr>
        <w:ind w:left="2880" w:hanging="360"/>
      </w:pPr>
    </w:lvl>
    <w:lvl w:ilvl="4" w:tplc="0BCE5D80">
      <w:start w:val="1"/>
      <w:numFmt w:val="bullet"/>
      <w:lvlText w:val="○"/>
      <w:lvlJc w:val="left"/>
      <w:pPr>
        <w:ind w:left="3600" w:hanging="360"/>
      </w:pPr>
    </w:lvl>
    <w:lvl w:ilvl="5" w:tplc="6F7A2A56">
      <w:start w:val="1"/>
      <w:numFmt w:val="bullet"/>
      <w:lvlText w:val="■"/>
      <w:lvlJc w:val="left"/>
      <w:pPr>
        <w:ind w:left="4320" w:hanging="360"/>
      </w:pPr>
    </w:lvl>
    <w:lvl w:ilvl="6" w:tplc="8CD6594C">
      <w:start w:val="1"/>
      <w:numFmt w:val="bullet"/>
      <w:lvlText w:val="●"/>
      <w:lvlJc w:val="left"/>
      <w:pPr>
        <w:ind w:left="5040" w:hanging="360"/>
      </w:pPr>
    </w:lvl>
    <w:lvl w:ilvl="7" w:tplc="1D20C8C4">
      <w:start w:val="1"/>
      <w:numFmt w:val="bullet"/>
      <w:lvlText w:val="●"/>
      <w:lvlJc w:val="left"/>
      <w:pPr>
        <w:ind w:left="5760" w:hanging="360"/>
      </w:pPr>
    </w:lvl>
    <w:lvl w:ilvl="8" w:tplc="99ACC3EC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4851895"/>
    <w:multiLevelType w:val="multilevel"/>
    <w:tmpl w:val="95DA6D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4F67523"/>
    <w:multiLevelType w:val="multilevel"/>
    <w:tmpl w:val="1A4E8D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ACA5FF2"/>
    <w:multiLevelType w:val="multilevel"/>
    <w:tmpl w:val="4730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E50EB8"/>
    <w:multiLevelType w:val="multilevel"/>
    <w:tmpl w:val="ACF47A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E22264D"/>
    <w:multiLevelType w:val="multilevel"/>
    <w:tmpl w:val="27DE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923918">
    <w:abstractNumId w:val="11"/>
    <w:lvlOverride w:ilvl="0">
      <w:startOverride w:val="1"/>
    </w:lvlOverride>
  </w:num>
  <w:num w:numId="2" w16cid:durableId="1328826876">
    <w:abstractNumId w:val="13"/>
  </w:num>
  <w:num w:numId="3" w16cid:durableId="992952107">
    <w:abstractNumId w:val="1"/>
  </w:num>
  <w:num w:numId="4" w16cid:durableId="2142768540">
    <w:abstractNumId w:val="4"/>
  </w:num>
  <w:num w:numId="5" w16cid:durableId="1488084380">
    <w:abstractNumId w:val="7"/>
  </w:num>
  <w:num w:numId="6" w16cid:durableId="344554983">
    <w:abstractNumId w:val="15"/>
  </w:num>
  <w:num w:numId="7" w16cid:durableId="1491215411">
    <w:abstractNumId w:val="10"/>
  </w:num>
  <w:num w:numId="8" w16cid:durableId="1949698985">
    <w:abstractNumId w:val="12"/>
  </w:num>
  <w:num w:numId="9" w16cid:durableId="2072070250">
    <w:abstractNumId w:val="0"/>
  </w:num>
  <w:num w:numId="10" w16cid:durableId="255796566">
    <w:abstractNumId w:val="9"/>
  </w:num>
  <w:num w:numId="11" w16cid:durableId="1951626184">
    <w:abstractNumId w:val="14"/>
  </w:num>
  <w:num w:numId="12" w16cid:durableId="1204907883">
    <w:abstractNumId w:val="3"/>
  </w:num>
  <w:num w:numId="13" w16cid:durableId="52975374">
    <w:abstractNumId w:val="6"/>
  </w:num>
  <w:num w:numId="14" w16cid:durableId="1820802279">
    <w:abstractNumId w:val="16"/>
  </w:num>
  <w:num w:numId="15" w16cid:durableId="76220200">
    <w:abstractNumId w:val="5"/>
  </w:num>
  <w:num w:numId="16" w16cid:durableId="1892383191">
    <w:abstractNumId w:val="8"/>
  </w:num>
  <w:num w:numId="17" w16cid:durableId="236213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D98"/>
    <w:rsid w:val="00284372"/>
    <w:rsid w:val="002C32AC"/>
    <w:rsid w:val="004E0F87"/>
    <w:rsid w:val="0052297B"/>
    <w:rsid w:val="00561D98"/>
    <w:rsid w:val="008B6FC5"/>
    <w:rsid w:val="009A2BC6"/>
    <w:rsid w:val="00A22217"/>
    <w:rsid w:val="00EA57A7"/>
    <w:rsid w:val="00FD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20F46"/>
  <w15:docId w15:val="{13C517B4-306F-4667-8431-FDFE0F8F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1928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Treasury National Office</cp:lastModifiedBy>
  <cp:revision>4</cp:revision>
  <dcterms:created xsi:type="dcterms:W3CDTF">2026-09-11T09:54:00Z</dcterms:created>
  <dcterms:modified xsi:type="dcterms:W3CDTF">2026-09-16T13:37:00Z</dcterms:modified>
</cp:coreProperties>
</file>