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9B2A5E" w:rsidRDefault="00000000" w:rsidP="00597E55">
      <w:pPr>
        <w:bidi/>
        <w:ind w:left="20"/>
        <w:rPr>
          <w:rFonts w:ascii="Arial" w:eastAsia="Arial" w:hAnsi="Arial" w:cs="Arial"/>
          <w:b/>
          <w:bCs/>
          <w:sz w:val="22"/>
          <w:szCs w:val="22"/>
          <w:rtl/>
        </w:rPr>
      </w:pPr>
      <w:r w:rsidRPr="009B2A5E">
        <w:rPr>
          <w:rFonts w:ascii="Arial" w:hAnsi="Arial"/>
          <w:b/>
          <w:sz w:val="22"/>
        </w:rPr>
        <w:t>TITLE: A Brief Overview of the Book of Mormon</w:t>
      </w:r>
    </w:p>
    <w:p w14:paraId="0D727AFB" w14:textId="482EC220" w:rsidR="00836C74" w:rsidRPr="009B2A5E" w:rsidRDefault="00000000" w:rsidP="00597E55">
      <w:pPr>
        <w:bidi/>
        <w:ind w:left="20"/>
        <w:rPr>
          <w:rFonts w:ascii="Arial" w:eastAsia="Arial" w:hAnsi="Arial" w:cs="Arial"/>
          <w:b/>
          <w:bCs/>
          <w:sz w:val="22"/>
          <w:szCs w:val="22"/>
          <w:rtl/>
        </w:rPr>
      </w:pPr>
      <w:r w:rsidRPr="009B2A5E">
        <w:rPr>
          <w:rFonts w:ascii="Arial" w:hAnsi="Arial"/>
          <w:b/>
          <w:sz w:val="22"/>
        </w:rPr>
        <w:t xml:space="preserve">PD#:  </w:t>
      </w:r>
      <w:r w:rsidRPr="009B2A5E">
        <w:rPr>
          <w:rFonts w:ascii="Arial" w:hAnsi="Arial" w:hint="cs"/>
          <w:b/>
          <w:sz w:val="22"/>
          <w:rtl/>
        </w:rPr>
        <w:br/>
      </w:r>
      <w:r w:rsidRPr="009B2A5E">
        <w:rPr>
          <w:rFonts w:ascii="Arial" w:hAnsi="Arial"/>
          <w:b/>
          <w:sz w:val="22"/>
        </w:rPr>
        <w:t>DATE: 5/22/23</w:t>
      </w:r>
      <w:r w:rsidRPr="009B2A5E">
        <w:rPr>
          <w:rFonts w:ascii="Arial" w:hAnsi="Arial" w:hint="cs"/>
          <w:b/>
          <w:sz w:val="18"/>
          <w:rtl/>
        </w:rPr>
        <w:br/>
      </w:r>
      <w:r w:rsidRPr="009B2A5E">
        <w:rPr>
          <w:rFonts w:ascii="Arial" w:hAnsi="Arial" w:hint="cs"/>
          <w:b/>
          <w:sz w:val="18"/>
          <w:rtl/>
        </w:rPr>
        <w:br/>
      </w:r>
      <w:r w:rsidRPr="009B2A5E">
        <w:rPr>
          <w:rFonts w:ascii="Arial" w:hAnsi="Arial"/>
          <w:b/>
          <w:sz w:val="18"/>
        </w:rPr>
        <w:t xml:space="preserve">VIDEO LINK: </w:t>
      </w:r>
      <w:hyperlink r:id="rId7" w:tgtFrame="_blank" w:history="1">
        <w:r w:rsidRPr="009B2A5E">
          <w:rPr>
            <w:rFonts w:ascii="Avenir Next" w:hAnsi="Avenir Next"/>
            <w:color w:val="0000FF"/>
            <w:sz w:val="21"/>
            <w:u w:val="single"/>
            <w:shd w:val="clear" w:color="auto" w:fill="FFFFFF"/>
          </w:rPr>
          <w:t>f.io/XMAFUCx3</w:t>
        </w:r>
      </w:hyperlink>
    </w:p>
    <w:p w14:paraId="7BE49A30" w14:textId="77777777" w:rsidR="00836C74" w:rsidRPr="009B2A5E" w:rsidRDefault="00000000">
      <w:pPr>
        <w:bidi/>
        <w:rPr>
          <w:rtl/>
        </w:rPr>
      </w:pPr>
      <w:r w:rsidRPr="009B2A5E">
        <w:rPr>
          <w:rFonts w:hint="cs"/>
          <w:rtl/>
        </w:rPr>
        <w:t xml:space="preserve"> </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9B2A5E" w14:paraId="7D816F3C" w14:textId="77777777" w:rsidTr="005323B0">
        <w:trPr>
          <w:jc w:val="center"/>
        </w:trPr>
        <w:tc>
          <w:tcPr>
            <w:tcW w:w="450" w:type="pct"/>
            <w:shd w:val="clear" w:color="auto" w:fill="F6CC9E"/>
            <w:vAlign w:val="center"/>
          </w:tcPr>
          <w:p w14:paraId="0BFC2DAF" w14:textId="77777777" w:rsidR="00836C74" w:rsidRPr="009B2A5E" w:rsidRDefault="00000000">
            <w:pPr>
              <w:bidi/>
              <w:jc w:val="center"/>
              <w:rPr>
                <w:rtl/>
              </w:rPr>
            </w:pPr>
            <w:r w:rsidRPr="009B2A5E">
              <w:rPr>
                <w:rFonts w:ascii="Arial" w:hAnsi="Arial"/>
                <w:b/>
                <w:sz w:val="22"/>
              </w:rPr>
              <w:t>LOOP</w:t>
            </w:r>
          </w:p>
        </w:tc>
        <w:tc>
          <w:tcPr>
            <w:tcW w:w="900" w:type="pct"/>
            <w:shd w:val="clear" w:color="auto" w:fill="F6CC9E"/>
            <w:vAlign w:val="center"/>
          </w:tcPr>
          <w:p w14:paraId="64714AFE" w14:textId="77777777" w:rsidR="00836C74" w:rsidRPr="009B2A5E" w:rsidRDefault="00000000">
            <w:pPr>
              <w:bidi/>
              <w:jc w:val="center"/>
              <w:rPr>
                <w:rtl/>
              </w:rPr>
            </w:pPr>
            <w:r w:rsidRPr="009B2A5E">
              <w:rPr>
                <w:rFonts w:ascii="Arial" w:hAnsi="Arial"/>
                <w:b/>
                <w:sz w:val="22"/>
              </w:rPr>
              <w:t>METADATA</w:t>
            </w:r>
          </w:p>
        </w:tc>
        <w:tc>
          <w:tcPr>
            <w:tcW w:w="2141" w:type="pct"/>
            <w:shd w:val="clear" w:color="auto" w:fill="F6CC9E"/>
            <w:vAlign w:val="center"/>
          </w:tcPr>
          <w:p w14:paraId="6956E9DB" w14:textId="77777777" w:rsidR="00836C74" w:rsidRPr="009B2A5E" w:rsidRDefault="00000000">
            <w:pPr>
              <w:bidi/>
              <w:jc w:val="center"/>
              <w:rPr>
                <w:rtl/>
              </w:rPr>
            </w:pPr>
            <w:r w:rsidRPr="009B2A5E">
              <w:rPr>
                <w:rFonts w:ascii="Arial" w:hAnsi="Arial"/>
                <w:b/>
                <w:sz w:val="22"/>
              </w:rPr>
              <w:t>ENGLISH</w:t>
            </w:r>
          </w:p>
        </w:tc>
        <w:tc>
          <w:tcPr>
            <w:tcW w:w="1509" w:type="pct"/>
            <w:shd w:val="clear" w:color="auto" w:fill="F6CC9E"/>
            <w:vAlign w:val="center"/>
          </w:tcPr>
          <w:p w14:paraId="465672DD" w14:textId="77777777" w:rsidR="00836C74" w:rsidRPr="009B2A5E" w:rsidRDefault="00000000">
            <w:pPr>
              <w:bidi/>
              <w:jc w:val="center"/>
              <w:rPr>
                <w:rtl/>
              </w:rPr>
            </w:pPr>
            <w:r w:rsidRPr="009B2A5E">
              <w:rPr>
                <w:rFonts w:ascii="Arial" w:hAnsi="Arial"/>
                <w:b/>
                <w:sz w:val="22"/>
              </w:rPr>
              <w:t>TRANSLATION</w:t>
            </w:r>
          </w:p>
        </w:tc>
      </w:tr>
      <w:tr w:rsidR="00FF0E1F" w:rsidRPr="009B2A5E" w14:paraId="65275988" w14:textId="77777777" w:rsidTr="005323B0">
        <w:trPr>
          <w:jc w:val="center"/>
        </w:trPr>
        <w:tc>
          <w:tcPr>
            <w:tcW w:w="0" w:type="auto"/>
            <w:vAlign w:val="center"/>
          </w:tcPr>
          <w:p w14:paraId="699540AA" w14:textId="77777777" w:rsidR="00FF0E1F" w:rsidRPr="009B2A5E" w:rsidRDefault="00FF0E1F" w:rsidP="00FF0E1F">
            <w:pPr>
              <w:bidi/>
              <w:rPr>
                <w:rtl/>
              </w:rPr>
            </w:pPr>
            <w:r w:rsidRPr="009B2A5E">
              <w:rPr>
                <w:rFonts w:ascii="Arial" w:hAnsi="Arial"/>
                <w:sz w:val="22"/>
              </w:rPr>
              <w:t>A</w:t>
            </w:r>
          </w:p>
        </w:tc>
        <w:tc>
          <w:tcPr>
            <w:tcW w:w="0" w:type="auto"/>
            <w:vAlign w:val="center"/>
          </w:tcPr>
          <w:p w14:paraId="1DDE9AF1" w14:textId="77777777" w:rsidR="00FF0E1F" w:rsidRPr="009B2A5E" w:rsidRDefault="00FF0E1F" w:rsidP="00FF0E1F">
            <w:pPr>
              <w:bidi/>
              <w:rPr>
                <w:rtl/>
              </w:rPr>
            </w:pPr>
            <w:r w:rsidRPr="009B2A5E">
              <w:rPr>
                <w:rFonts w:ascii="Arial" w:hAnsi="Arial"/>
                <w:b/>
                <w:sz w:val="22"/>
              </w:rPr>
              <w:t>TITLE</w:t>
            </w:r>
          </w:p>
        </w:tc>
        <w:tc>
          <w:tcPr>
            <w:tcW w:w="2141" w:type="pct"/>
            <w:vAlign w:val="center"/>
          </w:tcPr>
          <w:p w14:paraId="7FEAD994" w14:textId="08054E35" w:rsidR="00FF0E1F" w:rsidRPr="009B2A5E" w:rsidRDefault="00FF0E1F" w:rsidP="00FF0E1F">
            <w:pPr>
              <w:bidi/>
              <w:rPr>
                <w:rFonts w:ascii="Arial" w:eastAsia="Arial" w:hAnsi="Arial" w:cs="Arial"/>
                <w:sz w:val="22"/>
                <w:szCs w:val="22"/>
                <w:rtl/>
              </w:rPr>
            </w:pPr>
            <w:r w:rsidRPr="009B2A5E">
              <w:rPr>
                <w:rFonts w:ascii="Arial" w:hAnsi="Arial"/>
                <w:sz w:val="22"/>
              </w:rPr>
              <w:t>A Brief Overview of the Book of Mormon</w:t>
            </w:r>
          </w:p>
        </w:tc>
        <w:tc>
          <w:tcPr>
            <w:tcW w:w="1509" w:type="pct"/>
            <w:vAlign w:val="center"/>
          </w:tcPr>
          <w:p w14:paraId="6FA9EE49" w14:textId="2E0D0C74" w:rsidR="00FF0E1F" w:rsidRPr="009B2A5E" w:rsidRDefault="00FF0E1F" w:rsidP="00FF0E1F">
            <w:pPr>
              <w:bidi/>
              <w:rPr>
                <w:rtl/>
              </w:rPr>
            </w:pPr>
            <w:r w:rsidRPr="009B2A5E">
              <w:rPr>
                <w:rFonts w:ascii="Arial" w:hAnsi="Arial" w:hint="cs"/>
                <w:sz w:val="22"/>
                <w:szCs w:val="22"/>
                <w:rtl/>
              </w:rPr>
              <w:t>نظرة عامة موجزة عن كتاب مورمون</w:t>
            </w:r>
          </w:p>
        </w:tc>
      </w:tr>
      <w:tr w:rsidR="00FF0E1F" w:rsidRPr="009B2A5E" w14:paraId="7D56C21B" w14:textId="77777777" w:rsidTr="005323B0">
        <w:trPr>
          <w:jc w:val="center"/>
        </w:trPr>
        <w:tc>
          <w:tcPr>
            <w:tcW w:w="0" w:type="auto"/>
            <w:vAlign w:val="center"/>
          </w:tcPr>
          <w:p w14:paraId="31A2AFB7" w14:textId="6AEC3C16" w:rsidR="00FF0E1F" w:rsidRPr="009B2A5E" w:rsidRDefault="00FF0E1F" w:rsidP="00FF0E1F">
            <w:pPr>
              <w:bidi/>
              <w:rPr>
                <w:rtl/>
              </w:rPr>
            </w:pPr>
            <w:r w:rsidRPr="009B2A5E">
              <w:rPr>
                <w:rFonts w:ascii="Arial" w:hAnsi="Arial"/>
                <w:sz w:val="22"/>
              </w:rPr>
              <w:t>A1</w:t>
            </w:r>
          </w:p>
        </w:tc>
        <w:tc>
          <w:tcPr>
            <w:tcW w:w="0" w:type="auto"/>
            <w:vAlign w:val="center"/>
          </w:tcPr>
          <w:p w14:paraId="493BDC3E" w14:textId="642DEACE" w:rsidR="00FF0E1F" w:rsidRPr="009B2A5E" w:rsidRDefault="00FF0E1F" w:rsidP="00FF0E1F">
            <w:pPr>
              <w:bidi/>
              <w:rPr>
                <w:rFonts w:ascii="Arial" w:eastAsia="Arial" w:hAnsi="Arial" w:cs="Arial"/>
                <w:b/>
                <w:bCs/>
                <w:sz w:val="22"/>
                <w:szCs w:val="22"/>
                <w:rtl/>
              </w:rPr>
            </w:pPr>
            <w:r w:rsidRPr="009B2A5E">
              <w:rPr>
                <w:rFonts w:ascii="Arial" w:hAnsi="Arial"/>
                <w:b/>
                <w:sz w:val="22"/>
              </w:rPr>
              <w:t>Shortened Title 1</w:t>
            </w:r>
          </w:p>
        </w:tc>
        <w:tc>
          <w:tcPr>
            <w:tcW w:w="2141" w:type="pct"/>
            <w:vAlign w:val="center"/>
          </w:tcPr>
          <w:p w14:paraId="187D0B6C" w14:textId="5095DB0B" w:rsidR="00FF0E1F" w:rsidRPr="009B2A5E" w:rsidRDefault="00FF0E1F" w:rsidP="00FF0E1F">
            <w:pPr>
              <w:bidi/>
              <w:rPr>
                <w:rFonts w:ascii="Arial" w:eastAsia="Arial" w:hAnsi="Arial" w:cs="Arial"/>
                <w:sz w:val="22"/>
                <w:szCs w:val="22"/>
                <w:rtl/>
              </w:rPr>
            </w:pPr>
            <w:r w:rsidRPr="009B2A5E">
              <w:rPr>
                <w:rFonts w:ascii="Arial" w:hAnsi="Arial"/>
                <w:sz w:val="22"/>
              </w:rPr>
              <w:t>A Brief Overview</w:t>
            </w:r>
          </w:p>
        </w:tc>
        <w:tc>
          <w:tcPr>
            <w:tcW w:w="1509" w:type="pct"/>
            <w:vAlign w:val="center"/>
          </w:tcPr>
          <w:p w14:paraId="102BD9FF" w14:textId="45A39642" w:rsidR="00FF0E1F" w:rsidRPr="009B2A5E" w:rsidRDefault="00FF0E1F" w:rsidP="00FF0E1F">
            <w:pPr>
              <w:bidi/>
              <w:rPr>
                <w:rtl/>
              </w:rPr>
            </w:pPr>
            <w:r w:rsidRPr="009B2A5E">
              <w:rPr>
                <w:rFonts w:ascii="Arial" w:hAnsi="Arial" w:hint="cs"/>
                <w:sz w:val="22"/>
                <w:szCs w:val="22"/>
                <w:rtl/>
              </w:rPr>
              <w:t>نظرة عامة موجزة</w:t>
            </w:r>
          </w:p>
        </w:tc>
      </w:tr>
      <w:tr w:rsidR="00FF0E1F" w:rsidRPr="009B2A5E" w14:paraId="4B6FF3E0" w14:textId="77777777" w:rsidTr="005323B0">
        <w:trPr>
          <w:jc w:val="center"/>
        </w:trPr>
        <w:tc>
          <w:tcPr>
            <w:tcW w:w="0" w:type="auto"/>
            <w:vAlign w:val="center"/>
          </w:tcPr>
          <w:p w14:paraId="26B0D975" w14:textId="7B03886D" w:rsidR="00FF0E1F" w:rsidRPr="009B2A5E" w:rsidRDefault="00FF0E1F" w:rsidP="00FF0E1F">
            <w:pPr>
              <w:bidi/>
              <w:rPr>
                <w:rFonts w:ascii="Arial" w:eastAsia="Arial" w:hAnsi="Arial" w:cs="Arial"/>
                <w:sz w:val="22"/>
                <w:szCs w:val="22"/>
                <w:rtl/>
              </w:rPr>
            </w:pPr>
            <w:r w:rsidRPr="009B2A5E">
              <w:rPr>
                <w:rFonts w:ascii="Arial" w:hAnsi="Arial"/>
                <w:sz w:val="22"/>
              </w:rPr>
              <w:t>A2</w:t>
            </w:r>
          </w:p>
        </w:tc>
        <w:tc>
          <w:tcPr>
            <w:tcW w:w="0" w:type="auto"/>
            <w:vAlign w:val="center"/>
          </w:tcPr>
          <w:p w14:paraId="69931B18" w14:textId="200118A7" w:rsidR="00FF0E1F" w:rsidRPr="009B2A5E" w:rsidRDefault="00FF0E1F" w:rsidP="00FF0E1F">
            <w:pPr>
              <w:bidi/>
              <w:rPr>
                <w:rFonts w:ascii="Arial" w:eastAsia="Arial" w:hAnsi="Arial" w:cs="Arial"/>
                <w:b/>
                <w:bCs/>
                <w:sz w:val="22"/>
                <w:szCs w:val="22"/>
                <w:rtl/>
              </w:rPr>
            </w:pPr>
            <w:r w:rsidRPr="009B2A5E">
              <w:rPr>
                <w:rFonts w:ascii="Arial" w:hAnsi="Arial"/>
                <w:b/>
                <w:sz w:val="22"/>
              </w:rPr>
              <w:t>Shortened Title 2</w:t>
            </w:r>
          </w:p>
        </w:tc>
        <w:tc>
          <w:tcPr>
            <w:tcW w:w="2141" w:type="pct"/>
            <w:vAlign w:val="center"/>
          </w:tcPr>
          <w:p w14:paraId="4B834D65" w14:textId="651B8878" w:rsidR="00FF0E1F" w:rsidRPr="009B2A5E" w:rsidRDefault="00FF0E1F" w:rsidP="00FF0E1F">
            <w:pPr>
              <w:bidi/>
              <w:rPr>
                <w:rFonts w:ascii="Arial" w:eastAsia="Arial" w:hAnsi="Arial" w:cs="Arial"/>
                <w:sz w:val="22"/>
                <w:szCs w:val="22"/>
                <w:rtl/>
              </w:rPr>
            </w:pPr>
            <w:r w:rsidRPr="009B2A5E">
              <w:rPr>
                <w:rFonts w:ascii="Arial" w:hAnsi="Arial" w:hint="cs"/>
                <w:sz w:val="22"/>
                <w:rtl/>
              </w:rPr>
              <w:t>90-</w:t>
            </w:r>
            <w:r w:rsidRPr="009B2A5E">
              <w:rPr>
                <w:rFonts w:ascii="Arial" w:hAnsi="Arial"/>
                <w:sz w:val="22"/>
              </w:rPr>
              <w:t>Second Overview</w:t>
            </w:r>
          </w:p>
        </w:tc>
        <w:tc>
          <w:tcPr>
            <w:tcW w:w="1509" w:type="pct"/>
            <w:vAlign w:val="center"/>
          </w:tcPr>
          <w:p w14:paraId="073D0831" w14:textId="2FC82CD5" w:rsidR="00FF0E1F" w:rsidRPr="009B2A5E" w:rsidRDefault="00FF0E1F" w:rsidP="00FF0E1F">
            <w:pPr>
              <w:bidi/>
              <w:rPr>
                <w:rtl/>
              </w:rPr>
            </w:pPr>
            <w:r w:rsidRPr="009B2A5E">
              <w:rPr>
                <w:rFonts w:ascii="Arial" w:hAnsi="Arial" w:hint="cs"/>
                <w:sz w:val="22"/>
                <w:szCs w:val="22"/>
                <w:rtl/>
              </w:rPr>
              <w:t>نظرة عامة لمدة ٩٠ ثانية</w:t>
            </w:r>
          </w:p>
        </w:tc>
      </w:tr>
      <w:tr w:rsidR="00FF0E1F" w:rsidRPr="009B2A5E" w14:paraId="51BD8495" w14:textId="77777777" w:rsidTr="005323B0">
        <w:trPr>
          <w:jc w:val="center"/>
        </w:trPr>
        <w:tc>
          <w:tcPr>
            <w:tcW w:w="0" w:type="auto"/>
            <w:vAlign w:val="center"/>
          </w:tcPr>
          <w:p w14:paraId="57F33274" w14:textId="26AB6698" w:rsidR="00FF0E1F" w:rsidRPr="009B2A5E" w:rsidRDefault="00FF0E1F" w:rsidP="00FF0E1F">
            <w:pPr>
              <w:bidi/>
              <w:rPr>
                <w:rFonts w:ascii="Arial" w:eastAsia="Arial" w:hAnsi="Arial" w:cs="Arial"/>
                <w:sz w:val="22"/>
                <w:szCs w:val="22"/>
                <w:rtl/>
              </w:rPr>
            </w:pPr>
            <w:r w:rsidRPr="009B2A5E">
              <w:rPr>
                <w:rFonts w:ascii="Arial" w:hAnsi="Arial"/>
                <w:sz w:val="22"/>
              </w:rPr>
              <w:t>B</w:t>
            </w:r>
          </w:p>
        </w:tc>
        <w:tc>
          <w:tcPr>
            <w:tcW w:w="0" w:type="auto"/>
            <w:vAlign w:val="center"/>
          </w:tcPr>
          <w:p w14:paraId="27E372F2" w14:textId="188B8EB1" w:rsidR="00FF0E1F" w:rsidRPr="009B2A5E" w:rsidRDefault="00FF0E1F" w:rsidP="00FF0E1F">
            <w:pPr>
              <w:bidi/>
              <w:rPr>
                <w:rFonts w:ascii="Arial" w:eastAsia="Arial" w:hAnsi="Arial" w:cs="Arial"/>
                <w:sz w:val="22"/>
                <w:szCs w:val="22"/>
                <w:rtl/>
              </w:rPr>
            </w:pPr>
            <w:r w:rsidRPr="009B2A5E">
              <w:rPr>
                <w:rFonts w:ascii="Arial" w:hAnsi="Arial"/>
                <w:b/>
                <w:sz w:val="22"/>
              </w:rPr>
              <w:t>DESCRIPTION</w:t>
            </w:r>
          </w:p>
        </w:tc>
        <w:tc>
          <w:tcPr>
            <w:tcW w:w="2141" w:type="pct"/>
            <w:vAlign w:val="center"/>
          </w:tcPr>
          <w:p w14:paraId="5BBD697B" w14:textId="3CEDDBFE" w:rsidR="00FF0E1F" w:rsidRPr="009B2A5E" w:rsidRDefault="00FF0E1F" w:rsidP="00FF0E1F">
            <w:pPr>
              <w:bidi/>
              <w:rPr>
                <w:rFonts w:ascii="Arial" w:eastAsia="Arial" w:hAnsi="Arial" w:cs="Arial"/>
                <w:sz w:val="22"/>
                <w:szCs w:val="22"/>
                <w:rtl/>
              </w:rPr>
            </w:pPr>
            <w:r w:rsidRPr="009B2A5E">
              <w:rPr>
                <w:rFonts w:ascii="Arial" w:hAnsi="Arial"/>
                <w:sz w:val="22"/>
              </w:rPr>
              <w:t>A short video summarizing the Book of Mormon as another Testament of Jesus Christ. </w:t>
            </w:r>
          </w:p>
        </w:tc>
        <w:tc>
          <w:tcPr>
            <w:tcW w:w="1509" w:type="pct"/>
            <w:vAlign w:val="center"/>
          </w:tcPr>
          <w:p w14:paraId="0C847D09" w14:textId="2D6CAC77" w:rsidR="00FF0E1F" w:rsidRPr="009B2A5E" w:rsidRDefault="00FF0E1F" w:rsidP="00FF0E1F">
            <w:pPr>
              <w:bidi/>
              <w:rPr>
                <w:rtl/>
              </w:rPr>
            </w:pPr>
            <w:r w:rsidRPr="009B2A5E">
              <w:rPr>
                <w:rFonts w:ascii="Arial" w:hAnsi="Arial" w:hint="cs"/>
                <w:sz w:val="22"/>
                <w:szCs w:val="22"/>
                <w:rtl/>
              </w:rPr>
              <w:t>فيديو قصير يلخص كتاب مورمون كعهد آخر ليسوع المسيح. </w:t>
            </w:r>
          </w:p>
        </w:tc>
      </w:tr>
    </w:tbl>
    <w:p w14:paraId="1326D6F1" w14:textId="77777777" w:rsidR="00836C74" w:rsidRPr="009B2A5E" w:rsidRDefault="00000000">
      <w:pPr>
        <w:bidi/>
        <w:rPr>
          <w:rtl/>
        </w:rPr>
      </w:pPr>
      <w:r w:rsidRPr="009B2A5E">
        <w:rPr>
          <w:rFonts w:hint="cs"/>
          <w:rtl/>
        </w:rPr>
        <w:t xml:space="preserve"> </w:t>
      </w:r>
    </w:p>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9B2A5E" w14:paraId="0624AD72" w14:textId="77777777" w:rsidTr="00FF0E1F">
        <w:trPr>
          <w:jc w:val="center"/>
        </w:trPr>
        <w:tc>
          <w:tcPr>
            <w:tcW w:w="397" w:type="pct"/>
            <w:shd w:val="clear" w:color="auto" w:fill="F6CC9E"/>
            <w:vAlign w:val="center"/>
          </w:tcPr>
          <w:p w14:paraId="5410A248" w14:textId="77777777" w:rsidR="00C75AB4" w:rsidRPr="009B2A5E" w:rsidRDefault="00C75AB4">
            <w:pPr>
              <w:bidi/>
              <w:jc w:val="center"/>
              <w:rPr>
                <w:rtl/>
              </w:rPr>
            </w:pPr>
            <w:r w:rsidRPr="009B2A5E">
              <w:rPr>
                <w:rFonts w:ascii="Arial" w:hAnsi="Arial"/>
                <w:b/>
                <w:sz w:val="22"/>
              </w:rPr>
              <w:t>LOOP</w:t>
            </w:r>
          </w:p>
        </w:tc>
        <w:tc>
          <w:tcPr>
            <w:tcW w:w="948" w:type="pct"/>
            <w:shd w:val="clear" w:color="auto" w:fill="F6CC9E"/>
            <w:vAlign w:val="center"/>
          </w:tcPr>
          <w:p w14:paraId="1E565246" w14:textId="77777777" w:rsidR="00C75AB4" w:rsidRPr="009B2A5E" w:rsidRDefault="00C75AB4">
            <w:pPr>
              <w:bidi/>
              <w:jc w:val="center"/>
              <w:rPr>
                <w:rtl/>
              </w:rPr>
            </w:pPr>
            <w:r w:rsidRPr="009B2A5E">
              <w:rPr>
                <w:rFonts w:ascii="Arial" w:hAnsi="Arial"/>
                <w:b/>
                <w:sz w:val="22"/>
              </w:rPr>
              <w:t>CHARACTER</w:t>
            </w:r>
          </w:p>
        </w:tc>
        <w:tc>
          <w:tcPr>
            <w:tcW w:w="1897" w:type="pct"/>
            <w:shd w:val="clear" w:color="auto" w:fill="F6CC9E"/>
            <w:vAlign w:val="center"/>
          </w:tcPr>
          <w:p w14:paraId="709F02D8" w14:textId="77777777" w:rsidR="00C75AB4" w:rsidRPr="009B2A5E" w:rsidRDefault="00C75AB4">
            <w:pPr>
              <w:bidi/>
              <w:jc w:val="center"/>
              <w:rPr>
                <w:rtl/>
              </w:rPr>
            </w:pPr>
            <w:r w:rsidRPr="009B2A5E">
              <w:rPr>
                <w:rFonts w:ascii="Arial" w:hAnsi="Arial"/>
                <w:b/>
                <w:sz w:val="22"/>
              </w:rPr>
              <w:t>ENGLISH</w:t>
            </w:r>
          </w:p>
        </w:tc>
        <w:tc>
          <w:tcPr>
            <w:tcW w:w="1758" w:type="pct"/>
            <w:shd w:val="clear" w:color="auto" w:fill="F6CC9E"/>
            <w:vAlign w:val="center"/>
          </w:tcPr>
          <w:p w14:paraId="1F3D1A3F" w14:textId="77777777" w:rsidR="00C75AB4" w:rsidRPr="009B2A5E" w:rsidRDefault="00C75AB4">
            <w:pPr>
              <w:bidi/>
              <w:jc w:val="center"/>
              <w:rPr>
                <w:rtl/>
              </w:rPr>
            </w:pPr>
            <w:r w:rsidRPr="009B2A5E">
              <w:rPr>
                <w:rFonts w:ascii="Arial" w:hAnsi="Arial"/>
                <w:b/>
                <w:sz w:val="22"/>
              </w:rPr>
              <w:t>TRANSLATION</w:t>
            </w:r>
          </w:p>
        </w:tc>
      </w:tr>
      <w:tr w:rsidR="00FF0E1F" w:rsidRPr="009B2A5E" w14:paraId="01359924" w14:textId="77777777" w:rsidTr="00FF0E1F">
        <w:trPr>
          <w:jc w:val="center"/>
        </w:trPr>
        <w:tc>
          <w:tcPr>
            <w:tcW w:w="397" w:type="pct"/>
          </w:tcPr>
          <w:p w14:paraId="07B3425B" w14:textId="54DA58A9" w:rsidR="00FF0E1F" w:rsidRPr="009B2A5E" w:rsidRDefault="00FF0E1F" w:rsidP="00FF0E1F">
            <w:pPr>
              <w:bidi/>
              <w:rPr>
                <w:rtl/>
              </w:rPr>
            </w:pPr>
            <w:r w:rsidRPr="009B2A5E">
              <w:rPr>
                <w:rFonts w:hint="cs"/>
                <w:rtl/>
              </w:rPr>
              <w:t>1</w:t>
            </w:r>
          </w:p>
        </w:tc>
        <w:tc>
          <w:tcPr>
            <w:tcW w:w="948" w:type="pct"/>
          </w:tcPr>
          <w:p w14:paraId="7C73FA82" w14:textId="20952319"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085E53E1" w14:textId="65A6F474"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You may have heard of the Book of Mormon, but you might be surprised what it’s </w:t>
            </w:r>
            <w:proofErr w:type="gramStart"/>
            <w:r w:rsidRPr="009B2A5E">
              <w:rPr>
                <w:rStyle w:val="normaltextrun"/>
                <w:rFonts w:ascii="Calibri" w:hAnsi="Calibri"/>
                <w:sz w:val="26"/>
              </w:rPr>
              <w:t>actually about</w:t>
            </w:r>
            <w:proofErr w:type="gramEnd"/>
            <w:r w:rsidRPr="009B2A5E">
              <w:rPr>
                <w:rStyle w:val="normaltextrun"/>
                <w:rFonts w:ascii="Calibri" w:hAnsi="Calibri"/>
                <w:sz w:val="26"/>
              </w:rPr>
              <w:t>.​ </w:t>
            </w:r>
            <w:r w:rsidRPr="009B2A5E">
              <w:rPr>
                <w:rStyle w:val="eop"/>
                <w:rFonts w:ascii="Calibri" w:hAnsi="Calibri"/>
                <w:sz w:val="26"/>
              </w:rPr>
              <w:t> </w:t>
            </w:r>
          </w:p>
        </w:tc>
        <w:tc>
          <w:tcPr>
            <w:tcW w:w="1758" w:type="pct"/>
          </w:tcPr>
          <w:p w14:paraId="25C49284" w14:textId="50DD7212" w:rsidR="00FF0E1F" w:rsidRPr="009B2A5E" w:rsidRDefault="00FF0E1F" w:rsidP="00FF0E1F">
            <w:pPr>
              <w:bidi/>
              <w:rPr>
                <w:rtl/>
              </w:rPr>
            </w:pPr>
            <w:r w:rsidRPr="009B2A5E">
              <w:rPr>
                <w:rStyle w:val="normaltextrun"/>
                <w:rFonts w:ascii="Calibri" w:hAnsi="Calibri" w:hint="cs"/>
                <w:sz w:val="26"/>
                <w:szCs w:val="26"/>
                <w:rtl/>
              </w:rPr>
              <w:t>ربما تكون قد سمعت عن كتاب مورمون، لكن قد تتفاجأ بمحتواه فعليا. </w:t>
            </w:r>
            <w:r w:rsidRPr="009B2A5E">
              <w:rPr>
                <w:rStyle w:val="eop"/>
                <w:rFonts w:ascii="Calibri" w:hAnsi="Calibri" w:hint="cs"/>
                <w:sz w:val="26"/>
                <w:szCs w:val="26"/>
                <w:rtl/>
              </w:rPr>
              <w:t> </w:t>
            </w:r>
          </w:p>
        </w:tc>
      </w:tr>
      <w:tr w:rsidR="00FF0E1F" w:rsidRPr="009B2A5E" w14:paraId="4455E017" w14:textId="77777777" w:rsidTr="00FF0E1F">
        <w:trPr>
          <w:jc w:val="center"/>
        </w:trPr>
        <w:tc>
          <w:tcPr>
            <w:tcW w:w="397" w:type="pct"/>
          </w:tcPr>
          <w:p w14:paraId="00409CA0" w14:textId="57881D24" w:rsidR="00FF0E1F" w:rsidRPr="009B2A5E" w:rsidRDefault="00FF0E1F" w:rsidP="00FF0E1F">
            <w:pPr>
              <w:bidi/>
              <w:rPr>
                <w:rtl/>
              </w:rPr>
            </w:pPr>
            <w:r w:rsidRPr="009B2A5E">
              <w:rPr>
                <w:rFonts w:hint="cs"/>
                <w:rtl/>
              </w:rPr>
              <w:t>2</w:t>
            </w:r>
          </w:p>
        </w:tc>
        <w:tc>
          <w:tcPr>
            <w:tcW w:w="948" w:type="pct"/>
          </w:tcPr>
          <w:p w14:paraId="31873794" w14:textId="0F5B27D8"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2B6BE995" w14:textId="1F120F19"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On the surface, it's a 1000-year account of a great civilization. But at heart, it's about individuals striving to learn of and follow Jesus Christ.​ </w:t>
            </w:r>
            <w:r w:rsidRPr="009B2A5E">
              <w:rPr>
                <w:rStyle w:val="eop"/>
                <w:rFonts w:ascii="Calibri" w:hAnsi="Calibri"/>
                <w:sz w:val="26"/>
              </w:rPr>
              <w:t> </w:t>
            </w:r>
          </w:p>
        </w:tc>
        <w:tc>
          <w:tcPr>
            <w:tcW w:w="1758" w:type="pct"/>
          </w:tcPr>
          <w:p w14:paraId="65ECB12C" w14:textId="5A6DFB2C" w:rsidR="00FF0E1F" w:rsidRPr="009B2A5E" w:rsidRDefault="00FF0E1F" w:rsidP="00FF0E1F">
            <w:pPr>
              <w:bidi/>
              <w:rPr>
                <w:rtl/>
              </w:rPr>
            </w:pPr>
            <w:r w:rsidRPr="009B2A5E">
              <w:rPr>
                <w:rStyle w:val="normaltextrun"/>
                <w:rFonts w:ascii="Calibri" w:hAnsi="Calibri" w:hint="cs"/>
                <w:sz w:val="26"/>
                <w:szCs w:val="26"/>
                <w:rtl/>
              </w:rPr>
              <w:t>ظاهريًا، إنه تاريخ ألف سنة عن حضارة عظيمة. لكنه يتعلق في جوهره بالأفراد الذين يسعون جاهدين للتعلم عن يسوع المسيح واتباعه. </w:t>
            </w:r>
            <w:r w:rsidRPr="009B2A5E">
              <w:rPr>
                <w:rStyle w:val="eop"/>
                <w:rFonts w:ascii="Calibri" w:hAnsi="Calibri" w:hint="cs"/>
                <w:sz w:val="26"/>
                <w:szCs w:val="26"/>
                <w:rtl/>
              </w:rPr>
              <w:t> </w:t>
            </w:r>
          </w:p>
        </w:tc>
      </w:tr>
      <w:tr w:rsidR="00FF0E1F" w:rsidRPr="009B2A5E" w14:paraId="42DA5F94" w14:textId="77777777" w:rsidTr="00FF0E1F">
        <w:trPr>
          <w:jc w:val="center"/>
        </w:trPr>
        <w:tc>
          <w:tcPr>
            <w:tcW w:w="397" w:type="pct"/>
          </w:tcPr>
          <w:p w14:paraId="2D82BCE8" w14:textId="1BD2CE70" w:rsidR="00FF0E1F" w:rsidRPr="009B2A5E" w:rsidRDefault="00FF0E1F" w:rsidP="00FF0E1F">
            <w:pPr>
              <w:bidi/>
              <w:rPr>
                <w:rtl/>
              </w:rPr>
            </w:pPr>
            <w:r w:rsidRPr="009B2A5E">
              <w:rPr>
                <w:rFonts w:hint="cs"/>
                <w:rtl/>
              </w:rPr>
              <w:t>3</w:t>
            </w:r>
          </w:p>
        </w:tc>
        <w:tc>
          <w:tcPr>
            <w:tcW w:w="948" w:type="pct"/>
          </w:tcPr>
          <w:p w14:paraId="0D32E7C1" w14:textId="37145153"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74F185CA" w14:textId="2450DF3F"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9B2A5E">
              <w:rPr>
                <w:rStyle w:val="eop"/>
                <w:rFonts w:ascii="Calibri" w:hAnsi="Calibri"/>
                <w:sz w:val="26"/>
              </w:rPr>
              <w:t> </w:t>
            </w:r>
          </w:p>
        </w:tc>
        <w:tc>
          <w:tcPr>
            <w:tcW w:w="1758" w:type="pct"/>
          </w:tcPr>
          <w:p w14:paraId="70A69CCD" w14:textId="4849B0A2" w:rsidR="00FF0E1F" w:rsidRPr="009B2A5E" w:rsidRDefault="00FF0E1F" w:rsidP="00FF0E1F">
            <w:pPr>
              <w:bidi/>
              <w:rPr>
                <w:rtl/>
              </w:rPr>
            </w:pPr>
            <w:r w:rsidRPr="009B2A5E">
              <w:rPr>
                <w:rStyle w:val="normaltextrun"/>
                <w:rFonts w:ascii="Calibri" w:hAnsi="Calibri" w:hint="cs"/>
                <w:sz w:val="26"/>
                <w:szCs w:val="26"/>
                <w:rtl/>
              </w:rPr>
              <w:t>بدأ الأمر في أورشليم حوالي ٦٠٠ قبل الميلاد عندما حذر الله أحد الأنبياء للفرار قبل الدمار الوشيك للمدينة. تم ارشاده هو وعائلته عبر المحيط للوصول إلى الأمريكيتين. </w:t>
            </w:r>
            <w:r w:rsidRPr="009B2A5E">
              <w:rPr>
                <w:rStyle w:val="eop"/>
                <w:rFonts w:ascii="Calibri" w:hAnsi="Calibri" w:hint="cs"/>
                <w:sz w:val="26"/>
                <w:szCs w:val="26"/>
                <w:rtl/>
              </w:rPr>
              <w:t> </w:t>
            </w:r>
          </w:p>
        </w:tc>
      </w:tr>
      <w:tr w:rsidR="00FF0E1F" w:rsidRPr="009B2A5E" w14:paraId="6DE073D8" w14:textId="77777777" w:rsidTr="00FF0E1F">
        <w:trPr>
          <w:jc w:val="center"/>
        </w:trPr>
        <w:tc>
          <w:tcPr>
            <w:tcW w:w="397" w:type="pct"/>
          </w:tcPr>
          <w:p w14:paraId="515983DA" w14:textId="014668CC" w:rsidR="00FF0E1F" w:rsidRPr="009B2A5E" w:rsidRDefault="00FF0E1F" w:rsidP="00FF0E1F">
            <w:pPr>
              <w:bidi/>
              <w:rPr>
                <w:rtl/>
              </w:rPr>
            </w:pPr>
            <w:r w:rsidRPr="009B2A5E">
              <w:rPr>
                <w:rFonts w:hint="cs"/>
                <w:rtl/>
              </w:rPr>
              <w:t>4</w:t>
            </w:r>
          </w:p>
        </w:tc>
        <w:tc>
          <w:tcPr>
            <w:tcW w:w="948" w:type="pct"/>
          </w:tcPr>
          <w:p w14:paraId="6DFE1AD2" w14:textId="2180BE69"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4857CC38" w14:textId="12DA07F4"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9B2A5E">
              <w:rPr>
                <w:rStyle w:val="eop"/>
                <w:rFonts w:ascii="Calibri" w:hAnsi="Calibri"/>
                <w:sz w:val="26"/>
              </w:rPr>
              <w:t> </w:t>
            </w:r>
          </w:p>
        </w:tc>
        <w:tc>
          <w:tcPr>
            <w:tcW w:w="1758" w:type="pct"/>
          </w:tcPr>
          <w:p w14:paraId="6B4269C4" w14:textId="4E0A1509" w:rsidR="00FF0E1F" w:rsidRPr="009B2A5E" w:rsidRDefault="00FF0E1F" w:rsidP="00FF0E1F">
            <w:pPr>
              <w:bidi/>
              <w:rPr>
                <w:rtl/>
              </w:rPr>
            </w:pPr>
            <w:r w:rsidRPr="009B2A5E">
              <w:rPr>
                <w:rStyle w:val="normaltextrun"/>
                <w:rFonts w:ascii="Calibri" w:hAnsi="Calibri" w:hint="cs"/>
                <w:sz w:val="26"/>
                <w:szCs w:val="26"/>
                <w:rtl/>
              </w:rPr>
              <w:t>يتنامى عدد الناس وينقسمون في النهاية إلى أمتين عظيمتين تمران بأوقات حرب وسلام. يمكن لحياتهم أن تلهمك أن تؤمن بيسوع المسيح وأن تحفظ وصاياه وتخدم الآخرين. </w:t>
            </w:r>
            <w:r w:rsidRPr="009B2A5E">
              <w:rPr>
                <w:rStyle w:val="eop"/>
                <w:rFonts w:ascii="Calibri" w:hAnsi="Calibri" w:hint="cs"/>
                <w:sz w:val="26"/>
                <w:szCs w:val="26"/>
                <w:rtl/>
              </w:rPr>
              <w:t> </w:t>
            </w:r>
          </w:p>
        </w:tc>
      </w:tr>
      <w:tr w:rsidR="00FF0E1F" w:rsidRPr="009B2A5E" w14:paraId="2F6CC53B" w14:textId="77777777" w:rsidTr="00FF0E1F">
        <w:trPr>
          <w:jc w:val="center"/>
        </w:trPr>
        <w:tc>
          <w:tcPr>
            <w:tcW w:w="397" w:type="pct"/>
          </w:tcPr>
          <w:p w14:paraId="56C9182F" w14:textId="052EFFE1" w:rsidR="00FF0E1F" w:rsidRPr="009B2A5E" w:rsidRDefault="00FF0E1F" w:rsidP="00FF0E1F">
            <w:pPr>
              <w:bidi/>
              <w:rPr>
                <w:rtl/>
              </w:rPr>
            </w:pPr>
            <w:r w:rsidRPr="009B2A5E">
              <w:rPr>
                <w:rFonts w:hint="cs"/>
                <w:rtl/>
              </w:rPr>
              <w:t>5</w:t>
            </w:r>
          </w:p>
        </w:tc>
        <w:tc>
          <w:tcPr>
            <w:tcW w:w="948" w:type="pct"/>
          </w:tcPr>
          <w:p w14:paraId="68678878" w14:textId="63159324"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66EB5D80" w14:textId="735767CF"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 xml:space="preserve">The Book of Mormon contains holy words of prophets who testified of the coming of the Savior.​ It confirms the truths of the Bible and witnesses </w:t>
            </w:r>
            <w:r w:rsidRPr="009B2A5E">
              <w:rPr>
                <w:rStyle w:val="normaltextrun"/>
                <w:rFonts w:ascii="Calibri" w:hAnsi="Calibri"/>
                <w:sz w:val="26"/>
              </w:rPr>
              <w:lastRenderedPageBreak/>
              <w:t>that Jesus Christ is the Son of God;</w:t>
            </w:r>
          </w:p>
        </w:tc>
        <w:tc>
          <w:tcPr>
            <w:tcW w:w="1758" w:type="pct"/>
          </w:tcPr>
          <w:p w14:paraId="6E6EE5A4" w14:textId="73D5E078" w:rsidR="00FF0E1F" w:rsidRPr="009B2A5E" w:rsidRDefault="00FF0E1F" w:rsidP="00FF0E1F">
            <w:pPr>
              <w:bidi/>
              <w:rPr>
                <w:rtl/>
              </w:rPr>
            </w:pPr>
            <w:r w:rsidRPr="009B2A5E">
              <w:rPr>
                <w:rStyle w:val="normaltextrun"/>
                <w:rFonts w:ascii="Calibri" w:hAnsi="Calibri" w:hint="cs"/>
                <w:sz w:val="26"/>
                <w:szCs w:val="26"/>
                <w:rtl/>
              </w:rPr>
              <w:lastRenderedPageBreak/>
              <w:t>يحتوي كتاب مورمون على كلمات مقدسة للأنبياء الذين شهدوا بمجيء المخلص، ويؤكد حقائق الكتاب المقدس ويشهد على أن يسوع المسيح هو ابن الله؛</w:t>
            </w:r>
          </w:p>
        </w:tc>
      </w:tr>
      <w:tr w:rsidR="00FF0E1F" w:rsidRPr="009B2A5E" w14:paraId="741F839B" w14:textId="77777777" w:rsidTr="00FF0E1F">
        <w:trPr>
          <w:jc w:val="center"/>
        </w:trPr>
        <w:tc>
          <w:tcPr>
            <w:tcW w:w="397" w:type="pct"/>
          </w:tcPr>
          <w:p w14:paraId="7AD73DA0" w14:textId="771AFCD4" w:rsidR="00FF0E1F" w:rsidRPr="009B2A5E" w:rsidRDefault="00FF0E1F" w:rsidP="00FF0E1F">
            <w:pPr>
              <w:bidi/>
              <w:rPr>
                <w:rtl/>
              </w:rPr>
            </w:pPr>
            <w:r w:rsidRPr="009B2A5E">
              <w:rPr>
                <w:rFonts w:hint="cs"/>
                <w:rtl/>
              </w:rPr>
              <w:t>6</w:t>
            </w:r>
          </w:p>
        </w:tc>
        <w:tc>
          <w:tcPr>
            <w:tcW w:w="948" w:type="pct"/>
          </w:tcPr>
          <w:p w14:paraId="4FF19E9D" w14:textId="55941EBD"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035ECA66" w14:textId="5F24C204"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that He lived, died, and overcame death and sin for each of us.​ That’s why it is called “Another Testament of Jesus Christ.”​</w:t>
            </w:r>
            <w:r w:rsidRPr="009B2A5E">
              <w:rPr>
                <w:rStyle w:val="normaltextrun"/>
                <w:rFonts w:ascii="Segoe UI" w:hAnsi="Segoe UI"/>
                <w:sz w:val="18"/>
              </w:rPr>
              <w:t>  </w:t>
            </w:r>
            <w:r w:rsidRPr="009B2A5E">
              <w:rPr>
                <w:rStyle w:val="eop"/>
                <w:rFonts w:ascii="Segoe UI" w:hAnsi="Segoe UI"/>
                <w:sz w:val="18"/>
              </w:rPr>
              <w:t> </w:t>
            </w:r>
          </w:p>
        </w:tc>
        <w:tc>
          <w:tcPr>
            <w:tcW w:w="1758" w:type="pct"/>
          </w:tcPr>
          <w:p w14:paraId="66876AF7" w14:textId="6F115281" w:rsidR="00FF0E1F" w:rsidRPr="009B2A5E" w:rsidRDefault="00FF0E1F" w:rsidP="00FF0E1F">
            <w:pPr>
              <w:bidi/>
              <w:rPr>
                <w:rtl/>
              </w:rPr>
            </w:pPr>
            <w:r w:rsidRPr="009B2A5E">
              <w:rPr>
                <w:rStyle w:val="normaltextrun"/>
                <w:rFonts w:ascii="Calibri" w:hAnsi="Calibri" w:hint="cs"/>
                <w:sz w:val="26"/>
                <w:szCs w:val="26"/>
                <w:rtl/>
              </w:rPr>
              <w:t xml:space="preserve">وأنه عاش ومات وتغلب على الموت والخطيئة من أجل كلِّ منا. لهذا السبب يسمى </w:t>
            </w:r>
            <w:r w:rsidRPr="009B2A5E">
              <w:rPr>
                <w:rStyle w:val="normaltextrun"/>
                <w:rFonts w:ascii="Calibri" w:hAnsi="Calibri"/>
                <w:sz w:val="26"/>
                <w:szCs w:val="26"/>
              </w:rPr>
              <w:t>”​</w:t>
            </w:r>
            <w:r w:rsidRPr="009B2A5E">
              <w:rPr>
                <w:rStyle w:val="normaltextrun"/>
                <w:rFonts w:ascii="Calibri" w:hAnsi="Calibri" w:hint="cs"/>
                <w:sz w:val="26"/>
                <w:szCs w:val="26"/>
                <w:rtl/>
              </w:rPr>
              <w:t>عهد آخر ليسوع المسيح</w:t>
            </w:r>
            <w:r w:rsidRPr="009B2A5E">
              <w:rPr>
                <w:rStyle w:val="normaltextrun"/>
                <w:rFonts w:ascii="Calibri" w:hAnsi="Calibri"/>
                <w:sz w:val="26"/>
                <w:szCs w:val="26"/>
              </w:rPr>
              <w:t>“</w:t>
            </w:r>
            <w:r w:rsidRPr="009B2A5E">
              <w:rPr>
                <w:rStyle w:val="normaltextrun"/>
                <w:rFonts w:ascii="Calibri" w:hAnsi="Calibri" w:hint="cs"/>
                <w:sz w:val="26"/>
                <w:szCs w:val="26"/>
                <w:rtl/>
              </w:rPr>
              <w:t>. </w:t>
            </w:r>
            <w:r w:rsidRPr="009B2A5E">
              <w:rPr>
                <w:rStyle w:val="normaltextrun"/>
                <w:rFonts w:ascii="Segoe UI" w:hAnsi="Segoe UI" w:hint="cs"/>
                <w:sz w:val="18"/>
                <w:szCs w:val="18"/>
                <w:rtl/>
              </w:rPr>
              <w:t> </w:t>
            </w:r>
            <w:r w:rsidRPr="009B2A5E">
              <w:rPr>
                <w:rStyle w:val="eop"/>
                <w:rFonts w:ascii="Segoe UI" w:hAnsi="Segoe UI" w:hint="cs"/>
                <w:sz w:val="18"/>
                <w:szCs w:val="18"/>
                <w:rtl/>
              </w:rPr>
              <w:t> </w:t>
            </w:r>
          </w:p>
        </w:tc>
      </w:tr>
      <w:tr w:rsidR="00FF0E1F" w:rsidRPr="009B2A5E" w14:paraId="38B79B75" w14:textId="77777777" w:rsidTr="00FF0E1F">
        <w:trPr>
          <w:jc w:val="center"/>
        </w:trPr>
        <w:tc>
          <w:tcPr>
            <w:tcW w:w="397" w:type="pct"/>
          </w:tcPr>
          <w:p w14:paraId="6E08E873" w14:textId="61624F27" w:rsidR="00FF0E1F" w:rsidRPr="009B2A5E" w:rsidRDefault="00FF0E1F" w:rsidP="00FF0E1F">
            <w:pPr>
              <w:bidi/>
              <w:rPr>
                <w:rtl/>
              </w:rPr>
            </w:pPr>
            <w:r w:rsidRPr="009B2A5E">
              <w:rPr>
                <w:rFonts w:hint="cs"/>
                <w:rtl/>
              </w:rPr>
              <w:t>7</w:t>
            </w:r>
          </w:p>
        </w:tc>
        <w:tc>
          <w:tcPr>
            <w:tcW w:w="948" w:type="pct"/>
          </w:tcPr>
          <w:p w14:paraId="0055FB75" w14:textId="2E6C0F21"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7D9C6834" w14:textId="59EA83B2"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9B2A5E">
              <w:rPr>
                <w:rStyle w:val="eop"/>
                <w:rFonts w:ascii="Calibri" w:hAnsi="Calibri"/>
                <w:sz w:val="26"/>
              </w:rPr>
              <w:t> </w:t>
            </w:r>
          </w:p>
        </w:tc>
        <w:tc>
          <w:tcPr>
            <w:tcW w:w="1758" w:type="pct"/>
          </w:tcPr>
          <w:p w14:paraId="745695A4" w14:textId="069702E5" w:rsidR="00FF0E1F" w:rsidRPr="009B2A5E" w:rsidRDefault="00FF0E1F" w:rsidP="00FF0E1F">
            <w:pPr>
              <w:bidi/>
              <w:rPr>
                <w:rtl/>
              </w:rPr>
            </w:pPr>
            <w:r w:rsidRPr="009B2A5E">
              <w:rPr>
                <w:rStyle w:val="normaltextrun"/>
                <w:rFonts w:ascii="Calibri" w:hAnsi="Calibri" w:hint="cs"/>
                <w:sz w:val="26"/>
                <w:szCs w:val="26"/>
                <w:rtl/>
              </w:rPr>
              <w:t>في الواقع، يتوج الكتاب بزيارة يسوع المسيح إلى الشعب في الأمريكتين بعد قيامته في أورشليم. فيعلمهم إنجيله ويشفي المرضى ويبارك أولادهم. </w:t>
            </w:r>
            <w:r w:rsidRPr="009B2A5E">
              <w:rPr>
                <w:rStyle w:val="eop"/>
                <w:rFonts w:ascii="Calibri" w:hAnsi="Calibri" w:hint="cs"/>
                <w:sz w:val="26"/>
                <w:szCs w:val="26"/>
                <w:rtl/>
              </w:rPr>
              <w:t> </w:t>
            </w:r>
          </w:p>
        </w:tc>
      </w:tr>
      <w:tr w:rsidR="00FF0E1F" w:rsidRPr="009B2A5E" w14:paraId="7AFFB681" w14:textId="77777777" w:rsidTr="00FF0E1F">
        <w:trPr>
          <w:jc w:val="center"/>
        </w:trPr>
        <w:tc>
          <w:tcPr>
            <w:tcW w:w="397" w:type="pct"/>
          </w:tcPr>
          <w:p w14:paraId="159154B6" w14:textId="1383689B" w:rsidR="00FF0E1F" w:rsidRPr="009B2A5E" w:rsidRDefault="00FF0E1F" w:rsidP="00FF0E1F">
            <w:pPr>
              <w:bidi/>
              <w:rPr>
                <w:rtl/>
              </w:rPr>
            </w:pPr>
            <w:r w:rsidRPr="009B2A5E">
              <w:rPr>
                <w:rFonts w:hint="cs"/>
                <w:rtl/>
              </w:rPr>
              <w:t>8</w:t>
            </w:r>
          </w:p>
        </w:tc>
        <w:tc>
          <w:tcPr>
            <w:tcW w:w="948" w:type="pct"/>
          </w:tcPr>
          <w:p w14:paraId="4D56868C" w14:textId="028D2FFF" w:rsidR="00FF0E1F" w:rsidRPr="009B2A5E" w:rsidRDefault="00FF0E1F" w:rsidP="00FF0E1F">
            <w:pPr>
              <w:bidi/>
              <w:rPr>
                <w:rFonts w:ascii="Arial" w:eastAsia="Arial" w:hAnsi="Arial" w:cs="Arial"/>
                <w:sz w:val="22"/>
                <w:szCs w:val="22"/>
                <w:rtl/>
              </w:rPr>
            </w:pPr>
            <w:r w:rsidRPr="009B2A5E">
              <w:rPr>
                <w:rFonts w:ascii="Arial" w:hAnsi="Arial"/>
                <w:sz w:val="22"/>
              </w:rPr>
              <w:t>Male Narrator</w:t>
            </w:r>
          </w:p>
        </w:tc>
        <w:tc>
          <w:tcPr>
            <w:tcW w:w="1897" w:type="pct"/>
          </w:tcPr>
          <w:p w14:paraId="0B747D28" w14:textId="1AC911A2" w:rsidR="00FF0E1F" w:rsidRPr="009B2A5E" w:rsidRDefault="00FF0E1F" w:rsidP="00FF0E1F">
            <w:pPr>
              <w:pStyle w:val="paragraph"/>
              <w:bidi/>
              <w:spacing w:before="0" w:beforeAutospacing="0" w:after="0" w:afterAutospacing="0"/>
              <w:textAlignment w:val="baseline"/>
              <w:rPr>
                <w:rFonts w:ascii="Segoe UI" w:hAnsi="Segoe UI" w:cs="Segoe UI"/>
                <w:sz w:val="18"/>
                <w:szCs w:val="18"/>
                <w:rtl/>
              </w:rPr>
            </w:pPr>
            <w:r w:rsidRPr="009B2A5E">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9B2A5E">
              <w:rPr>
                <w:rStyle w:val="eop"/>
                <w:rFonts w:ascii="Calibri" w:hAnsi="Calibri"/>
                <w:sz w:val="26"/>
              </w:rPr>
              <w:t> </w:t>
            </w:r>
          </w:p>
        </w:tc>
        <w:tc>
          <w:tcPr>
            <w:tcW w:w="1758" w:type="pct"/>
          </w:tcPr>
          <w:p w14:paraId="0EF22846" w14:textId="6A56D18C" w:rsidR="00FF0E1F" w:rsidRPr="009B2A5E" w:rsidRDefault="00FF0E1F" w:rsidP="00FF0E1F">
            <w:pPr>
              <w:bidi/>
              <w:rPr>
                <w:rtl/>
              </w:rPr>
            </w:pPr>
            <w:r w:rsidRPr="009B2A5E">
              <w:rPr>
                <w:rStyle w:val="normaltextrun"/>
                <w:rFonts w:ascii="Calibri" w:hAnsi="Calibri" w:hint="cs"/>
                <w:sz w:val="26"/>
                <w:szCs w:val="26"/>
                <w:rtl/>
              </w:rPr>
              <w:t>لكن هذه بداية القصة. التأثير الحقيقي لكتاب مورمون هو كيف يمكنه مساعدتك في مواجهة التحديات التي تواجهك اليوم. يمكنك أن تجد الراحة والتوجيه وأن تتعلم كيف تكون شخصًا أفضل وأسعد. الأهم من ذلك كله،  كيف يمكنك الاقتراب من مخلصك يسوع المسيح. </w:t>
            </w:r>
            <w:r w:rsidRPr="009B2A5E">
              <w:rPr>
                <w:rStyle w:val="eop"/>
                <w:rFonts w:ascii="Calibri" w:hAnsi="Calibri" w:hint="cs"/>
                <w:sz w:val="26"/>
                <w:szCs w:val="26"/>
                <w:rtl/>
              </w:rPr>
              <w:t> </w:t>
            </w:r>
          </w:p>
        </w:tc>
      </w:tr>
    </w:tbl>
    <w:p w14:paraId="03375813" w14:textId="77777777" w:rsidR="0080367C" w:rsidRPr="009B2A5E" w:rsidRDefault="0080367C" w:rsidP="00C75AB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9B2A5E" w14:paraId="286A27C9" w14:textId="77777777" w:rsidTr="00BA3A17">
        <w:trPr>
          <w:jc w:val="center"/>
        </w:trPr>
        <w:tc>
          <w:tcPr>
            <w:tcW w:w="397" w:type="pct"/>
            <w:shd w:val="clear" w:color="auto" w:fill="F6CC9E"/>
            <w:vAlign w:val="center"/>
          </w:tcPr>
          <w:p w14:paraId="43603092" w14:textId="77777777" w:rsidR="00BA3A17" w:rsidRPr="009B2A5E" w:rsidRDefault="00BA3A17">
            <w:pPr>
              <w:bidi/>
              <w:jc w:val="center"/>
              <w:rPr>
                <w:rtl/>
              </w:rPr>
            </w:pPr>
            <w:r w:rsidRPr="009B2A5E">
              <w:rPr>
                <w:rFonts w:ascii="Arial" w:hAnsi="Arial"/>
                <w:b/>
                <w:sz w:val="22"/>
              </w:rPr>
              <w:t>LOOP</w:t>
            </w:r>
          </w:p>
        </w:tc>
        <w:tc>
          <w:tcPr>
            <w:tcW w:w="948" w:type="pct"/>
            <w:shd w:val="clear" w:color="auto" w:fill="F6CC9E"/>
            <w:vAlign w:val="center"/>
          </w:tcPr>
          <w:p w14:paraId="5C342FF9" w14:textId="1D2B1B30" w:rsidR="00BA3A17" w:rsidRPr="009B2A5E" w:rsidRDefault="00BA3A17">
            <w:pPr>
              <w:bidi/>
              <w:jc w:val="center"/>
              <w:rPr>
                <w:rtl/>
              </w:rPr>
            </w:pPr>
            <w:r w:rsidRPr="009B2A5E">
              <w:rPr>
                <w:rFonts w:ascii="Arial" w:hAnsi="Arial"/>
                <w:b/>
                <w:sz w:val="22"/>
              </w:rPr>
              <w:t>GRAPHIC</w:t>
            </w:r>
          </w:p>
        </w:tc>
        <w:tc>
          <w:tcPr>
            <w:tcW w:w="1897" w:type="pct"/>
            <w:shd w:val="clear" w:color="auto" w:fill="F6CC9E"/>
            <w:vAlign w:val="center"/>
          </w:tcPr>
          <w:p w14:paraId="5921429D" w14:textId="77777777" w:rsidR="00BA3A17" w:rsidRPr="009B2A5E" w:rsidRDefault="00BA3A17">
            <w:pPr>
              <w:bidi/>
              <w:jc w:val="center"/>
              <w:rPr>
                <w:rtl/>
              </w:rPr>
            </w:pPr>
            <w:r w:rsidRPr="009B2A5E">
              <w:rPr>
                <w:rFonts w:ascii="Arial" w:hAnsi="Arial"/>
                <w:b/>
                <w:sz w:val="22"/>
              </w:rPr>
              <w:t>ENGLISH</w:t>
            </w:r>
          </w:p>
        </w:tc>
        <w:tc>
          <w:tcPr>
            <w:tcW w:w="1758" w:type="pct"/>
            <w:shd w:val="clear" w:color="auto" w:fill="F6CC9E"/>
            <w:vAlign w:val="center"/>
          </w:tcPr>
          <w:p w14:paraId="6C057519" w14:textId="77777777" w:rsidR="00BA3A17" w:rsidRPr="009B2A5E" w:rsidRDefault="00BA3A17">
            <w:pPr>
              <w:bidi/>
              <w:jc w:val="center"/>
              <w:rPr>
                <w:rtl/>
              </w:rPr>
            </w:pPr>
            <w:r w:rsidRPr="009B2A5E">
              <w:rPr>
                <w:rFonts w:ascii="Arial" w:hAnsi="Arial"/>
                <w:b/>
                <w:sz w:val="22"/>
              </w:rPr>
              <w:t>TRANSLATION</w:t>
            </w:r>
          </w:p>
        </w:tc>
      </w:tr>
      <w:tr w:rsidR="00BA3A17" w:rsidRPr="009B2A5E" w14:paraId="5B63C11B" w14:textId="77777777" w:rsidTr="00BA3A17">
        <w:trPr>
          <w:jc w:val="center"/>
        </w:trPr>
        <w:tc>
          <w:tcPr>
            <w:tcW w:w="397" w:type="pct"/>
          </w:tcPr>
          <w:p w14:paraId="4DD36BAE" w14:textId="70A39ED8" w:rsidR="00BA3A17" w:rsidRPr="009B2A5E" w:rsidRDefault="00BA3A17"/>
        </w:tc>
        <w:tc>
          <w:tcPr>
            <w:tcW w:w="948" w:type="pct"/>
          </w:tcPr>
          <w:p w14:paraId="42D6D857" w14:textId="5B6945B2" w:rsidR="00BA3A17" w:rsidRPr="009B2A5E" w:rsidRDefault="00BA3A17">
            <w:pPr>
              <w:rPr>
                <w:rFonts w:ascii="Arial" w:eastAsia="Arial" w:hAnsi="Arial" w:cs="Arial"/>
                <w:sz w:val="22"/>
                <w:szCs w:val="22"/>
              </w:rPr>
            </w:pPr>
          </w:p>
        </w:tc>
        <w:tc>
          <w:tcPr>
            <w:tcW w:w="1897" w:type="pct"/>
          </w:tcPr>
          <w:p w14:paraId="47364B2F" w14:textId="49D02F8B" w:rsidR="00BA3A17" w:rsidRPr="009B2A5E" w:rsidRDefault="008C3179">
            <w:pPr>
              <w:pStyle w:val="paragraph"/>
              <w:bidi/>
              <w:spacing w:before="0" w:beforeAutospacing="0" w:after="0" w:afterAutospacing="0"/>
              <w:textAlignment w:val="baseline"/>
              <w:rPr>
                <w:rFonts w:ascii="Segoe UI" w:hAnsi="Segoe UI" w:cs="Segoe UI"/>
                <w:sz w:val="18"/>
                <w:szCs w:val="18"/>
                <w:rtl/>
              </w:rPr>
            </w:pPr>
            <w:r w:rsidRPr="009B2A5E">
              <w:rPr>
                <w:rFonts w:ascii="Segoe UI" w:hAnsi="Segoe UI"/>
                <w:sz w:val="18"/>
              </w:rPr>
              <w:t>Download the Book of Mormon app today</w:t>
            </w:r>
          </w:p>
        </w:tc>
        <w:tc>
          <w:tcPr>
            <w:tcW w:w="1758" w:type="pct"/>
          </w:tcPr>
          <w:p w14:paraId="08EF3227" w14:textId="5A4A4D77" w:rsidR="00BA3A17" w:rsidRPr="009B2A5E" w:rsidRDefault="00FF0E1F">
            <w:pPr>
              <w:bidi/>
              <w:rPr>
                <w:rtl/>
              </w:rPr>
            </w:pPr>
            <w:r w:rsidRPr="009B2A5E">
              <w:rPr>
                <w:rFonts w:ascii="Segoe UI" w:hAnsi="Segoe UI" w:hint="cs"/>
                <w:sz w:val="18"/>
                <w:szCs w:val="18"/>
                <w:rtl/>
              </w:rPr>
              <w:t>قم بتنزيل تطبيق كتاب مورمون اليوم</w:t>
            </w:r>
          </w:p>
        </w:tc>
      </w:tr>
    </w:tbl>
    <w:p w14:paraId="5F82F10F" w14:textId="77777777" w:rsidR="00BA3A17" w:rsidRPr="009B2A5E" w:rsidRDefault="00BA3A17" w:rsidP="00C75AB4"/>
    <w:sectPr w:rsidR="00BA3A17" w:rsidRPr="009B2A5E">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EA74C" w14:textId="77777777" w:rsidR="0030065A" w:rsidRDefault="0030065A">
      <w:r>
        <w:separator/>
      </w:r>
    </w:p>
  </w:endnote>
  <w:endnote w:type="continuationSeparator" w:id="0">
    <w:p w14:paraId="7E93A73C" w14:textId="77777777" w:rsidR="0030065A" w:rsidRDefault="00300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AF1AF" w14:textId="77777777" w:rsidR="0030065A" w:rsidRDefault="0030065A">
      <w:r>
        <w:separator/>
      </w:r>
    </w:p>
  </w:footnote>
  <w:footnote w:type="continuationSeparator" w:id="0">
    <w:p w14:paraId="734F03E2" w14:textId="77777777" w:rsidR="0030065A" w:rsidRDefault="00300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bidi/>
      <w:jc w:val="right"/>
      <w:rPr>
        <w:vanish/>
        <w:rtl/>
      </w:rPr>
    </w:pPr>
    <w:r>
      <w:rPr>
        <w:vanish/>
      </w:rPr>
      <w:t xml:space="preserve">Page </w:t>
    </w:r>
    <w:r w:rsidRPr="00FF0E1F">
      <w:rPr>
        <w:rFonts w:hint="cs"/>
        <w:vanish/>
        <w:rtl/>
      </w:rPr>
      <w:fldChar w:fldCharType="begin"/>
    </w:r>
    <w:r>
      <w:rPr>
        <w:rtl/>
      </w:rPr>
      <w:instrText xml:space="preserve"> </w:instrText>
    </w:r>
    <w:r w:rsidRPr="00FF0E1F">
      <w:rPr>
        <w:rFonts w:hint="cs"/>
        <w:vanish/>
      </w:rPr>
      <w:instrText>PAGE</w:instrText>
    </w:r>
    <w:r w:rsidRPr="00FF0E1F">
      <w:rPr>
        <w:rFonts w:hint="cs"/>
        <w:vanish/>
        <w:rtl/>
      </w:rPr>
      <w:fldChar w:fldCharType="separate"/>
    </w:r>
    <w:r w:rsidR="005323B0" w:rsidRPr="00FF0E1F">
      <w:rPr>
        <w:rFonts w:hint="cs"/>
        <w:vanish/>
        <w:rtl/>
      </w:rPr>
      <w:t>1</w:t>
    </w:r>
    <w:r w:rsidRPr="00FF0E1F">
      <w:rPr>
        <w:rFonts w:hint="cs"/>
        <w:vanish/>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0065A"/>
    <w:rsid w:val="0038632B"/>
    <w:rsid w:val="005323B0"/>
    <w:rsid w:val="00570B38"/>
    <w:rsid w:val="00597E55"/>
    <w:rsid w:val="006D3389"/>
    <w:rsid w:val="00746D5B"/>
    <w:rsid w:val="007B0ADE"/>
    <w:rsid w:val="0080367C"/>
    <w:rsid w:val="00836C74"/>
    <w:rsid w:val="008C3179"/>
    <w:rsid w:val="00906D12"/>
    <w:rsid w:val="009B2A5E"/>
    <w:rsid w:val="009D3661"/>
    <w:rsid w:val="009E2AFD"/>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EG"/>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2023-07-06T15:53:00Z</dcterms:modified>
</cp:coreProperties>
</file>