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0A3266" w:rsidRDefault="00000000" w:rsidP="00597E55">
      <w:pPr>
        <w:ind w:left="20"/>
        <w:rPr>
          <w:rFonts w:ascii="Arial" w:eastAsia="Arial" w:hAnsi="Arial" w:cs="Arial"/>
          <w:b/>
          <w:bCs/>
          <w:sz w:val="22"/>
          <w:szCs w:val="22"/>
        </w:rPr>
      </w:pPr>
      <w:r w:rsidRPr="000A3266">
        <w:rPr>
          <w:rFonts w:ascii="Arial" w:hAnsi="Arial"/>
          <w:b/>
          <w:sz w:val="22"/>
        </w:rPr>
        <w:t>TITLE: A Brief Overview of the Book of Mormon</w:t>
      </w:r>
    </w:p>
    <w:p w14:paraId="0D727AFB" w14:textId="482EC220" w:rsidR="00836C74" w:rsidRPr="000A3266" w:rsidRDefault="00000000" w:rsidP="00597E55">
      <w:pPr>
        <w:ind w:left="20"/>
        <w:rPr>
          <w:rFonts w:ascii="Arial" w:eastAsia="Arial" w:hAnsi="Arial" w:cs="Arial"/>
          <w:b/>
          <w:bCs/>
          <w:sz w:val="22"/>
          <w:szCs w:val="22"/>
        </w:rPr>
      </w:pPr>
      <w:r w:rsidRPr="000A3266">
        <w:rPr>
          <w:rFonts w:ascii="Arial" w:hAnsi="Arial"/>
          <w:b/>
          <w:sz w:val="22"/>
        </w:rPr>
        <w:t xml:space="preserve">PD#:  </w:t>
      </w:r>
      <w:r w:rsidRPr="000A3266">
        <w:rPr>
          <w:rFonts w:ascii="Arial" w:hAnsi="Arial"/>
          <w:b/>
          <w:sz w:val="22"/>
        </w:rPr>
        <w:br/>
        <w:t>DATE: 5/22/23</w:t>
      </w:r>
      <w:r w:rsidRPr="000A3266">
        <w:rPr>
          <w:rFonts w:ascii="Arial" w:hAnsi="Arial"/>
          <w:b/>
          <w:sz w:val="18"/>
        </w:rPr>
        <w:br/>
      </w:r>
      <w:r w:rsidRPr="000A3266">
        <w:rPr>
          <w:rFonts w:ascii="Arial" w:hAnsi="Arial"/>
          <w:b/>
          <w:sz w:val="18"/>
        </w:rPr>
        <w:br/>
        <w:t xml:space="preserve">VIDEO LINK: </w:t>
      </w:r>
      <w:hyperlink r:id="rId7" w:tgtFrame="_blank" w:history="1">
        <w:r w:rsidRPr="000A3266">
          <w:rPr>
            <w:rFonts w:ascii="Avenir Next" w:hAnsi="Avenir Next"/>
            <w:color w:val="0000FF"/>
            <w:sz w:val="21"/>
            <w:u w:val="single"/>
            <w:shd w:val="clear" w:color="auto" w:fill="FFFFFF"/>
          </w:rPr>
          <w:t>f.io/XMAFUCx3</w:t>
        </w:r>
      </w:hyperlink>
    </w:p>
    <w:p w14:paraId="7BE49A30" w14:textId="77777777" w:rsidR="00836C74" w:rsidRPr="000A3266" w:rsidRDefault="00000000">
      <w:r w:rsidRPr="000A3266">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0A3266" w14:paraId="7D816F3C" w14:textId="77777777" w:rsidTr="005323B0">
        <w:trPr>
          <w:jc w:val="center"/>
        </w:trPr>
        <w:tc>
          <w:tcPr>
            <w:tcW w:w="450" w:type="pct"/>
            <w:shd w:val="clear" w:color="auto" w:fill="F6CC9E"/>
            <w:vAlign w:val="center"/>
          </w:tcPr>
          <w:p w14:paraId="0BFC2DAF" w14:textId="77777777" w:rsidR="00836C74" w:rsidRPr="000A3266" w:rsidRDefault="00000000">
            <w:pPr>
              <w:jc w:val="center"/>
            </w:pPr>
            <w:r w:rsidRPr="000A3266">
              <w:rPr>
                <w:rFonts w:ascii="Arial" w:hAnsi="Arial"/>
                <w:b/>
                <w:sz w:val="22"/>
              </w:rPr>
              <w:t>LOOP</w:t>
            </w:r>
          </w:p>
        </w:tc>
        <w:tc>
          <w:tcPr>
            <w:tcW w:w="900" w:type="pct"/>
            <w:shd w:val="clear" w:color="auto" w:fill="F6CC9E"/>
            <w:vAlign w:val="center"/>
          </w:tcPr>
          <w:p w14:paraId="64714AFE" w14:textId="77777777" w:rsidR="00836C74" w:rsidRPr="000A3266" w:rsidRDefault="00000000">
            <w:pPr>
              <w:jc w:val="center"/>
            </w:pPr>
            <w:r w:rsidRPr="000A3266">
              <w:rPr>
                <w:rFonts w:ascii="Arial" w:hAnsi="Arial"/>
                <w:b/>
                <w:sz w:val="22"/>
              </w:rPr>
              <w:t>METADATA</w:t>
            </w:r>
          </w:p>
        </w:tc>
        <w:tc>
          <w:tcPr>
            <w:tcW w:w="2141" w:type="pct"/>
            <w:shd w:val="clear" w:color="auto" w:fill="F6CC9E"/>
            <w:vAlign w:val="center"/>
          </w:tcPr>
          <w:p w14:paraId="6956E9DB" w14:textId="77777777" w:rsidR="00836C74" w:rsidRPr="000A3266" w:rsidRDefault="00000000">
            <w:pPr>
              <w:jc w:val="center"/>
            </w:pPr>
            <w:r w:rsidRPr="000A3266">
              <w:rPr>
                <w:rFonts w:ascii="Arial" w:hAnsi="Arial"/>
                <w:b/>
                <w:sz w:val="22"/>
              </w:rPr>
              <w:t>ENGLISH</w:t>
            </w:r>
          </w:p>
        </w:tc>
        <w:tc>
          <w:tcPr>
            <w:tcW w:w="1509" w:type="pct"/>
            <w:shd w:val="clear" w:color="auto" w:fill="F6CC9E"/>
            <w:vAlign w:val="center"/>
          </w:tcPr>
          <w:p w14:paraId="465672DD" w14:textId="77777777" w:rsidR="00836C74" w:rsidRPr="000A3266" w:rsidRDefault="00000000">
            <w:pPr>
              <w:jc w:val="center"/>
            </w:pPr>
            <w:r w:rsidRPr="000A3266">
              <w:rPr>
                <w:rFonts w:ascii="Arial" w:hAnsi="Arial"/>
                <w:b/>
                <w:sz w:val="22"/>
              </w:rPr>
              <w:t>TRANSLATION</w:t>
            </w:r>
          </w:p>
        </w:tc>
      </w:tr>
      <w:tr w:rsidR="00FF0E1F" w:rsidRPr="000A3266" w14:paraId="65275988" w14:textId="77777777" w:rsidTr="005323B0">
        <w:trPr>
          <w:jc w:val="center"/>
        </w:trPr>
        <w:tc>
          <w:tcPr>
            <w:tcW w:w="0" w:type="auto"/>
            <w:vAlign w:val="center"/>
          </w:tcPr>
          <w:p w14:paraId="699540AA" w14:textId="77777777" w:rsidR="00FF0E1F" w:rsidRPr="000A3266" w:rsidRDefault="00FF0E1F" w:rsidP="00FF0E1F">
            <w:r w:rsidRPr="000A3266">
              <w:rPr>
                <w:rFonts w:ascii="Arial" w:hAnsi="Arial"/>
                <w:sz w:val="22"/>
              </w:rPr>
              <w:t>A</w:t>
            </w:r>
          </w:p>
        </w:tc>
        <w:tc>
          <w:tcPr>
            <w:tcW w:w="0" w:type="auto"/>
            <w:vAlign w:val="center"/>
          </w:tcPr>
          <w:p w14:paraId="1DDE9AF1" w14:textId="77777777" w:rsidR="00FF0E1F" w:rsidRPr="000A3266" w:rsidRDefault="00FF0E1F" w:rsidP="00FF0E1F">
            <w:r w:rsidRPr="000A3266">
              <w:rPr>
                <w:rFonts w:ascii="Arial" w:hAnsi="Arial"/>
                <w:b/>
                <w:sz w:val="22"/>
              </w:rPr>
              <w:t>TITLE</w:t>
            </w:r>
          </w:p>
        </w:tc>
        <w:tc>
          <w:tcPr>
            <w:tcW w:w="2141" w:type="pct"/>
            <w:vAlign w:val="center"/>
          </w:tcPr>
          <w:p w14:paraId="7FEAD994" w14:textId="08054E35" w:rsidR="00FF0E1F" w:rsidRPr="000A3266" w:rsidRDefault="00FF0E1F" w:rsidP="00FF0E1F">
            <w:pPr>
              <w:rPr>
                <w:rFonts w:ascii="Arial" w:eastAsia="Arial" w:hAnsi="Arial" w:cs="Arial"/>
                <w:sz w:val="22"/>
                <w:szCs w:val="22"/>
              </w:rPr>
            </w:pPr>
            <w:r w:rsidRPr="000A3266">
              <w:rPr>
                <w:rFonts w:ascii="Arial" w:hAnsi="Arial"/>
                <w:sz w:val="22"/>
              </w:rPr>
              <w:t>A Brief Overview of the Book of Mormon</w:t>
            </w:r>
          </w:p>
        </w:tc>
        <w:tc>
          <w:tcPr>
            <w:tcW w:w="1509" w:type="pct"/>
            <w:vAlign w:val="center"/>
          </w:tcPr>
          <w:p w14:paraId="6FA9EE49" w14:textId="2E0D0C74" w:rsidR="00FF0E1F" w:rsidRPr="000A3266" w:rsidRDefault="00FF0E1F" w:rsidP="00FF0E1F">
            <w:r w:rsidRPr="000A3266">
              <w:rPr>
                <w:rFonts w:ascii="Arial" w:hAnsi="Arial"/>
                <w:sz w:val="22"/>
              </w:rPr>
              <w:t>Yon Brèf Apèsi sou Liv Mòmon An</w:t>
            </w:r>
          </w:p>
        </w:tc>
      </w:tr>
      <w:tr w:rsidR="00FF0E1F" w:rsidRPr="000A3266" w14:paraId="7D56C21B" w14:textId="77777777" w:rsidTr="005323B0">
        <w:trPr>
          <w:jc w:val="center"/>
        </w:trPr>
        <w:tc>
          <w:tcPr>
            <w:tcW w:w="0" w:type="auto"/>
            <w:vAlign w:val="center"/>
          </w:tcPr>
          <w:p w14:paraId="31A2AFB7" w14:textId="6AEC3C16" w:rsidR="00FF0E1F" w:rsidRPr="000A3266" w:rsidRDefault="00FF0E1F" w:rsidP="00FF0E1F">
            <w:r w:rsidRPr="000A3266">
              <w:rPr>
                <w:rFonts w:ascii="Arial" w:hAnsi="Arial"/>
                <w:sz w:val="22"/>
              </w:rPr>
              <w:t>A1</w:t>
            </w:r>
          </w:p>
        </w:tc>
        <w:tc>
          <w:tcPr>
            <w:tcW w:w="0" w:type="auto"/>
            <w:vAlign w:val="center"/>
          </w:tcPr>
          <w:p w14:paraId="493BDC3E" w14:textId="642DEACE" w:rsidR="00FF0E1F" w:rsidRPr="000A3266" w:rsidRDefault="00FF0E1F" w:rsidP="00FF0E1F">
            <w:pPr>
              <w:rPr>
                <w:rFonts w:ascii="Arial" w:eastAsia="Arial" w:hAnsi="Arial" w:cs="Arial"/>
                <w:b/>
                <w:bCs/>
                <w:sz w:val="22"/>
                <w:szCs w:val="22"/>
              </w:rPr>
            </w:pPr>
            <w:r w:rsidRPr="000A3266">
              <w:rPr>
                <w:rFonts w:ascii="Arial" w:hAnsi="Arial"/>
                <w:b/>
                <w:sz w:val="22"/>
              </w:rPr>
              <w:t>Shortened Title 1</w:t>
            </w:r>
          </w:p>
        </w:tc>
        <w:tc>
          <w:tcPr>
            <w:tcW w:w="2141" w:type="pct"/>
            <w:vAlign w:val="center"/>
          </w:tcPr>
          <w:p w14:paraId="187D0B6C" w14:textId="5095DB0B" w:rsidR="00FF0E1F" w:rsidRPr="000A3266" w:rsidRDefault="00FF0E1F" w:rsidP="00FF0E1F">
            <w:pPr>
              <w:rPr>
                <w:rFonts w:ascii="Arial" w:eastAsia="Arial" w:hAnsi="Arial" w:cs="Arial"/>
                <w:sz w:val="22"/>
                <w:szCs w:val="22"/>
              </w:rPr>
            </w:pPr>
            <w:r w:rsidRPr="000A3266">
              <w:rPr>
                <w:rFonts w:ascii="Arial" w:hAnsi="Arial"/>
                <w:sz w:val="22"/>
              </w:rPr>
              <w:t>A Brief Overview</w:t>
            </w:r>
          </w:p>
        </w:tc>
        <w:tc>
          <w:tcPr>
            <w:tcW w:w="1509" w:type="pct"/>
            <w:vAlign w:val="center"/>
          </w:tcPr>
          <w:p w14:paraId="102BD9FF" w14:textId="45A39642" w:rsidR="00FF0E1F" w:rsidRPr="000A3266" w:rsidRDefault="00FF0E1F" w:rsidP="00FF0E1F">
            <w:r w:rsidRPr="000A3266">
              <w:rPr>
                <w:rFonts w:ascii="Arial" w:hAnsi="Arial"/>
                <w:sz w:val="22"/>
              </w:rPr>
              <w:t xml:space="preserve">Yon Brèf Apèsi </w:t>
            </w:r>
          </w:p>
        </w:tc>
      </w:tr>
      <w:tr w:rsidR="00FF0E1F" w:rsidRPr="000A3266" w14:paraId="4B6FF3E0" w14:textId="77777777" w:rsidTr="005323B0">
        <w:trPr>
          <w:jc w:val="center"/>
        </w:trPr>
        <w:tc>
          <w:tcPr>
            <w:tcW w:w="0" w:type="auto"/>
            <w:vAlign w:val="center"/>
          </w:tcPr>
          <w:p w14:paraId="26B0D975" w14:textId="7B03886D" w:rsidR="00FF0E1F" w:rsidRPr="000A3266" w:rsidRDefault="00FF0E1F" w:rsidP="00FF0E1F">
            <w:pPr>
              <w:rPr>
                <w:rFonts w:ascii="Arial" w:eastAsia="Arial" w:hAnsi="Arial" w:cs="Arial"/>
                <w:sz w:val="22"/>
                <w:szCs w:val="22"/>
              </w:rPr>
            </w:pPr>
            <w:r w:rsidRPr="000A3266">
              <w:rPr>
                <w:rFonts w:ascii="Arial" w:hAnsi="Arial"/>
                <w:sz w:val="22"/>
              </w:rPr>
              <w:t>A2</w:t>
            </w:r>
          </w:p>
        </w:tc>
        <w:tc>
          <w:tcPr>
            <w:tcW w:w="0" w:type="auto"/>
            <w:vAlign w:val="center"/>
          </w:tcPr>
          <w:p w14:paraId="69931B18" w14:textId="200118A7" w:rsidR="00FF0E1F" w:rsidRPr="000A3266" w:rsidRDefault="00FF0E1F" w:rsidP="00FF0E1F">
            <w:pPr>
              <w:rPr>
                <w:rFonts w:ascii="Arial" w:eastAsia="Arial" w:hAnsi="Arial" w:cs="Arial"/>
                <w:b/>
                <w:bCs/>
                <w:sz w:val="22"/>
                <w:szCs w:val="22"/>
              </w:rPr>
            </w:pPr>
            <w:r w:rsidRPr="000A3266">
              <w:rPr>
                <w:rFonts w:ascii="Arial" w:hAnsi="Arial"/>
                <w:b/>
                <w:sz w:val="22"/>
              </w:rPr>
              <w:t>Shortened Title 2</w:t>
            </w:r>
          </w:p>
        </w:tc>
        <w:tc>
          <w:tcPr>
            <w:tcW w:w="2141" w:type="pct"/>
            <w:vAlign w:val="center"/>
          </w:tcPr>
          <w:p w14:paraId="4B834D65" w14:textId="651B8878" w:rsidR="00FF0E1F" w:rsidRPr="000A3266" w:rsidRDefault="00FF0E1F" w:rsidP="00FF0E1F">
            <w:pPr>
              <w:rPr>
                <w:rFonts w:ascii="Arial" w:eastAsia="Arial" w:hAnsi="Arial" w:cs="Arial"/>
                <w:sz w:val="22"/>
                <w:szCs w:val="22"/>
              </w:rPr>
            </w:pPr>
            <w:r w:rsidRPr="000A3266">
              <w:rPr>
                <w:rFonts w:ascii="Arial" w:hAnsi="Arial"/>
                <w:sz w:val="22"/>
              </w:rPr>
              <w:t>90-Second Overview</w:t>
            </w:r>
          </w:p>
        </w:tc>
        <w:tc>
          <w:tcPr>
            <w:tcW w:w="1509" w:type="pct"/>
            <w:vAlign w:val="center"/>
          </w:tcPr>
          <w:p w14:paraId="073D0831" w14:textId="2FC82CD5" w:rsidR="00FF0E1F" w:rsidRPr="000A3266" w:rsidRDefault="00FF0E1F" w:rsidP="00FF0E1F">
            <w:r w:rsidRPr="000A3266">
              <w:rPr>
                <w:rFonts w:ascii="Arial" w:hAnsi="Arial"/>
                <w:sz w:val="22"/>
              </w:rPr>
              <w:t>Yon Apèsi 90 Segond</w:t>
            </w:r>
          </w:p>
        </w:tc>
      </w:tr>
      <w:tr w:rsidR="00FF0E1F" w:rsidRPr="000A3266" w14:paraId="51BD8495" w14:textId="77777777" w:rsidTr="005323B0">
        <w:trPr>
          <w:jc w:val="center"/>
        </w:trPr>
        <w:tc>
          <w:tcPr>
            <w:tcW w:w="0" w:type="auto"/>
            <w:vAlign w:val="center"/>
          </w:tcPr>
          <w:p w14:paraId="57F33274" w14:textId="26AB6698" w:rsidR="00FF0E1F" w:rsidRPr="000A3266" w:rsidRDefault="00FF0E1F" w:rsidP="00FF0E1F">
            <w:pPr>
              <w:rPr>
                <w:rFonts w:ascii="Arial" w:eastAsia="Arial" w:hAnsi="Arial" w:cs="Arial"/>
                <w:sz w:val="22"/>
                <w:szCs w:val="22"/>
              </w:rPr>
            </w:pPr>
            <w:r w:rsidRPr="000A3266">
              <w:rPr>
                <w:rFonts w:ascii="Arial" w:hAnsi="Arial"/>
                <w:sz w:val="22"/>
              </w:rPr>
              <w:t>B</w:t>
            </w:r>
          </w:p>
        </w:tc>
        <w:tc>
          <w:tcPr>
            <w:tcW w:w="0" w:type="auto"/>
            <w:vAlign w:val="center"/>
          </w:tcPr>
          <w:p w14:paraId="27E372F2" w14:textId="188B8EB1" w:rsidR="00FF0E1F" w:rsidRPr="000A3266" w:rsidRDefault="00FF0E1F" w:rsidP="00FF0E1F">
            <w:pPr>
              <w:rPr>
                <w:rFonts w:ascii="Arial" w:eastAsia="Arial" w:hAnsi="Arial" w:cs="Arial"/>
                <w:sz w:val="22"/>
                <w:szCs w:val="22"/>
              </w:rPr>
            </w:pPr>
            <w:r w:rsidRPr="000A3266">
              <w:rPr>
                <w:rFonts w:ascii="Arial" w:hAnsi="Arial"/>
                <w:b/>
                <w:sz w:val="22"/>
              </w:rPr>
              <w:t>DESCRIPTION</w:t>
            </w:r>
          </w:p>
        </w:tc>
        <w:tc>
          <w:tcPr>
            <w:tcW w:w="2141" w:type="pct"/>
            <w:vAlign w:val="center"/>
          </w:tcPr>
          <w:p w14:paraId="5BBD697B" w14:textId="3CEDDBFE" w:rsidR="00FF0E1F" w:rsidRPr="000A3266" w:rsidRDefault="00FF0E1F" w:rsidP="00FF0E1F">
            <w:pPr>
              <w:rPr>
                <w:rFonts w:ascii="Arial" w:eastAsia="Arial" w:hAnsi="Arial" w:cs="Arial"/>
                <w:sz w:val="22"/>
                <w:szCs w:val="22"/>
              </w:rPr>
            </w:pPr>
            <w:r w:rsidRPr="000A3266">
              <w:rPr>
                <w:rFonts w:ascii="Arial" w:hAnsi="Arial"/>
                <w:sz w:val="22"/>
              </w:rPr>
              <w:t>A short video summarizing the Book of Mormon as another Testament of Jesus Christ. </w:t>
            </w:r>
          </w:p>
        </w:tc>
        <w:tc>
          <w:tcPr>
            <w:tcW w:w="1509" w:type="pct"/>
            <w:vAlign w:val="center"/>
          </w:tcPr>
          <w:p w14:paraId="0C847D09" w14:textId="2D6CAC77" w:rsidR="00FF0E1F" w:rsidRPr="000A3266" w:rsidRDefault="00FF0E1F" w:rsidP="00FF0E1F">
            <w:r w:rsidRPr="000A3266">
              <w:rPr>
                <w:rFonts w:ascii="Arial" w:hAnsi="Arial"/>
                <w:sz w:val="22"/>
              </w:rPr>
              <w:t>Yon videyo tou kout ki fè rezime Liv Mòmon an kòm yon lòt Temwanyaj konsènan Jezikri. </w:t>
            </w:r>
          </w:p>
        </w:tc>
      </w:tr>
    </w:tbl>
    <w:p w14:paraId="1326D6F1" w14:textId="77777777" w:rsidR="00836C74" w:rsidRPr="000A3266" w:rsidRDefault="00000000">
      <w:r w:rsidRPr="000A3266">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0A3266" w14:paraId="0624AD72" w14:textId="77777777" w:rsidTr="00FF0E1F">
        <w:trPr>
          <w:jc w:val="center"/>
        </w:trPr>
        <w:tc>
          <w:tcPr>
            <w:tcW w:w="397" w:type="pct"/>
            <w:shd w:val="clear" w:color="auto" w:fill="F6CC9E"/>
            <w:vAlign w:val="center"/>
          </w:tcPr>
          <w:p w14:paraId="5410A248" w14:textId="77777777" w:rsidR="00C75AB4" w:rsidRPr="000A3266" w:rsidRDefault="00C75AB4">
            <w:pPr>
              <w:jc w:val="center"/>
            </w:pPr>
            <w:r w:rsidRPr="000A3266">
              <w:rPr>
                <w:rFonts w:ascii="Arial" w:hAnsi="Arial"/>
                <w:b/>
                <w:sz w:val="22"/>
              </w:rPr>
              <w:t>LOOP</w:t>
            </w:r>
          </w:p>
        </w:tc>
        <w:tc>
          <w:tcPr>
            <w:tcW w:w="948" w:type="pct"/>
            <w:shd w:val="clear" w:color="auto" w:fill="F6CC9E"/>
            <w:vAlign w:val="center"/>
          </w:tcPr>
          <w:p w14:paraId="1E565246" w14:textId="77777777" w:rsidR="00C75AB4" w:rsidRPr="000A3266" w:rsidRDefault="00C75AB4">
            <w:pPr>
              <w:jc w:val="center"/>
            </w:pPr>
            <w:r w:rsidRPr="000A3266">
              <w:rPr>
                <w:rFonts w:ascii="Arial" w:hAnsi="Arial"/>
                <w:b/>
                <w:sz w:val="22"/>
              </w:rPr>
              <w:t>CHARACTER</w:t>
            </w:r>
          </w:p>
        </w:tc>
        <w:tc>
          <w:tcPr>
            <w:tcW w:w="1897" w:type="pct"/>
            <w:shd w:val="clear" w:color="auto" w:fill="F6CC9E"/>
            <w:vAlign w:val="center"/>
          </w:tcPr>
          <w:p w14:paraId="709F02D8" w14:textId="77777777" w:rsidR="00C75AB4" w:rsidRPr="000A3266" w:rsidRDefault="00C75AB4">
            <w:pPr>
              <w:jc w:val="center"/>
            </w:pPr>
            <w:r w:rsidRPr="000A3266">
              <w:rPr>
                <w:rFonts w:ascii="Arial" w:hAnsi="Arial"/>
                <w:b/>
                <w:sz w:val="22"/>
              </w:rPr>
              <w:t>ENGLISH</w:t>
            </w:r>
          </w:p>
        </w:tc>
        <w:tc>
          <w:tcPr>
            <w:tcW w:w="1758" w:type="pct"/>
            <w:shd w:val="clear" w:color="auto" w:fill="F6CC9E"/>
            <w:vAlign w:val="center"/>
          </w:tcPr>
          <w:p w14:paraId="1F3D1A3F" w14:textId="77777777" w:rsidR="00C75AB4" w:rsidRPr="000A3266" w:rsidRDefault="00C75AB4">
            <w:pPr>
              <w:jc w:val="center"/>
            </w:pPr>
            <w:r w:rsidRPr="000A3266">
              <w:rPr>
                <w:rFonts w:ascii="Arial" w:hAnsi="Arial"/>
                <w:b/>
                <w:sz w:val="22"/>
              </w:rPr>
              <w:t>TRANSLATION</w:t>
            </w:r>
          </w:p>
        </w:tc>
      </w:tr>
      <w:tr w:rsidR="00FF0E1F" w:rsidRPr="000A3266" w14:paraId="01359924" w14:textId="77777777" w:rsidTr="00FF0E1F">
        <w:trPr>
          <w:jc w:val="center"/>
        </w:trPr>
        <w:tc>
          <w:tcPr>
            <w:tcW w:w="397" w:type="pct"/>
          </w:tcPr>
          <w:p w14:paraId="07B3425B" w14:textId="54DA58A9" w:rsidR="00FF0E1F" w:rsidRPr="000A3266" w:rsidRDefault="00FF0E1F" w:rsidP="00FF0E1F">
            <w:r w:rsidRPr="000A3266">
              <w:t>1</w:t>
            </w:r>
          </w:p>
        </w:tc>
        <w:tc>
          <w:tcPr>
            <w:tcW w:w="948" w:type="pct"/>
          </w:tcPr>
          <w:p w14:paraId="7C73FA82" w14:textId="20952319"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085E53E1" w14:textId="65A6F474"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You may have heard of the Book of Mormon, but you might be surprised what it’s actually about.​ </w:t>
            </w:r>
            <w:r w:rsidRPr="000A3266">
              <w:rPr>
                <w:rStyle w:val="eop"/>
                <w:rFonts w:ascii="Calibri" w:hAnsi="Calibri"/>
                <w:sz w:val="26"/>
              </w:rPr>
              <w:t> </w:t>
            </w:r>
          </w:p>
        </w:tc>
        <w:tc>
          <w:tcPr>
            <w:tcW w:w="1758" w:type="pct"/>
          </w:tcPr>
          <w:p w14:paraId="25C49284" w14:textId="50DD7212" w:rsidR="00FF0E1F" w:rsidRPr="000A3266" w:rsidRDefault="00FF0E1F" w:rsidP="00FF0E1F">
            <w:r w:rsidRPr="000A3266">
              <w:rPr>
                <w:rStyle w:val="normaltextrun"/>
                <w:rFonts w:ascii="Calibri" w:hAnsi="Calibri"/>
                <w:sz w:val="26"/>
              </w:rPr>
              <w:t>Ou gen dwa konn tande pale de Liv Mòmon an, men ou ka etone pou w wè  kisa li ye vrèman. </w:t>
            </w:r>
            <w:r w:rsidRPr="000A3266">
              <w:rPr>
                <w:rStyle w:val="eop"/>
                <w:rFonts w:ascii="Calibri" w:hAnsi="Calibri"/>
                <w:sz w:val="26"/>
              </w:rPr>
              <w:t> </w:t>
            </w:r>
          </w:p>
        </w:tc>
      </w:tr>
      <w:tr w:rsidR="00FF0E1F" w:rsidRPr="000A3266" w14:paraId="4455E017" w14:textId="77777777" w:rsidTr="00FF0E1F">
        <w:trPr>
          <w:jc w:val="center"/>
        </w:trPr>
        <w:tc>
          <w:tcPr>
            <w:tcW w:w="397" w:type="pct"/>
          </w:tcPr>
          <w:p w14:paraId="00409CA0" w14:textId="57881D24" w:rsidR="00FF0E1F" w:rsidRPr="000A3266" w:rsidRDefault="00FF0E1F" w:rsidP="00FF0E1F">
            <w:r w:rsidRPr="000A3266">
              <w:t>2</w:t>
            </w:r>
          </w:p>
        </w:tc>
        <w:tc>
          <w:tcPr>
            <w:tcW w:w="948" w:type="pct"/>
          </w:tcPr>
          <w:p w14:paraId="31873794" w14:textId="0F5B27D8"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2B6BE995" w14:textId="1F120F19"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On the surface, it's a 1000-year account of a great civilization. But at heart, it's about individuals striving to learn of and follow Jesus Christ.​ </w:t>
            </w:r>
            <w:r w:rsidRPr="000A3266">
              <w:rPr>
                <w:rStyle w:val="eop"/>
                <w:rFonts w:ascii="Calibri" w:hAnsi="Calibri"/>
                <w:sz w:val="26"/>
              </w:rPr>
              <w:t> </w:t>
            </w:r>
          </w:p>
        </w:tc>
        <w:tc>
          <w:tcPr>
            <w:tcW w:w="1758" w:type="pct"/>
          </w:tcPr>
          <w:p w14:paraId="65ECB12C" w14:textId="5A6DFB2C" w:rsidR="00FF0E1F" w:rsidRPr="000A3266" w:rsidRDefault="00FF0E1F" w:rsidP="00FF0E1F">
            <w:r w:rsidRPr="000A3266">
              <w:rPr>
                <w:rStyle w:val="normaltextrun"/>
                <w:rFonts w:ascii="Calibri" w:hAnsi="Calibri"/>
                <w:sz w:val="26"/>
              </w:rPr>
              <w:t>An aparans,  li se yon istwa 1000 ane konsènan yon gran sivilizasyon. Men ofon, li se osijè moun k ap fè efò pou yo aprann konnen ak suiv Jezikri. </w:t>
            </w:r>
            <w:r w:rsidRPr="000A3266">
              <w:rPr>
                <w:rStyle w:val="eop"/>
                <w:rFonts w:ascii="Calibri" w:hAnsi="Calibri"/>
                <w:sz w:val="26"/>
              </w:rPr>
              <w:t> </w:t>
            </w:r>
          </w:p>
        </w:tc>
      </w:tr>
      <w:tr w:rsidR="00FF0E1F" w:rsidRPr="000A3266" w14:paraId="42DA5F94" w14:textId="77777777" w:rsidTr="00FF0E1F">
        <w:trPr>
          <w:jc w:val="center"/>
        </w:trPr>
        <w:tc>
          <w:tcPr>
            <w:tcW w:w="397" w:type="pct"/>
          </w:tcPr>
          <w:p w14:paraId="2D82BCE8" w14:textId="1BD2CE70" w:rsidR="00FF0E1F" w:rsidRPr="000A3266" w:rsidRDefault="00FF0E1F" w:rsidP="00FF0E1F">
            <w:r w:rsidRPr="000A3266">
              <w:t>3</w:t>
            </w:r>
          </w:p>
        </w:tc>
        <w:tc>
          <w:tcPr>
            <w:tcW w:w="948" w:type="pct"/>
          </w:tcPr>
          <w:p w14:paraId="0D32E7C1" w14:textId="37145153"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74F185CA" w14:textId="2450DF3F"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0A3266">
              <w:rPr>
                <w:rStyle w:val="eop"/>
                <w:rFonts w:ascii="Calibri" w:hAnsi="Calibri"/>
                <w:sz w:val="26"/>
              </w:rPr>
              <w:t> </w:t>
            </w:r>
          </w:p>
        </w:tc>
        <w:tc>
          <w:tcPr>
            <w:tcW w:w="1758" w:type="pct"/>
          </w:tcPr>
          <w:p w14:paraId="70A69CCD" w14:textId="4849B0A2" w:rsidR="00FF0E1F" w:rsidRPr="000A3266" w:rsidRDefault="00FF0E1F" w:rsidP="00FF0E1F">
            <w:r w:rsidRPr="000A3266">
              <w:rPr>
                <w:rStyle w:val="normaltextrun"/>
                <w:rFonts w:ascii="Calibri" w:hAnsi="Calibri"/>
                <w:sz w:val="26"/>
              </w:rPr>
              <w:t>Li kòmanse nan Jerizalèm apeprè nan lane 600 Anvan Jezikri, lè Bondye te avèti yon pwofèt pou l te kouri  kite vil li ki ta pral detwi. Limenm ak fanmi l te jwenn direksyon pou yo te travèse oseyan an pou yo te rive kote nou rele Amerik jounen jodi a. </w:t>
            </w:r>
            <w:r w:rsidRPr="000A3266">
              <w:rPr>
                <w:rStyle w:val="eop"/>
                <w:rFonts w:ascii="Calibri" w:hAnsi="Calibri"/>
                <w:sz w:val="26"/>
              </w:rPr>
              <w:t> </w:t>
            </w:r>
          </w:p>
        </w:tc>
      </w:tr>
      <w:tr w:rsidR="00FF0E1F" w:rsidRPr="000A3266" w14:paraId="6DE073D8" w14:textId="77777777" w:rsidTr="00FF0E1F">
        <w:trPr>
          <w:jc w:val="center"/>
        </w:trPr>
        <w:tc>
          <w:tcPr>
            <w:tcW w:w="397" w:type="pct"/>
          </w:tcPr>
          <w:p w14:paraId="515983DA" w14:textId="014668CC" w:rsidR="00FF0E1F" w:rsidRPr="000A3266" w:rsidRDefault="00FF0E1F" w:rsidP="00FF0E1F">
            <w:r w:rsidRPr="000A3266">
              <w:t>4</w:t>
            </w:r>
          </w:p>
        </w:tc>
        <w:tc>
          <w:tcPr>
            <w:tcW w:w="948" w:type="pct"/>
          </w:tcPr>
          <w:p w14:paraId="6DFE1AD2" w14:textId="2180BE69"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4857CC38" w14:textId="12DA07F4"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0A3266">
              <w:rPr>
                <w:rStyle w:val="eop"/>
                <w:rFonts w:ascii="Calibri" w:hAnsi="Calibri"/>
                <w:sz w:val="26"/>
              </w:rPr>
              <w:t> </w:t>
            </w:r>
          </w:p>
        </w:tc>
        <w:tc>
          <w:tcPr>
            <w:tcW w:w="1758" w:type="pct"/>
          </w:tcPr>
          <w:p w14:paraId="6B4269C4" w14:textId="4E0A1509" w:rsidR="00FF0E1F" w:rsidRPr="000A3266" w:rsidRDefault="00FF0E1F" w:rsidP="00FF0E1F">
            <w:r w:rsidRPr="000A3266">
              <w:rPr>
                <w:rStyle w:val="normaltextrun"/>
                <w:rFonts w:ascii="Calibri" w:hAnsi="Calibri"/>
                <w:sz w:val="26"/>
              </w:rPr>
              <w:t>Moun yo te pwogrese epi yo te fini pa separe an de gran nasyon ki te travèse peryòd lagè ak lapè. Lavi yo kapab enspire w pou w gen lafwa nan Jezikri, kenbe kòmandman L yo, epi sèvi lòt moun. </w:t>
            </w:r>
            <w:r w:rsidRPr="000A3266">
              <w:rPr>
                <w:rStyle w:val="eop"/>
                <w:rFonts w:ascii="Calibri" w:hAnsi="Calibri"/>
                <w:sz w:val="26"/>
              </w:rPr>
              <w:t> </w:t>
            </w:r>
          </w:p>
        </w:tc>
      </w:tr>
      <w:tr w:rsidR="00FF0E1F" w:rsidRPr="000A3266" w14:paraId="2F6CC53B" w14:textId="77777777" w:rsidTr="00FF0E1F">
        <w:trPr>
          <w:jc w:val="center"/>
        </w:trPr>
        <w:tc>
          <w:tcPr>
            <w:tcW w:w="397" w:type="pct"/>
          </w:tcPr>
          <w:p w14:paraId="56C9182F" w14:textId="052EFFE1" w:rsidR="00FF0E1F" w:rsidRPr="000A3266" w:rsidRDefault="00FF0E1F" w:rsidP="00FF0E1F">
            <w:r w:rsidRPr="000A3266">
              <w:lastRenderedPageBreak/>
              <w:t>5</w:t>
            </w:r>
          </w:p>
        </w:tc>
        <w:tc>
          <w:tcPr>
            <w:tcW w:w="948" w:type="pct"/>
          </w:tcPr>
          <w:p w14:paraId="68678878" w14:textId="63159324"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66EB5D80" w14:textId="735767CF"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0A3266" w:rsidRDefault="00FF0E1F" w:rsidP="00FF0E1F">
            <w:r w:rsidRPr="000A3266">
              <w:rPr>
                <w:rStyle w:val="normaltextrun"/>
                <w:rFonts w:ascii="Calibri" w:hAnsi="Calibri"/>
                <w:sz w:val="26"/>
              </w:rPr>
              <w:t>Liv Mòmon an gen pawòl sakre pwofèt ki te temwaye sou vini Sovè a. Li konfime verite ki gen nan Bib la, epi li temwanye ke Jezikri se Pitit Bondye;</w:t>
            </w:r>
          </w:p>
        </w:tc>
      </w:tr>
      <w:tr w:rsidR="00FF0E1F" w:rsidRPr="000A3266" w14:paraId="741F839B" w14:textId="77777777" w:rsidTr="00FF0E1F">
        <w:trPr>
          <w:jc w:val="center"/>
        </w:trPr>
        <w:tc>
          <w:tcPr>
            <w:tcW w:w="397" w:type="pct"/>
          </w:tcPr>
          <w:p w14:paraId="7AD73DA0" w14:textId="771AFCD4" w:rsidR="00FF0E1F" w:rsidRPr="000A3266" w:rsidRDefault="00FF0E1F" w:rsidP="00FF0E1F">
            <w:r w:rsidRPr="000A3266">
              <w:t>6</w:t>
            </w:r>
          </w:p>
        </w:tc>
        <w:tc>
          <w:tcPr>
            <w:tcW w:w="948" w:type="pct"/>
          </w:tcPr>
          <w:p w14:paraId="4FF19E9D" w14:textId="55941EBD"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035ECA66" w14:textId="5F24C204"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that He lived, died, and overcame death and sin for each of us.​ That’s why it is called “Another Testament of Jesus Christ.”​ </w:t>
            </w:r>
            <w:r w:rsidRPr="000A3266">
              <w:rPr>
                <w:rStyle w:val="normaltextrun"/>
                <w:rFonts w:ascii="Segoe UI" w:hAnsi="Segoe UI"/>
                <w:sz w:val="18"/>
              </w:rPr>
              <w:t> </w:t>
            </w:r>
            <w:r w:rsidRPr="000A3266">
              <w:rPr>
                <w:rStyle w:val="eop"/>
                <w:rFonts w:ascii="Segoe UI" w:hAnsi="Segoe UI"/>
                <w:sz w:val="18"/>
              </w:rPr>
              <w:t> </w:t>
            </w:r>
          </w:p>
        </w:tc>
        <w:tc>
          <w:tcPr>
            <w:tcW w:w="1758" w:type="pct"/>
          </w:tcPr>
          <w:p w14:paraId="66876AF7" w14:textId="6F115281" w:rsidR="00FF0E1F" w:rsidRPr="000A3266" w:rsidRDefault="00FF0E1F" w:rsidP="00FF0E1F">
            <w:r w:rsidRPr="000A3266">
              <w:rPr>
                <w:rStyle w:val="normaltextrun"/>
                <w:rFonts w:ascii="Calibri" w:hAnsi="Calibri"/>
                <w:sz w:val="26"/>
              </w:rPr>
              <w:t>ke Li te viv, Li te mouri epi Li te gen laviktwa sou lanmò ak peche pou nou chak. Se poutèt sa yo rele l “Yon Lòt Temwayaj konsènan Jezikri.”​ </w:t>
            </w:r>
            <w:r w:rsidRPr="000A3266">
              <w:rPr>
                <w:rStyle w:val="normaltextrun"/>
                <w:rFonts w:ascii="Segoe UI" w:hAnsi="Segoe UI"/>
                <w:sz w:val="18"/>
              </w:rPr>
              <w:t> </w:t>
            </w:r>
            <w:r w:rsidRPr="000A3266">
              <w:rPr>
                <w:rStyle w:val="eop"/>
                <w:rFonts w:ascii="Segoe UI" w:hAnsi="Segoe UI"/>
                <w:sz w:val="18"/>
              </w:rPr>
              <w:t> </w:t>
            </w:r>
          </w:p>
        </w:tc>
      </w:tr>
      <w:tr w:rsidR="00FF0E1F" w:rsidRPr="000A3266" w14:paraId="38B79B75" w14:textId="77777777" w:rsidTr="00FF0E1F">
        <w:trPr>
          <w:jc w:val="center"/>
        </w:trPr>
        <w:tc>
          <w:tcPr>
            <w:tcW w:w="397" w:type="pct"/>
          </w:tcPr>
          <w:p w14:paraId="6E08E873" w14:textId="61624F27" w:rsidR="00FF0E1F" w:rsidRPr="000A3266" w:rsidRDefault="00FF0E1F" w:rsidP="00FF0E1F">
            <w:r w:rsidRPr="000A3266">
              <w:t>7</w:t>
            </w:r>
          </w:p>
        </w:tc>
        <w:tc>
          <w:tcPr>
            <w:tcW w:w="948" w:type="pct"/>
          </w:tcPr>
          <w:p w14:paraId="0055FB75" w14:textId="2E6C0F21"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7D9C6834" w14:textId="59EA83B2"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0A3266">
              <w:rPr>
                <w:rStyle w:val="eop"/>
                <w:rFonts w:ascii="Calibri" w:hAnsi="Calibri"/>
                <w:sz w:val="26"/>
              </w:rPr>
              <w:t> </w:t>
            </w:r>
          </w:p>
        </w:tc>
        <w:tc>
          <w:tcPr>
            <w:tcW w:w="1758" w:type="pct"/>
          </w:tcPr>
          <w:p w14:paraId="745695A4" w14:textId="069702E5" w:rsidR="00FF0E1F" w:rsidRPr="000A3266" w:rsidRDefault="00FF0E1F" w:rsidP="00FF0E1F">
            <w:r w:rsidRPr="000A3266">
              <w:rPr>
                <w:rStyle w:val="normaltextrun"/>
                <w:rFonts w:ascii="Calibri" w:hAnsi="Calibri"/>
                <w:sz w:val="26"/>
              </w:rPr>
              <w:t>Anfèt, evenman ki pi enpòtan nan  liv la se vizit Jezikri te fè kot moun nan Amerik yo apre rezirèksyon L nan Jerizalèm nan. Li te anseye yo levanjil la, geri malad yo, epi beni timoun yo. </w:t>
            </w:r>
            <w:r w:rsidRPr="000A3266">
              <w:rPr>
                <w:rStyle w:val="eop"/>
                <w:rFonts w:ascii="Calibri" w:hAnsi="Calibri"/>
                <w:sz w:val="26"/>
              </w:rPr>
              <w:t> </w:t>
            </w:r>
          </w:p>
        </w:tc>
      </w:tr>
      <w:tr w:rsidR="00FF0E1F" w:rsidRPr="000A3266" w14:paraId="7AFFB681" w14:textId="77777777" w:rsidTr="00FF0E1F">
        <w:trPr>
          <w:jc w:val="center"/>
        </w:trPr>
        <w:tc>
          <w:tcPr>
            <w:tcW w:w="397" w:type="pct"/>
          </w:tcPr>
          <w:p w14:paraId="159154B6" w14:textId="1383689B" w:rsidR="00FF0E1F" w:rsidRPr="000A3266" w:rsidRDefault="00FF0E1F" w:rsidP="00FF0E1F">
            <w:r w:rsidRPr="000A3266">
              <w:t>8</w:t>
            </w:r>
          </w:p>
        </w:tc>
        <w:tc>
          <w:tcPr>
            <w:tcW w:w="948" w:type="pct"/>
          </w:tcPr>
          <w:p w14:paraId="4D56868C" w14:textId="028D2FFF" w:rsidR="00FF0E1F" w:rsidRPr="000A3266" w:rsidRDefault="00FF0E1F" w:rsidP="00FF0E1F">
            <w:pPr>
              <w:rPr>
                <w:rFonts w:ascii="Arial" w:eastAsia="Arial" w:hAnsi="Arial" w:cs="Arial"/>
                <w:sz w:val="22"/>
                <w:szCs w:val="22"/>
              </w:rPr>
            </w:pPr>
            <w:r w:rsidRPr="000A3266">
              <w:rPr>
                <w:rFonts w:ascii="Arial" w:hAnsi="Arial"/>
                <w:sz w:val="22"/>
              </w:rPr>
              <w:t>Male Narrator</w:t>
            </w:r>
          </w:p>
        </w:tc>
        <w:tc>
          <w:tcPr>
            <w:tcW w:w="1897" w:type="pct"/>
          </w:tcPr>
          <w:p w14:paraId="0B747D28" w14:textId="1AC911A2" w:rsidR="00FF0E1F" w:rsidRPr="000A3266" w:rsidRDefault="00FF0E1F" w:rsidP="00FF0E1F">
            <w:pPr>
              <w:pStyle w:val="paragraph"/>
              <w:spacing w:before="0" w:beforeAutospacing="0" w:after="0" w:afterAutospacing="0"/>
              <w:textAlignment w:val="baseline"/>
              <w:rPr>
                <w:rFonts w:ascii="Segoe UI" w:hAnsi="Segoe UI" w:cs="Segoe UI"/>
                <w:sz w:val="18"/>
                <w:szCs w:val="18"/>
              </w:rPr>
            </w:pPr>
            <w:r w:rsidRPr="000A3266">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0A3266">
              <w:rPr>
                <w:rStyle w:val="eop"/>
                <w:rFonts w:ascii="Calibri" w:hAnsi="Calibri"/>
                <w:sz w:val="26"/>
              </w:rPr>
              <w:t> </w:t>
            </w:r>
          </w:p>
        </w:tc>
        <w:tc>
          <w:tcPr>
            <w:tcW w:w="1758" w:type="pct"/>
          </w:tcPr>
          <w:p w14:paraId="0EF22846" w14:textId="6A56D18C" w:rsidR="00FF0E1F" w:rsidRPr="000A3266" w:rsidRDefault="00FF0E1F" w:rsidP="00FF0E1F">
            <w:r w:rsidRPr="000A3266">
              <w:rPr>
                <w:rStyle w:val="normaltextrun"/>
                <w:rFonts w:ascii="Calibri" w:hAnsi="Calibri"/>
                <w:sz w:val="26"/>
              </w:rPr>
              <w:t>Men, sa se sèlman kòmansman istwa a. Vrè enpak Liv Mòmon an se fason li kapab ede w avèk difikilte w ap rankontre jodi a. Ou kapab jwenn rekonfò, direksyon, epi aprann kòman pou w vin yon pi bon moun ak yon moun ki gen plis lajwa. Pifò pase tout bagay, ou kapab vin pi pwòch Sovè w la, Jezikri. </w:t>
            </w:r>
            <w:r w:rsidRPr="000A3266">
              <w:rPr>
                <w:rStyle w:val="eop"/>
                <w:rFonts w:ascii="Calibri" w:hAnsi="Calibri"/>
                <w:sz w:val="26"/>
              </w:rPr>
              <w:t> </w:t>
            </w:r>
          </w:p>
        </w:tc>
      </w:tr>
    </w:tbl>
    <w:p w14:paraId="03375813" w14:textId="77777777" w:rsidR="0080367C" w:rsidRPr="000A3266"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0A3266" w14:paraId="286A27C9" w14:textId="77777777" w:rsidTr="00BA3A17">
        <w:trPr>
          <w:jc w:val="center"/>
        </w:trPr>
        <w:tc>
          <w:tcPr>
            <w:tcW w:w="397" w:type="pct"/>
            <w:shd w:val="clear" w:color="auto" w:fill="F6CC9E"/>
            <w:vAlign w:val="center"/>
          </w:tcPr>
          <w:p w14:paraId="43603092" w14:textId="77777777" w:rsidR="00BA3A17" w:rsidRPr="000A3266" w:rsidRDefault="00BA3A17">
            <w:pPr>
              <w:jc w:val="center"/>
            </w:pPr>
            <w:r w:rsidRPr="000A3266">
              <w:rPr>
                <w:rFonts w:ascii="Arial" w:hAnsi="Arial"/>
                <w:b/>
                <w:sz w:val="22"/>
              </w:rPr>
              <w:t>LOOP</w:t>
            </w:r>
          </w:p>
        </w:tc>
        <w:tc>
          <w:tcPr>
            <w:tcW w:w="948" w:type="pct"/>
            <w:shd w:val="clear" w:color="auto" w:fill="F6CC9E"/>
            <w:vAlign w:val="center"/>
          </w:tcPr>
          <w:p w14:paraId="5C342FF9" w14:textId="1D2B1B30" w:rsidR="00BA3A17" w:rsidRPr="000A3266" w:rsidRDefault="00BA3A17">
            <w:pPr>
              <w:jc w:val="center"/>
            </w:pPr>
            <w:r w:rsidRPr="000A3266">
              <w:rPr>
                <w:rFonts w:ascii="Arial" w:hAnsi="Arial"/>
                <w:b/>
                <w:sz w:val="22"/>
              </w:rPr>
              <w:t>GRAPHIC</w:t>
            </w:r>
          </w:p>
        </w:tc>
        <w:tc>
          <w:tcPr>
            <w:tcW w:w="1897" w:type="pct"/>
            <w:shd w:val="clear" w:color="auto" w:fill="F6CC9E"/>
            <w:vAlign w:val="center"/>
          </w:tcPr>
          <w:p w14:paraId="5921429D" w14:textId="77777777" w:rsidR="00BA3A17" w:rsidRPr="000A3266" w:rsidRDefault="00BA3A17">
            <w:pPr>
              <w:jc w:val="center"/>
            </w:pPr>
            <w:r w:rsidRPr="000A3266">
              <w:rPr>
                <w:rFonts w:ascii="Arial" w:hAnsi="Arial"/>
                <w:b/>
                <w:sz w:val="22"/>
              </w:rPr>
              <w:t>ENGLISH</w:t>
            </w:r>
          </w:p>
        </w:tc>
        <w:tc>
          <w:tcPr>
            <w:tcW w:w="1758" w:type="pct"/>
            <w:shd w:val="clear" w:color="auto" w:fill="F6CC9E"/>
            <w:vAlign w:val="center"/>
          </w:tcPr>
          <w:p w14:paraId="6C057519" w14:textId="77777777" w:rsidR="00BA3A17" w:rsidRPr="000A3266" w:rsidRDefault="00BA3A17">
            <w:pPr>
              <w:jc w:val="center"/>
            </w:pPr>
            <w:r w:rsidRPr="000A3266">
              <w:rPr>
                <w:rFonts w:ascii="Arial" w:hAnsi="Arial"/>
                <w:b/>
                <w:sz w:val="22"/>
              </w:rPr>
              <w:t>TRANSLATION</w:t>
            </w:r>
          </w:p>
        </w:tc>
      </w:tr>
      <w:tr w:rsidR="00BA3A17" w:rsidRPr="000A3266" w14:paraId="5B63C11B" w14:textId="77777777" w:rsidTr="00BA3A17">
        <w:trPr>
          <w:jc w:val="center"/>
        </w:trPr>
        <w:tc>
          <w:tcPr>
            <w:tcW w:w="397" w:type="pct"/>
          </w:tcPr>
          <w:p w14:paraId="4DD36BAE" w14:textId="70A39ED8" w:rsidR="00BA3A17" w:rsidRPr="000A3266" w:rsidRDefault="00BA3A17"/>
        </w:tc>
        <w:tc>
          <w:tcPr>
            <w:tcW w:w="948" w:type="pct"/>
          </w:tcPr>
          <w:p w14:paraId="42D6D857" w14:textId="5B6945B2" w:rsidR="00BA3A17" w:rsidRPr="000A3266" w:rsidRDefault="00BA3A17">
            <w:pPr>
              <w:rPr>
                <w:rFonts w:ascii="Arial" w:eastAsia="Arial" w:hAnsi="Arial" w:cs="Arial"/>
                <w:sz w:val="22"/>
                <w:szCs w:val="22"/>
              </w:rPr>
            </w:pPr>
          </w:p>
        </w:tc>
        <w:tc>
          <w:tcPr>
            <w:tcW w:w="1897" w:type="pct"/>
          </w:tcPr>
          <w:p w14:paraId="47364B2F" w14:textId="49D02F8B" w:rsidR="00BA3A17" w:rsidRPr="000A3266" w:rsidRDefault="008C3179">
            <w:pPr>
              <w:pStyle w:val="paragraph"/>
              <w:spacing w:before="0" w:beforeAutospacing="0" w:after="0" w:afterAutospacing="0"/>
              <w:textAlignment w:val="baseline"/>
              <w:rPr>
                <w:rFonts w:ascii="Segoe UI" w:hAnsi="Segoe UI" w:cs="Segoe UI"/>
                <w:sz w:val="18"/>
                <w:szCs w:val="18"/>
              </w:rPr>
            </w:pPr>
            <w:r w:rsidRPr="000A3266">
              <w:rPr>
                <w:rFonts w:ascii="Segoe UI" w:hAnsi="Segoe UI"/>
                <w:sz w:val="18"/>
              </w:rPr>
              <w:t>Download the Book of Mormon app today</w:t>
            </w:r>
          </w:p>
        </w:tc>
        <w:tc>
          <w:tcPr>
            <w:tcW w:w="1758" w:type="pct"/>
          </w:tcPr>
          <w:p w14:paraId="08EF3227" w14:textId="5A4A4D77" w:rsidR="00BA3A17" w:rsidRPr="000A3266" w:rsidRDefault="00FF0E1F">
            <w:r w:rsidRPr="000A3266">
              <w:rPr>
                <w:rFonts w:ascii="Segoe UI" w:hAnsi="Segoe UI"/>
                <w:sz w:val="18"/>
              </w:rPr>
              <w:t>Telechaje aplikasyon Liv Mòmon an jodi a</w:t>
            </w:r>
          </w:p>
        </w:tc>
      </w:tr>
    </w:tbl>
    <w:p w14:paraId="5F82F10F" w14:textId="77777777" w:rsidR="00BA3A17" w:rsidRPr="000A3266" w:rsidRDefault="00BA3A17" w:rsidP="00C75AB4"/>
    <w:sectPr w:rsidR="00BA3A17" w:rsidRPr="000A3266">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D1A4" w14:textId="77777777" w:rsidR="00B900FD" w:rsidRDefault="00B900FD">
      <w:r>
        <w:separator/>
      </w:r>
    </w:p>
  </w:endnote>
  <w:endnote w:type="continuationSeparator" w:id="0">
    <w:p w14:paraId="3A410AFE" w14:textId="77777777" w:rsidR="00B900FD" w:rsidRDefault="00B9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4AF5C" w14:textId="77777777" w:rsidR="00B900FD" w:rsidRDefault="00B900FD">
      <w:r>
        <w:separator/>
      </w:r>
    </w:p>
  </w:footnote>
  <w:footnote w:type="continuationSeparator" w:id="0">
    <w:p w14:paraId="7A85E3C6" w14:textId="77777777" w:rsidR="00B900FD" w:rsidRDefault="00B90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0A3266"/>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900FD"/>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2023-07-12T17:06:00Z</dcterms:modified>
</cp:coreProperties>
</file>