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56B9" w14:textId="77777777" w:rsidR="006A6C79" w:rsidRDefault="00000000">
      <w:pPr>
        <w:jc w:val="center"/>
      </w:pPr>
      <w:r>
        <w:rPr>
          <w:b/>
          <w:color w:val="234960"/>
          <w:sz w:val="44"/>
        </w:rPr>
        <w:t>ASCENDRA</w:t>
      </w:r>
    </w:p>
    <w:p w14:paraId="58C0F2EA" w14:textId="77777777" w:rsidR="006A6C79" w:rsidRDefault="00000000">
      <w:pPr>
        <w:jc w:val="center"/>
      </w:pPr>
      <w:r>
        <w:rPr>
          <w:b/>
          <w:color w:val="504078"/>
          <w:sz w:val="30"/>
        </w:rPr>
        <w:t>Career Progression &amp; ROI Demo Talk Track</w:t>
      </w:r>
    </w:p>
    <w:p w14:paraId="7D33D093" w14:textId="77777777" w:rsidR="006A6C79" w:rsidRDefault="00000000">
      <w:pPr>
        <w:jc w:val="center"/>
      </w:pPr>
      <w:r>
        <w:rPr>
          <w:i/>
          <w:color w:val="5A5A5A"/>
        </w:rPr>
        <w:t>5?6 minute impact-led walkthrough focused on AI coaching, skill upgradation, analytics ROI and Databricks/Mosaic AI fit.</w:t>
      </w:r>
    </w:p>
    <w:tbl>
      <w:tblPr>
        <w:tblW w:w="0" w:type="auto"/>
        <w:jc w:val="center"/>
        <w:tblLook w:val="04A0" w:firstRow="1" w:lastRow="0" w:firstColumn="1" w:lastColumn="0" w:noHBand="0" w:noVBand="1"/>
      </w:tblPr>
      <w:tblGrid>
        <w:gridCol w:w="3388"/>
        <w:gridCol w:w="3389"/>
        <w:gridCol w:w="3389"/>
      </w:tblGrid>
      <w:tr w:rsidR="006A6C79" w14:paraId="065ED8B8" w14:textId="77777777">
        <w:trPr>
          <w:jc w:val="center"/>
        </w:trPr>
        <w:tc>
          <w:tcPr>
            <w:tcW w:w="3389" w:type="dxa"/>
            <w:shd w:val="clear" w:color="auto" w:fill="EAF7F7"/>
          </w:tcPr>
          <w:p w14:paraId="47D581E0" w14:textId="77777777" w:rsidR="006A6C79" w:rsidRDefault="00000000">
            <w:r>
              <w:rPr>
                <w:color w:val="234960"/>
                <w:sz w:val="18"/>
              </w:rPr>
              <w:t>~5?6 minutes</w:t>
            </w:r>
            <w:r>
              <w:rPr>
                <w:color w:val="234960"/>
                <w:sz w:val="18"/>
              </w:rPr>
              <w:br/>
              <w:t>Business impact first</w:t>
            </w:r>
          </w:p>
        </w:tc>
        <w:tc>
          <w:tcPr>
            <w:tcW w:w="3389" w:type="dxa"/>
            <w:shd w:val="clear" w:color="auto" w:fill="F1ECFA"/>
          </w:tcPr>
          <w:p w14:paraId="64E44C8F" w14:textId="77777777" w:rsidR="006A6C79" w:rsidRDefault="00000000">
            <w:r>
              <w:rPr>
                <w:color w:val="234960"/>
                <w:sz w:val="18"/>
              </w:rPr>
              <w:t>Hero feature</w:t>
            </w:r>
            <w:r>
              <w:rPr>
                <w:color w:val="234960"/>
                <w:sz w:val="18"/>
              </w:rPr>
              <w:br/>
              <w:t>AI Career Coach</w:t>
            </w:r>
          </w:p>
        </w:tc>
        <w:tc>
          <w:tcPr>
            <w:tcW w:w="3389" w:type="dxa"/>
            <w:shd w:val="clear" w:color="auto" w:fill="EAF7F7"/>
          </w:tcPr>
          <w:p w14:paraId="2559F027" w14:textId="77777777" w:rsidR="006A6C79" w:rsidRDefault="00000000">
            <w:r>
              <w:rPr>
                <w:color w:val="234960"/>
                <w:sz w:val="18"/>
              </w:rPr>
              <w:t>Core message</w:t>
            </w:r>
            <w:r>
              <w:rPr>
                <w:color w:val="234960"/>
                <w:sz w:val="18"/>
              </w:rPr>
              <w:br/>
              <w:t>Progression, upskilling and ROI</w:t>
            </w:r>
          </w:p>
        </w:tc>
      </w:tr>
    </w:tbl>
    <w:p w14:paraId="7FACC86E" w14:textId="77777777" w:rsidR="006A6C79" w:rsidRDefault="006A6C79"/>
    <w:tbl>
      <w:tblPr>
        <w:tblW w:w="0" w:type="auto"/>
        <w:jc w:val="center"/>
        <w:tblLook w:val="04A0" w:firstRow="1" w:lastRow="0" w:firstColumn="1" w:lastColumn="0" w:noHBand="0" w:noVBand="1"/>
      </w:tblPr>
      <w:tblGrid>
        <w:gridCol w:w="10166"/>
      </w:tblGrid>
      <w:tr w:rsidR="006A6C79" w14:paraId="5D485C92" w14:textId="77777777">
        <w:trPr>
          <w:jc w:val="center"/>
        </w:trPr>
        <w:tc>
          <w:tcPr>
            <w:tcW w:w="10166" w:type="dxa"/>
            <w:shd w:val="clear" w:color="auto" w:fill="DCEBFA"/>
          </w:tcPr>
          <w:p w14:paraId="22923001" w14:textId="77777777" w:rsidR="006A6C79" w:rsidRDefault="00000000">
            <w:r>
              <w:rPr>
                <w:color w:val="234960"/>
                <w:sz w:val="18"/>
              </w:rPr>
              <w:t>Delivery note: This is not a deep functional demo. Spend most of the time on the AI Coach, career progression journey and Analytics/ROI dashboard. Mention other pages only if they support the story.</w:t>
            </w:r>
          </w:p>
        </w:tc>
      </w:tr>
    </w:tbl>
    <w:p w14:paraId="3C142E72" w14:textId="77777777" w:rsidR="006A6C79" w:rsidRDefault="00000000">
      <w:pPr>
        <w:pStyle w:val="Heading1"/>
      </w:pPr>
      <w:r>
        <w:t>The complete speech</w:t>
      </w:r>
    </w:p>
    <w:p w14:paraId="6D46AA59" w14:textId="77777777" w:rsidR="006A6C79" w:rsidRDefault="00000000">
      <w:pPr>
        <w:spacing w:after="40"/>
      </w:pPr>
      <w:r>
        <w:rPr>
          <w:i/>
          <w:color w:val="1F5C87"/>
          <w:sz w:val="18"/>
        </w:rPr>
        <w:t>[Start on the Ascendra landing page.]</w:t>
      </w:r>
    </w:p>
    <w:p w14:paraId="4B01F77E" w14:textId="77777777" w:rsidR="006A6C79" w:rsidRDefault="00000000">
      <w:pPr>
        <w:spacing w:after="100" w:line="250" w:lineRule="auto"/>
      </w:pPr>
      <w:r>
        <w:t>Good morning everyone. I will walk you through Ascendra as an AI-powered career progression and workforce capability platform. I will keep this less as a technical walkthrough and more as a business impact story, because the real value of Ascendra is not just that it analyses skills. The value is that it helps employees grow in the direction the business needs, and it helps leadership measure whether that growth is creating ROI.</w:t>
      </w:r>
    </w:p>
    <w:p w14:paraId="25806AA0" w14:textId="77777777" w:rsidR="006A6C79" w:rsidRDefault="00000000">
      <w:pPr>
        <w:spacing w:after="100" w:line="250" w:lineRule="auto"/>
      </w:pPr>
      <w:r>
        <w:t>Imagine I am an employee who wants to progress in my career. I may not be changing roles immediately, but I know the business is moving toward data, AI and automation. I want to upgrade my skills, but the challenge is knowing what to learn, what matters most, and whether my effort is actually improving my readiness. That is the gap Ascendra solves.</w:t>
      </w:r>
    </w:p>
    <w:p w14:paraId="4A874B66" w14:textId="77777777" w:rsidR="006A6C79" w:rsidRDefault="00000000">
      <w:pPr>
        <w:spacing w:after="40"/>
      </w:pPr>
      <w:r>
        <w:rPr>
          <w:i/>
          <w:color w:val="1F5C87"/>
          <w:sz w:val="18"/>
        </w:rPr>
        <w:t>[Open the AI Coach / chatbot first.]</w:t>
      </w:r>
    </w:p>
    <w:p w14:paraId="436468A3" w14:textId="624D4894" w:rsidR="006A6C79" w:rsidRDefault="00000000">
      <w:pPr>
        <w:spacing w:after="100" w:line="250" w:lineRule="auto"/>
      </w:pPr>
      <w:r>
        <w:t>The main selling point is the AI Coach. This is the conversational layer that turns career progression into a guided journey. Instead of asking an employee to browse hundreds of LMS courses, Ascendra lets me ask direct questions: ?What skills should I build next??, ?How can I move toward data science or ?Create a weekly learning plan for me.?</w:t>
      </w:r>
    </w:p>
    <w:p w14:paraId="7E0F1438" w14:textId="69A677E0" w:rsidR="006A6C79" w:rsidRDefault="00000000">
      <w:pPr>
        <w:spacing w:after="100" w:line="250" w:lineRule="auto"/>
      </w:pPr>
      <w:r>
        <w:t xml:space="preserve">This is important because career growth is usually messy. Employees often have ambition, but not always clarity. The AI Coach gives that clarity. It interprets my current profile, </w:t>
      </w:r>
      <w:r w:rsidR="008F327F">
        <w:t>target skillsets</w:t>
      </w:r>
      <w:r>
        <w:t>, learning history, and then explains the next best actions in plain language. It feels less like a static portal and more like a personalized career copilot.</w:t>
      </w:r>
    </w:p>
    <w:p w14:paraId="2387B4D6" w14:textId="77777777" w:rsidR="006A6C79" w:rsidRDefault="00000000">
      <w:pPr>
        <w:spacing w:after="40"/>
      </w:pPr>
      <w:r>
        <w:rPr>
          <w:i/>
          <w:color w:val="1F5C87"/>
          <w:sz w:val="18"/>
        </w:rPr>
        <w:t>[Move to Assess, but position it as progression/skill upgradation, not JD matching.]</w:t>
      </w:r>
    </w:p>
    <w:p w14:paraId="28313F66" w14:textId="77777777" w:rsidR="006A6C79" w:rsidRDefault="00000000">
      <w:pPr>
        <w:spacing w:after="100" w:line="250" w:lineRule="auto"/>
      </w:pPr>
      <w:commentRangeStart w:id="0"/>
      <w:r>
        <w:t>When I move into the assessment experience, the target does not always have to be a full job description. It can be a future role, but it can also be a business-critical skill area ? for example generative AI, data storytelling, cloud analytics, Python, machine learning foundations, product thinking or domain-specific capability.</w:t>
      </w:r>
      <w:commentRangeEnd w:id="0"/>
      <w:r w:rsidR="008F327F">
        <w:rPr>
          <w:rStyle w:val="CommentReference"/>
          <w:sz w:val="20"/>
          <w:szCs w:val="22"/>
        </w:rPr>
        <w:commentReference w:id="0"/>
      </w:r>
    </w:p>
    <w:p w14:paraId="0459F4BD" w14:textId="282355F0" w:rsidR="006A6C79" w:rsidRDefault="00000000">
      <w:pPr>
        <w:spacing w:after="100" w:line="250" w:lineRule="auto"/>
      </w:pPr>
      <w:r>
        <w:t xml:space="preserve">So if the organization says data literacy and AI fluency are strategic priorities, Ascendra can assess where I am today against those capability expectations. The AI layer extracts my current skills, compares them to the desired skill standard, and identifies the gaps that matter most. </w:t>
      </w:r>
    </w:p>
    <w:p w14:paraId="0A0EB17C" w14:textId="77777777" w:rsidR="006A6C79" w:rsidRDefault="00000000">
      <w:pPr>
        <w:spacing w:after="40"/>
      </w:pPr>
      <w:r>
        <w:rPr>
          <w:i/>
          <w:color w:val="1F5C87"/>
          <w:sz w:val="18"/>
        </w:rPr>
        <w:t>[Show Dashboard / readiness result briefly.]</w:t>
      </w:r>
    </w:p>
    <w:p w14:paraId="70BB85B6" w14:textId="77777777" w:rsidR="006A6C79" w:rsidRDefault="00000000">
      <w:pPr>
        <w:spacing w:after="100" w:line="250" w:lineRule="auto"/>
      </w:pPr>
      <w:r>
        <w:t>The dashboard then makes the output easy to understand. I can see my readiness score, my primary gaps, the skills required and where I should focus first. The score is useful, but the real value is explainability. I am not just told that I am at a certain percentage. I can understand why, what is missing, and what learning action will move the needle.</w:t>
      </w:r>
    </w:p>
    <w:p w14:paraId="650582A3" w14:textId="77777777" w:rsidR="006A6C79" w:rsidRDefault="00000000">
      <w:pPr>
        <w:spacing w:after="100" w:line="250" w:lineRule="auto"/>
      </w:pPr>
      <w:r>
        <w:t>For the employee, this creates ownership of career progression. For managers and HR leaders, it creates a structured view of upskilling demand across the workforce. Instead of generic learning consumption, we start seeing targeted skill movement.</w:t>
      </w:r>
    </w:p>
    <w:p w14:paraId="1F719A3B" w14:textId="77777777" w:rsidR="006A6C79" w:rsidRDefault="00000000">
      <w:pPr>
        <w:spacing w:after="40"/>
      </w:pPr>
      <w:r>
        <w:rPr>
          <w:i/>
          <w:color w:val="1F5C87"/>
          <w:sz w:val="18"/>
        </w:rPr>
        <w:t>[Return briefly to AI Coach.]</w:t>
      </w:r>
    </w:p>
    <w:p w14:paraId="64369C4D" w14:textId="77777777" w:rsidR="006A6C79" w:rsidRDefault="00000000">
      <w:pPr>
        <w:spacing w:after="100" w:line="250" w:lineRule="auto"/>
      </w:pPr>
      <w:r>
        <w:lastRenderedPageBreak/>
        <w:t>This is where the AI Coach comes back into the journey. Once the platform knows my gaps, I can ask, ?What should I do first?? or ?How do I improve this score over the next month?? The coach can translate the assessment into a focused development plan, recommend learning actions, and keep the journey conversational.</w:t>
      </w:r>
    </w:p>
    <w:p w14:paraId="1E173222" w14:textId="77777777" w:rsidR="006A6C79" w:rsidRDefault="00000000">
      <w:pPr>
        <w:spacing w:after="100" w:line="250" w:lineRule="auto"/>
      </w:pPr>
      <w:r>
        <w:t>That is the AI advantage: it compresses the time needed to interpret skills, learning options and next steps. It gives employees personalized guidance at scale, without needing every conversation to start manually with HR or a manager.</w:t>
      </w:r>
    </w:p>
    <w:p w14:paraId="7AEAF500" w14:textId="77777777" w:rsidR="006A6C79" w:rsidRDefault="00000000">
      <w:pPr>
        <w:spacing w:after="40"/>
      </w:pPr>
      <w:r>
        <w:rPr>
          <w:i/>
          <w:color w:val="1F5C87"/>
          <w:sz w:val="18"/>
        </w:rPr>
        <w:t>[Mention Learning and Interview Ready briefly.]</w:t>
      </w:r>
    </w:p>
    <w:p w14:paraId="22C5F91D" w14:textId="77777777" w:rsidR="006A6C79" w:rsidRDefault="00000000">
      <w:pPr>
        <w:spacing w:after="100" w:line="250" w:lineRule="auto"/>
      </w:pPr>
      <w:r>
        <w:t>The learning recommendations then convert the gaps into action. Instead of showing every available course, Ascendra prioritizes what is most relevant to the employee?s goal and the organization?s skills agenda.</w:t>
      </w:r>
    </w:p>
    <w:p w14:paraId="1FF2879B" w14:textId="77777777" w:rsidR="006A6C79" w:rsidRDefault="00000000">
      <w:pPr>
        <w:spacing w:after="100" w:line="250" w:lineRule="auto"/>
      </w:pPr>
      <w:r>
        <w:t>There is also an Interview Ready experience, which I would position as a supporting capability rather than the main story today. It can help an employee understand a role, prepare for conversations, and build confidence when they are ready to move internally. But the core focus remains broader career progression and skill upgradation, not just interview preparation.</w:t>
      </w:r>
    </w:p>
    <w:p w14:paraId="36491662" w14:textId="77777777" w:rsidR="006A6C79" w:rsidRDefault="00000000">
      <w:pPr>
        <w:spacing w:after="40"/>
      </w:pPr>
      <w:r>
        <w:rPr>
          <w:i/>
          <w:color w:val="1F5C87"/>
          <w:sz w:val="18"/>
        </w:rPr>
        <w:t>[Open Impact Analytics and focus on ROI.]</w:t>
      </w:r>
    </w:p>
    <w:p w14:paraId="2CEC759C" w14:textId="77777777" w:rsidR="006A6C79" w:rsidRDefault="00000000">
      <w:pPr>
        <w:spacing w:after="100" w:line="250" w:lineRule="auto"/>
      </w:pPr>
      <w:r>
        <w:t>Now the most important leadership view is Impact Analytics. This is where Ascendra moves from employee experience to measurable ROI. The current data is representational, but it shows the kind of impact metrics the client can track once real data is connected.</w:t>
      </w:r>
    </w:p>
    <w:p w14:paraId="0668AA82" w14:textId="77777777" w:rsidR="006A6C79" w:rsidRDefault="00000000">
      <w:pPr>
        <w:spacing w:after="100" w:line="250" w:lineRule="auto"/>
      </w:pPr>
      <w:r>
        <w:t>We can show how many employees have benefitted, how many have crossed a readiness threshold such as 80 percent, how many improved readiness by more than 50 percent, certifications completed, learning paths completed and the average readiness score. We can also show readiness distribution, readiness improvement trends, certifications over time, top skills gained and the roles or capability areas seeing the strongest improvement.</w:t>
      </w:r>
    </w:p>
    <w:p w14:paraId="7861DF9E" w14:textId="77777777" w:rsidR="006A6C79" w:rsidRDefault="00000000">
      <w:pPr>
        <w:spacing w:after="100" w:line="250" w:lineRule="auto"/>
      </w:pPr>
      <w:r>
        <w:t>The ROI story is that learning investment becomes measurable. Instead of only asking, ?How many people completed a course??, leadership can ask, ?Did readiness improve??, ?Are priority skills increasing??, ?Which learning paths are producing measurable improvement??, and ?Where should we invest next??</w:t>
      </w:r>
    </w:p>
    <w:p w14:paraId="5DCC988C" w14:textId="77777777" w:rsidR="006A6C79" w:rsidRDefault="00000000">
      <w:pPr>
        <w:spacing w:after="100" w:line="250" w:lineRule="auto"/>
      </w:pPr>
      <w:r>
        <w:t>These KPIs can be derived from practical enterprise data: employee skill profiles, self-assessments, manager validations, LMS completions, certification records, learning path progress, target skill frameworks, business capability priorities and repeated readiness assessments over time. With more historical data, Ascendra can show trends, before-and-after improvement, business-unit comparisons and stronger evidence of learning ROI.</w:t>
      </w:r>
    </w:p>
    <w:p w14:paraId="0D051F49" w14:textId="77777777" w:rsidR="006A6C79" w:rsidRDefault="00000000">
      <w:pPr>
        <w:spacing w:after="40"/>
      </w:pPr>
      <w:r>
        <w:rPr>
          <w:i/>
          <w:color w:val="1F5C87"/>
          <w:sz w:val="18"/>
        </w:rPr>
        <w:t>[Explain Databricks and Mosaic AI clearly.]</w:t>
      </w:r>
    </w:p>
    <w:p w14:paraId="188DE0A1" w14:textId="77777777" w:rsidR="006A6C79" w:rsidRDefault="00000000">
      <w:pPr>
        <w:spacing w:after="100" w:line="250" w:lineRule="auto"/>
      </w:pPr>
      <w:r>
        <w:t>For a client already using Databricks, the fit is straightforward. Databricks can become the governed talent data foundation, while Ascendra becomes the AI-powered experience layer that employees and leaders actually interact with.</w:t>
      </w:r>
    </w:p>
    <w:p w14:paraId="15EF414E" w14:textId="77777777" w:rsidR="006A6C79" w:rsidRDefault="00000000">
      <w:pPr>
        <w:spacing w:after="100" w:line="250" w:lineRule="auto"/>
      </w:pPr>
      <w:r>
        <w:t>In simple terms, Databricks can bring together the data needed for career progression: employee profiles, current skills, learning history, certifications, skills taxonomy, role families, business capability priorities and readiness history. Mosaic AI can support the AI layer by helping manage approved models, model serving, evaluation, monitoring and governance for the AI Coach and skill intelligence workflows.</w:t>
      </w:r>
    </w:p>
    <w:p w14:paraId="16A90563" w14:textId="77777777" w:rsidR="006A6C79" w:rsidRDefault="00000000">
      <w:pPr>
        <w:spacing w:after="100" w:line="250" w:lineRule="auto"/>
      </w:pPr>
      <w:r>
        <w:t>So Ascendra does not need to replace existing HR or learning platforms. It can sit on top, consume governed data products, generate readiness scores, skill gaps, learning recommendations and AI Coach responses, and then write those outputs back into Databricks for reporting and continuous improvement. More data means better personalization, stronger benchmarks and richer executive insights.</w:t>
      </w:r>
    </w:p>
    <w:p w14:paraId="6D405558" w14:textId="77777777" w:rsidR="006A6C79" w:rsidRDefault="00000000">
      <w:pPr>
        <w:spacing w:after="40"/>
      </w:pPr>
      <w:r>
        <w:rPr>
          <w:i/>
          <w:color w:val="1F5C87"/>
          <w:sz w:val="18"/>
        </w:rPr>
        <w:t>[Close on Analytics or the AI Coach.]</w:t>
      </w:r>
    </w:p>
    <w:p w14:paraId="5816FB84" w14:textId="77777777" w:rsidR="006A6C79" w:rsidRDefault="00000000">
      <w:pPr>
        <w:spacing w:after="100" w:line="250" w:lineRule="auto"/>
      </w:pPr>
      <w:r>
        <w:t>So if I bring this back to the employee experience, Ascendra helps me progress with confidence. I can ask the AI Coach what to learn, assess myself against a role or a business-critical skill, follow a focused learning plan, and see my readiness improve over time. For leadership, the platform shows whether skill upgradation is actually happening and where the organization is getting return from its learning investment.</w:t>
      </w:r>
    </w:p>
    <w:p w14:paraId="04BBDC2F" w14:textId="77777777" w:rsidR="006A6C79" w:rsidRDefault="00000000">
      <w:pPr>
        <w:spacing w:after="100" w:line="250" w:lineRule="auto"/>
      </w:pPr>
      <w:r>
        <w:t>Ascendra is not here to replace HR systems, LMS platforms or manager judgement. It is an AI-powered readiness layer that connects them. It helps employees answer, ?Where am I today and what should I do next?? It helps leaders answer, ?Where are our skill gaps and are our people becoming more deployable?? That is the business value: personalized growth for employees, measurable capability building for leadership, and a scalable AI-ready foundation for the enterprise.</w:t>
      </w:r>
    </w:p>
    <w:p w14:paraId="35FAB9C3" w14:textId="77777777" w:rsidR="006A6C79" w:rsidRDefault="00000000">
      <w:pPr>
        <w:pStyle w:val="Heading1"/>
      </w:pPr>
      <w:r>
        <w:lastRenderedPageBreak/>
        <w:t>ROI and KPI grounding</w:t>
      </w:r>
    </w:p>
    <w:tbl>
      <w:tblPr>
        <w:tblStyle w:val="TableGrid"/>
        <w:tblW w:w="0" w:type="auto"/>
        <w:jc w:val="center"/>
        <w:tblLook w:val="04A0" w:firstRow="1" w:lastRow="0" w:firstColumn="1" w:lastColumn="0" w:noHBand="0" w:noVBand="1"/>
      </w:tblPr>
      <w:tblGrid>
        <w:gridCol w:w="3385"/>
        <w:gridCol w:w="3386"/>
        <w:gridCol w:w="3385"/>
      </w:tblGrid>
      <w:tr w:rsidR="006A6C79" w14:paraId="1E430EB8" w14:textId="77777777">
        <w:trPr>
          <w:jc w:val="center"/>
        </w:trPr>
        <w:tc>
          <w:tcPr>
            <w:tcW w:w="3389" w:type="dxa"/>
            <w:shd w:val="clear" w:color="auto" w:fill="DCEBFA"/>
          </w:tcPr>
          <w:p w14:paraId="6EB53AA4" w14:textId="77777777" w:rsidR="006A6C79" w:rsidRDefault="00000000">
            <w:r>
              <w:rPr>
                <w:b/>
                <w:color w:val="234960"/>
                <w:sz w:val="17"/>
              </w:rPr>
              <w:t>KPI</w:t>
            </w:r>
          </w:p>
        </w:tc>
        <w:tc>
          <w:tcPr>
            <w:tcW w:w="3389" w:type="dxa"/>
            <w:shd w:val="clear" w:color="auto" w:fill="DCEBFA"/>
          </w:tcPr>
          <w:p w14:paraId="39978663" w14:textId="77777777" w:rsidR="006A6C79" w:rsidRDefault="00000000">
            <w:r>
              <w:rPr>
                <w:b/>
                <w:color w:val="234960"/>
                <w:sz w:val="17"/>
              </w:rPr>
              <w:t>How it can be derived</w:t>
            </w:r>
          </w:p>
        </w:tc>
        <w:tc>
          <w:tcPr>
            <w:tcW w:w="3389" w:type="dxa"/>
            <w:shd w:val="clear" w:color="auto" w:fill="DCEBFA"/>
          </w:tcPr>
          <w:p w14:paraId="050B5185" w14:textId="77777777" w:rsidR="006A6C79" w:rsidRDefault="00000000">
            <w:r>
              <w:rPr>
                <w:b/>
                <w:color w:val="234960"/>
                <w:sz w:val="17"/>
              </w:rPr>
              <w:t>Business meaning</w:t>
            </w:r>
          </w:p>
        </w:tc>
      </w:tr>
      <w:tr w:rsidR="006A6C79" w14:paraId="10463810" w14:textId="77777777">
        <w:trPr>
          <w:jc w:val="center"/>
        </w:trPr>
        <w:tc>
          <w:tcPr>
            <w:tcW w:w="3389" w:type="dxa"/>
          </w:tcPr>
          <w:p w14:paraId="0D98738D" w14:textId="77777777" w:rsidR="006A6C79" w:rsidRDefault="00000000">
            <w:r>
              <w:rPr>
                <w:color w:val="234960"/>
                <w:sz w:val="16"/>
              </w:rPr>
              <w:t>Employees benefitted</w:t>
            </w:r>
          </w:p>
        </w:tc>
        <w:tc>
          <w:tcPr>
            <w:tcW w:w="3389" w:type="dxa"/>
          </w:tcPr>
          <w:p w14:paraId="2C959F5F" w14:textId="77777777" w:rsidR="006A6C79" w:rsidRDefault="00000000">
            <w:r>
              <w:rPr>
                <w:color w:val="234960"/>
                <w:sz w:val="16"/>
              </w:rPr>
              <w:t>Count of employees assessed, coached, or assigned learning plans.</w:t>
            </w:r>
          </w:p>
        </w:tc>
        <w:tc>
          <w:tcPr>
            <w:tcW w:w="3389" w:type="dxa"/>
          </w:tcPr>
          <w:p w14:paraId="030FCD5E" w14:textId="77777777" w:rsidR="006A6C79" w:rsidRDefault="00000000">
            <w:r>
              <w:rPr>
                <w:color w:val="234960"/>
                <w:sz w:val="16"/>
              </w:rPr>
              <w:t>Adoption and workforce reach.</w:t>
            </w:r>
          </w:p>
        </w:tc>
      </w:tr>
      <w:tr w:rsidR="006A6C79" w14:paraId="6A5C5099" w14:textId="77777777">
        <w:trPr>
          <w:jc w:val="center"/>
        </w:trPr>
        <w:tc>
          <w:tcPr>
            <w:tcW w:w="3389" w:type="dxa"/>
          </w:tcPr>
          <w:p w14:paraId="70E17808" w14:textId="77777777" w:rsidR="006A6C79" w:rsidRDefault="00000000">
            <w:r>
              <w:rPr>
                <w:color w:val="234960"/>
                <w:sz w:val="16"/>
              </w:rPr>
              <w:t>Readiness &gt;80%</w:t>
            </w:r>
          </w:p>
        </w:tc>
        <w:tc>
          <w:tcPr>
            <w:tcW w:w="3389" w:type="dxa"/>
          </w:tcPr>
          <w:p w14:paraId="14C6C0EC" w14:textId="77777777" w:rsidR="006A6C79" w:rsidRDefault="00000000">
            <w:r>
              <w:rPr>
                <w:color w:val="234960"/>
                <w:sz w:val="16"/>
              </w:rPr>
              <w:t>Latest readiness score compared to client-defined threshold.</w:t>
            </w:r>
          </w:p>
        </w:tc>
        <w:tc>
          <w:tcPr>
            <w:tcW w:w="3389" w:type="dxa"/>
          </w:tcPr>
          <w:p w14:paraId="27E3D482" w14:textId="77777777" w:rsidR="006A6C79" w:rsidRDefault="00000000">
            <w:r>
              <w:rPr>
                <w:color w:val="234960"/>
                <w:sz w:val="16"/>
              </w:rPr>
              <w:t>Employees nearing target capability standard.</w:t>
            </w:r>
          </w:p>
        </w:tc>
      </w:tr>
      <w:tr w:rsidR="006A6C79" w14:paraId="732FCBE1" w14:textId="77777777">
        <w:trPr>
          <w:jc w:val="center"/>
        </w:trPr>
        <w:tc>
          <w:tcPr>
            <w:tcW w:w="3389" w:type="dxa"/>
          </w:tcPr>
          <w:p w14:paraId="728CE175" w14:textId="77777777" w:rsidR="006A6C79" w:rsidRDefault="00000000">
            <w:r>
              <w:rPr>
                <w:color w:val="234960"/>
                <w:sz w:val="16"/>
              </w:rPr>
              <w:t>Readiness improvement &gt;50%</w:t>
            </w:r>
          </w:p>
        </w:tc>
        <w:tc>
          <w:tcPr>
            <w:tcW w:w="3389" w:type="dxa"/>
          </w:tcPr>
          <w:p w14:paraId="21B24A94" w14:textId="77777777" w:rsidR="006A6C79" w:rsidRDefault="00000000">
            <w:r>
              <w:rPr>
                <w:color w:val="234960"/>
                <w:sz w:val="16"/>
              </w:rPr>
              <w:t>Baseline readiness vs latest reassessment over time.</w:t>
            </w:r>
          </w:p>
        </w:tc>
        <w:tc>
          <w:tcPr>
            <w:tcW w:w="3389" w:type="dxa"/>
          </w:tcPr>
          <w:p w14:paraId="4FE3DA05" w14:textId="77777777" w:rsidR="006A6C79" w:rsidRDefault="00000000">
            <w:r>
              <w:rPr>
                <w:color w:val="234960"/>
                <w:sz w:val="16"/>
              </w:rPr>
              <w:t>Evidence that learning is improving capability.</w:t>
            </w:r>
          </w:p>
        </w:tc>
      </w:tr>
      <w:tr w:rsidR="006A6C79" w14:paraId="70731AD9" w14:textId="77777777">
        <w:trPr>
          <w:jc w:val="center"/>
        </w:trPr>
        <w:tc>
          <w:tcPr>
            <w:tcW w:w="3389" w:type="dxa"/>
          </w:tcPr>
          <w:p w14:paraId="0BAD5D52" w14:textId="77777777" w:rsidR="006A6C79" w:rsidRDefault="00000000">
            <w:r>
              <w:rPr>
                <w:color w:val="234960"/>
                <w:sz w:val="16"/>
              </w:rPr>
              <w:t>Certifications completed</w:t>
            </w:r>
          </w:p>
        </w:tc>
        <w:tc>
          <w:tcPr>
            <w:tcW w:w="3389" w:type="dxa"/>
          </w:tcPr>
          <w:p w14:paraId="14E1B988" w14:textId="77777777" w:rsidR="006A6C79" w:rsidRDefault="00000000">
            <w:r>
              <w:rPr>
                <w:color w:val="234960"/>
                <w:sz w:val="16"/>
              </w:rPr>
              <w:t>Certification records from LMS/provider/HR data.</w:t>
            </w:r>
          </w:p>
        </w:tc>
        <w:tc>
          <w:tcPr>
            <w:tcW w:w="3389" w:type="dxa"/>
          </w:tcPr>
          <w:p w14:paraId="3297465D" w14:textId="77777777" w:rsidR="006A6C79" w:rsidRDefault="00000000">
            <w:r>
              <w:rPr>
                <w:color w:val="234960"/>
                <w:sz w:val="16"/>
              </w:rPr>
              <w:t>Validated skill progression.</w:t>
            </w:r>
          </w:p>
        </w:tc>
      </w:tr>
      <w:tr w:rsidR="006A6C79" w14:paraId="790FDE68" w14:textId="77777777">
        <w:trPr>
          <w:jc w:val="center"/>
        </w:trPr>
        <w:tc>
          <w:tcPr>
            <w:tcW w:w="3389" w:type="dxa"/>
          </w:tcPr>
          <w:p w14:paraId="0AD9F876" w14:textId="77777777" w:rsidR="006A6C79" w:rsidRDefault="00000000">
            <w:r>
              <w:rPr>
                <w:color w:val="234960"/>
                <w:sz w:val="16"/>
              </w:rPr>
              <w:t>Learning paths completed</w:t>
            </w:r>
          </w:p>
        </w:tc>
        <w:tc>
          <w:tcPr>
            <w:tcW w:w="3389" w:type="dxa"/>
          </w:tcPr>
          <w:p w14:paraId="671D83A2" w14:textId="77777777" w:rsidR="006A6C79" w:rsidRDefault="00000000">
            <w:r>
              <w:rPr>
                <w:color w:val="234960"/>
                <w:sz w:val="16"/>
              </w:rPr>
              <w:t>Learning pathway completion from LMS or Ascendra progress.</w:t>
            </w:r>
          </w:p>
        </w:tc>
        <w:tc>
          <w:tcPr>
            <w:tcW w:w="3389" w:type="dxa"/>
          </w:tcPr>
          <w:p w14:paraId="724FC39A" w14:textId="77777777" w:rsidR="006A6C79" w:rsidRDefault="00000000">
            <w:r>
              <w:rPr>
                <w:color w:val="234960"/>
                <w:sz w:val="16"/>
              </w:rPr>
              <w:t>Completion of structured upskilling journeys.</w:t>
            </w:r>
          </w:p>
        </w:tc>
      </w:tr>
      <w:tr w:rsidR="006A6C79" w14:paraId="707627F4" w14:textId="77777777">
        <w:trPr>
          <w:jc w:val="center"/>
        </w:trPr>
        <w:tc>
          <w:tcPr>
            <w:tcW w:w="3389" w:type="dxa"/>
          </w:tcPr>
          <w:p w14:paraId="70D43889" w14:textId="77777777" w:rsidR="006A6C79" w:rsidRDefault="00000000">
            <w:r>
              <w:rPr>
                <w:color w:val="234960"/>
                <w:sz w:val="16"/>
              </w:rPr>
              <w:t>Average readiness score</w:t>
            </w:r>
          </w:p>
        </w:tc>
        <w:tc>
          <w:tcPr>
            <w:tcW w:w="3389" w:type="dxa"/>
          </w:tcPr>
          <w:p w14:paraId="1889CA3F" w14:textId="77777777" w:rsidR="006A6C79" w:rsidRDefault="00000000">
            <w:r>
              <w:rPr>
                <w:color w:val="234960"/>
                <w:sz w:val="16"/>
              </w:rPr>
              <w:t>Average latest readiness across selected population.</w:t>
            </w:r>
          </w:p>
        </w:tc>
        <w:tc>
          <w:tcPr>
            <w:tcW w:w="3389" w:type="dxa"/>
          </w:tcPr>
          <w:p w14:paraId="79208AB5" w14:textId="77777777" w:rsidR="006A6C79" w:rsidRDefault="00000000">
            <w:r>
              <w:rPr>
                <w:color w:val="234960"/>
                <w:sz w:val="16"/>
              </w:rPr>
              <w:t>Overall workforce capability trend.</w:t>
            </w:r>
          </w:p>
        </w:tc>
      </w:tr>
      <w:tr w:rsidR="006A6C79" w14:paraId="28CF1784" w14:textId="77777777">
        <w:trPr>
          <w:jc w:val="center"/>
        </w:trPr>
        <w:tc>
          <w:tcPr>
            <w:tcW w:w="3389" w:type="dxa"/>
          </w:tcPr>
          <w:p w14:paraId="7FE7B28C" w14:textId="77777777" w:rsidR="006A6C79" w:rsidRDefault="00000000">
            <w:r>
              <w:rPr>
                <w:color w:val="234960"/>
                <w:sz w:val="16"/>
              </w:rPr>
              <w:t>Top skills gained</w:t>
            </w:r>
          </w:p>
        </w:tc>
        <w:tc>
          <w:tcPr>
            <w:tcW w:w="3389" w:type="dxa"/>
          </w:tcPr>
          <w:p w14:paraId="76B9AF40" w14:textId="77777777" w:rsidR="006A6C79" w:rsidRDefault="00000000">
            <w:r>
              <w:rPr>
                <w:color w:val="234960"/>
                <w:sz w:val="16"/>
              </w:rPr>
              <w:t>Newly validated skills after learning, certification or reassessment.</w:t>
            </w:r>
          </w:p>
        </w:tc>
        <w:tc>
          <w:tcPr>
            <w:tcW w:w="3389" w:type="dxa"/>
          </w:tcPr>
          <w:p w14:paraId="4C8516F8" w14:textId="77777777" w:rsidR="006A6C79" w:rsidRDefault="00000000">
            <w:r>
              <w:rPr>
                <w:color w:val="234960"/>
                <w:sz w:val="16"/>
              </w:rPr>
              <w:t>Where the organization is building capability.</w:t>
            </w:r>
          </w:p>
        </w:tc>
      </w:tr>
    </w:tbl>
    <w:p w14:paraId="2BC5DA40" w14:textId="77777777" w:rsidR="006A6C79" w:rsidRDefault="00000000">
      <w:pPr>
        <w:pStyle w:val="Heading1"/>
      </w:pPr>
      <w:r>
        <w:t>Questions to be ready for</w:t>
      </w:r>
    </w:p>
    <w:p w14:paraId="6052A509" w14:textId="77777777" w:rsidR="006A6C79" w:rsidRDefault="00000000">
      <w:r>
        <w:rPr>
          <w:b/>
          <w:color w:val="234960"/>
        </w:rPr>
        <w:t>Is this only for role changes?</w:t>
      </w:r>
    </w:p>
    <w:p w14:paraId="5D9237AA" w14:textId="77777777" w:rsidR="006A6C79" w:rsidRDefault="00000000">
      <w:r>
        <w:t>No. It can support career progression, skill upgradation and business-critical capability building even when there is no immediate role change.</w:t>
      </w:r>
    </w:p>
    <w:p w14:paraId="4D6E5617" w14:textId="77777777" w:rsidR="006A6C79" w:rsidRDefault="00000000">
      <w:r>
        <w:rPr>
          <w:b/>
          <w:color w:val="234960"/>
        </w:rPr>
        <w:t>Does the user always need to upload a JD?</w:t>
      </w:r>
    </w:p>
    <w:p w14:paraId="1CE98853" w14:textId="77777777" w:rsidR="006A6C79" w:rsidRDefault="00000000">
      <w:r>
        <w:t>No. The target can be a JD, a future role, a skill cluster, or a client-defined capability standard such as AI fluency or cloud analytics.</w:t>
      </w:r>
    </w:p>
    <w:p w14:paraId="461F9512" w14:textId="77777777" w:rsidR="006A6C79" w:rsidRDefault="00000000">
      <w:r>
        <w:rPr>
          <w:b/>
          <w:color w:val="234960"/>
        </w:rPr>
        <w:t>How do we prove ROI?</w:t>
      </w:r>
    </w:p>
    <w:p w14:paraId="44A6A0DD" w14:textId="77777777" w:rsidR="006A6C79" w:rsidRDefault="00000000">
      <w:r>
        <w:t>By comparing baseline readiness, learning activity, certifications and repeated reassessments over time, then linking improvement to business-priority skills.</w:t>
      </w:r>
    </w:p>
    <w:p w14:paraId="47762982" w14:textId="77777777" w:rsidR="006A6C79" w:rsidRDefault="00000000">
      <w:r>
        <w:rPr>
          <w:b/>
          <w:color w:val="234960"/>
        </w:rPr>
        <w:t>What data is needed?</w:t>
      </w:r>
    </w:p>
    <w:p w14:paraId="1B23374C" w14:textId="77777777" w:rsidR="006A6C79" w:rsidRDefault="00000000">
      <w:r>
        <w:t>Profiles, skills, LMS records, certifications, capability frameworks, role families, self/manager assessments and readiness history.</w:t>
      </w:r>
    </w:p>
    <w:p w14:paraId="310D14A2" w14:textId="77777777" w:rsidR="006A6C79" w:rsidRDefault="00000000">
      <w:r>
        <w:rPr>
          <w:b/>
          <w:color w:val="234960"/>
        </w:rPr>
        <w:t>How does Databricks help?</w:t>
      </w:r>
    </w:p>
    <w:p w14:paraId="5DDD6344" w14:textId="77777777" w:rsidR="006A6C79" w:rsidRDefault="00000000">
      <w:r>
        <w:t>It can govern the underlying data and store outputs, while Mosaic AI can help operationalize and monitor the approved AI layer.</w:t>
      </w:r>
    </w:p>
    <w:p w14:paraId="11360E6F" w14:textId="77777777" w:rsidR="006A6C79" w:rsidRDefault="00000000">
      <w:r>
        <w:rPr>
          <w:b/>
          <w:color w:val="234960"/>
        </w:rPr>
        <w:t>Is the analytics data currently real?</w:t>
      </w:r>
    </w:p>
    <w:p w14:paraId="61D46CEC" w14:textId="77777777" w:rsidR="006A6C79" w:rsidRDefault="00000000">
      <w:r>
        <w:t>In the demo it is representational. In production, KPIs would be configured and calculated from client-approved data sources.</w:t>
      </w:r>
    </w:p>
    <w:tbl>
      <w:tblPr>
        <w:tblW w:w="0" w:type="auto"/>
        <w:jc w:val="center"/>
        <w:tblLook w:val="04A0" w:firstRow="1" w:lastRow="0" w:firstColumn="1" w:lastColumn="0" w:noHBand="0" w:noVBand="1"/>
      </w:tblPr>
      <w:tblGrid>
        <w:gridCol w:w="10166"/>
      </w:tblGrid>
      <w:tr w:rsidR="006A6C79" w14:paraId="5E46BE30" w14:textId="77777777">
        <w:trPr>
          <w:jc w:val="center"/>
        </w:trPr>
        <w:tc>
          <w:tcPr>
            <w:tcW w:w="10166" w:type="dxa"/>
            <w:shd w:val="clear" w:color="auto" w:fill="F1ECFA"/>
          </w:tcPr>
          <w:p w14:paraId="2D638735" w14:textId="77777777" w:rsidR="006A6C79" w:rsidRDefault="00000000">
            <w:r>
              <w:rPr>
                <w:b/>
                <w:color w:val="504078"/>
                <w:sz w:val="18"/>
              </w:rPr>
              <w:t>Core line to remember: ?Ascendra turns career progression into a measurable AI-guided journey ? employees get personalized growth direction, and leaders get visibility into skill ROI.?</w:t>
            </w:r>
          </w:p>
        </w:tc>
      </w:tr>
    </w:tbl>
    <w:p w14:paraId="5AFB31A5" w14:textId="77777777" w:rsidR="00247BCB" w:rsidRDefault="00247BCB"/>
    <w:sectPr w:rsidR="00247BCB" w:rsidSect="00034616">
      <w:pgSz w:w="12240" w:h="15840"/>
      <w:pgMar w:top="792" w:right="1037" w:bottom="792" w:left="103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togi, Muskaan" w:date="2026-08-13T13:37:00Z" w:initials="MR">
    <w:p w14:paraId="3251B56E" w14:textId="77777777" w:rsidR="008F327F" w:rsidRDefault="008F327F" w:rsidP="008F327F">
      <w:pPr>
        <w:pStyle w:val="CommentText"/>
      </w:pPr>
      <w:r>
        <w:rPr>
          <w:rStyle w:val="CommentReference"/>
        </w:rPr>
        <w:annotationRef/>
      </w:r>
      <w:r>
        <w:t>Refine since this feature is not available atm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51B5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C248CD" w16cex:dateUtc="2026-08-13T0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51B56E" w16cid:durableId="7FC248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509128">
    <w:abstractNumId w:val="8"/>
  </w:num>
  <w:num w:numId="2" w16cid:durableId="1373387846">
    <w:abstractNumId w:val="6"/>
  </w:num>
  <w:num w:numId="3" w16cid:durableId="5787642">
    <w:abstractNumId w:val="5"/>
  </w:num>
  <w:num w:numId="4" w16cid:durableId="1511263659">
    <w:abstractNumId w:val="4"/>
  </w:num>
  <w:num w:numId="5" w16cid:durableId="630790920">
    <w:abstractNumId w:val="7"/>
  </w:num>
  <w:num w:numId="6" w16cid:durableId="655687681">
    <w:abstractNumId w:val="3"/>
  </w:num>
  <w:num w:numId="7" w16cid:durableId="1665278336">
    <w:abstractNumId w:val="2"/>
  </w:num>
  <w:num w:numId="8" w16cid:durableId="567033258">
    <w:abstractNumId w:val="1"/>
  </w:num>
  <w:num w:numId="9" w16cid:durableId="693337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togi, Muskaan">
    <w15:presenceInfo w15:providerId="AD" w15:userId="S::muskaan.rastogi@capgemini.com::db05a3f5-9f93-47c3-9eed-f40240643a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BCB"/>
    <w:rsid w:val="0029639D"/>
    <w:rsid w:val="00326F90"/>
    <w:rsid w:val="004D4996"/>
    <w:rsid w:val="006A6C79"/>
    <w:rsid w:val="008D457D"/>
    <w:rsid w:val="008F327F"/>
    <w:rsid w:val="00A27FC4"/>
    <w:rsid w:val="00AA1D8D"/>
    <w:rsid w:val="00B47730"/>
    <w:rsid w:val="00C82033"/>
    <w:rsid w:val="00CB0664"/>
    <w:rsid w:val="00F64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F4A05"/>
  <w14:defaultImageDpi w14:val="300"/>
  <w15:docId w15:val="{C6F85FFD-8C0F-4856-BCCA-EDC718F77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9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9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F327F"/>
    <w:rPr>
      <w:sz w:val="16"/>
      <w:szCs w:val="16"/>
    </w:rPr>
  </w:style>
  <w:style w:type="paragraph" w:styleId="CommentText">
    <w:name w:val="annotation text"/>
    <w:basedOn w:val="Normal"/>
    <w:link w:val="CommentTextChar"/>
    <w:uiPriority w:val="99"/>
    <w:unhideWhenUsed/>
    <w:rsid w:val="008F327F"/>
    <w:pPr>
      <w:spacing w:line="240" w:lineRule="auto"/>
    </w:pPr>
    <w:rPr>
      <w:szCs w:val="20"/>
    </w:rPr>
  </w:style>
  <w:style w:type="character" w:customStyle="1" w:styleId="CommentTextChar">
    <w:name w:val="Comment Text Char"/>
    <w:basedOn w:val="DefaultParagraphFont"/>
    <w:link w:val="CommentText"/>
    <w:uiPriority w:val="99"/>
    <w:rsid w:val="008F327F"/>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8F327F"/>
    <w:rPr>
      <w:b/>
      <w:bCs/>
    </w:rPr>
  </w:style>
  <w:style w:type="character" w:customStyle="1" w:styleId="CommentSubjectChar">
    <w:name w:val="Comment Subject Char"/>
    <w:basedOn w:val="CommentTextChar"/>
    <w:link w:val="CommentSubject"/>
    <w:uiPriority w:val="99"/>
    <w:semiHidden/>
    <w:rsid w:val="008F327F"/>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1531</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2026-08-14T01:55:00Z</dcterms:created>
  <dcterms:modified xsi:type="dcterms:W3CDTF">2026-08-14T01:55:00Z</dcterms:modified>
  <cp:category/>
</cp:coreProperties>
</file>