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BA753" w14:textId="684D711E" w:rsidR="00683E4D" w:rsidRPr="006010A1" w:rsidRDefault="00683E4D" w:rsidP="00683E4D">
      <w:pPr>
        <w:tabs>
          <w:tab w:val="left" w:pos="3350"/>
        </w:tabs>
        <w:spacing w:line="200" w:lineRule="auto"/>
        <w:rPr>
          <w:sz w:val="22"/>
          <w:szCs w:val="22"/>
        </w:rPr>
      </w:pPr>
    </w:p>
    <w:p w14:paraId="1EEF0EEB" w14:textId="77777777" w:rsidR="00683E4D" w:rsidRPr="006010A1" w:rsidRDefault="00683E4D" w:rsidP="00683E4D">
      <w:pPr>
        <w:spacing w:line="200" w:lineRule="auto"/>
        <w:rPr>
          <w:sz w:val="22"/>
          <w:szCs w:val="22"/>
        </w:rPr>
      </w:pPr>
      <w:r w:rsidRPr="006010A1">
        <w:rPr>
          <w:noProof/>
          <w:sz w:val="22"/>
          <w:szCs w:val="22"/>
        </w:rPr>
        <w:drawing>
          <wp:inline distT="0" distB="0" distL="0" distR="0" wp14:anchorId="7AE9604C" wp14:editId="66204250">
            <wp:extent cx="5731510" cy="1433195"/>
            <wp:effectExtent l="0" t="0" r="2540" b="0"/>
            <wp:docPr id="1544189490" name="Picture 2" descr="A white text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89490" name="Picture 2" descr="A white text on a blu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9126" w14:textId="7099A123" w:rsidR="00683E4D" w:rsidRPr="00683E4D" w:rsidRDefault="00683E4D" w:rsidP="00683E4D">
      <w:pPr>
        <w:tabs>
          <w:tab w:val="left" w:pos="1780"/>
        </w:tabs>
        <w:spacing w:line="200" w:lineRule="auto"/>
        <w:rPr>
          <w:sz w:val="22"/>
          <w:szCs w:val="22"/>
        </w:rPr>
      </w:pPr>
      <w:r w:rsidRPr="006010A1">
        <w:rPr>
          <w:sz w:val="22"/>
          <w:szCs w:val="22"/>
        </w:rPr>
        <w:tab/>
      </w:r>
    </w:p>
    <w:p w14:paraId="1E8B0168" w14:textId="77777777" w:rsidR="00683E4D" w:rsidRDefault="00683E4D" w:rsidP="00683E4D">
      <w:pPr>
        <w:pStyle w:val="Title"/>
      </w:pPr>
    </w:p>
    <w:p w14:paraId="762D0098" w14:textId="3379FD75" w:rsidR="00683E4D" w:rsidRPr="00AE187D" w:rsidRDefault="00683E4D" w:rsidP="00683E4D">
      <w:pPr>
        <w:pStyle w:val="Title"/>
        <w:jc w:val="center"/>
      </w:pPr>
      <w:r>
        <w:t xml:space="preserve">Proposal for </w:t>
      </w:r>
      <w:r w:rsidRPr="00AE187D">
        <w:t>Comprehensive IT Monitoring Solution Proposal for Agilus</w:t>
      </w:r>
    </w:p>
    <w:p w14:paraId="163BD508" w14:textId="77777777" w:rsidR="00683E4D" w:rsidRPr="006010A1" w:rsidRDefault="00683E4D" w:rsidP="00683E4D">
      <w:pPr>
        <w:ind w:right="20"/>
        <w:rPr>
          <w:i/>
          <w:color w:val="2F5496"/>
          <w:sz w:val="22"/>
          <w:szCs w:val="22"/>
        </w:rPr>
      </w:pPr>
    </w:p>
    <w:p w14:paraId="10685732" w14:textId="77777777" w:rsidR="00683E4D" w:rsidRPr="006010A1" w:rsidRDefault="00683E4D" w:rsidP="00683E4D">
      <w:pPr>
        <w:ind w:right="20"/>
        <w:jc w:val="right"/>
        <w:rPr>
          <w:i/>
          <w:color w:val="2F5496"/>
          <w:sz w:val="22"/>
          <w:szCs w:val="22"/>
        </w:rPr>
      </w:pPr>
      <w:bookmarkStart w:id="0" w:name="_30j0zll" w:colFirst="0" w:colLast="0"/>
      <w:bookmarkEnd w:id="0"/>
    </w:p>
    <w:p w14:paraId="0DE5D0FD" w14:textId="77777777" w:rsidR="00683E4D" w:rsidRPr="006010A1" w:rsidRDefault="00683E4D" w:rsidP="00683E4D">
      <w:pPr>
        <w:ind w:right="20"/>
        <w:jc w:val="right"/>
        <w:rPr>
          <w:i/>
          <w:color w:val="2F5496"/>
          <w:sz w:val="22"/>
          <w:szCs w:val="22"/>
        </w:rPr>
      </w:pPr>
    </w:p>
    <w:p w14:paraId="20060169" w14:textId="147E46EB" w:rsidR="00683E4D" w:rsidRPr="006010A1" w:rsidRDefault="00683E4D" w:rsidP="00683E4D">
      <w:pPr>
        <w:ind w:right="20"/>
        <w:jc w:val="center"/>
        <w:rPr>
          <w:i/>
          <w:color w:val="2F5496"/>
          <w:sz w:val="22"/>
          <w:szCs w:val="22"/>
        </w:rPr>
      </w:pPr>
      <w:r>
        <w:rPr>
          <w:i/>
          <w:noProof/>
          <w:color w:val="2F5496"/>
          <w:sz w:val="22"/>
          <w:szCs w:val="22"/>
        </w:rPr>
        <w:drawing>
          <wp:inline distT="0" distB="0" distL="0" distR="0" wp14:anchorId="2DE1FA7F" wp14:editId="76E39955">
            <wp:extent cx="5124450" cy="1409700"/>
            <wp:effectExtent l="0" t="0" r="0" b="0"/>
            <wp:docPr id="1044843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CD39" w14:textId="77777777" w:rsidR="00683E4D" w:rsidRPr="006010A1" w:rsidRDefault="00683E4D" w:rsidP="00683E4D">
      <w:pPr>
        <w:spacing w:line="120" w:lineRule="auto"/>
        <w:jc w:val="right"/>
        <w:rPr>
          <w:sz w:val="22"/>
          <w:szCs w:val="22"/>
        </w:rPr>
      </w:pPr>
    </w:p>
    <w:p w14:paraId="7F7DC065" w14:textId="77777777" w:rsidR="00683E4D" w:rsidRPr="006010A1" w:rsidRDefault="00683E4D" w:rsidP="00683E4D">
      <w:pPr>
        <w:ind w:right="20"/>
        <w:jc w:val="right"/>
        <w:rPr>
          <w:i/>
          <w:color w:val="2F5496"/>
          <w:sz w:val="22"/>
          <w:szCs w:val="22"/>
        </w:rPr>
      </w:pPr>
    </w:p>
    <w:p w14:paraId="164AE7D8" w14:textId="77777777" w:rsidR="00683E4D" w:rsidRPr="006010A1" w:rsidRDefault="00683E4D" w:rsidP="00683E4D">
      <w:pPr>
        <w:ind w:right="20"/>
        <w:jc w:val="right"/>
        <w:rPr>
          <w:i/>
          <w:color w:val="2F5496"/>
          <w:sz w:val="22"/>
          <w:szCs w:val="22"/>
        </w:rPr>
      </w:pPr>
    </w:p>
    <w:p w14:paraId="4D98A958" w14:textId="58D289FB" w:rsidR="00683E4D" w:rsidRPr="00683E4D" w:rsidRDefault="00683E4D" w:rsidP="00683E4D">
      <w:pPr>
        <w:ind w:right="20"/>
        <w:jc w:val="right"/>
        <w:rPr>
          <w:i/>
          <w:color w:val="2F5496"/>
          <w:sz w:val="22"/>
          <w:szCs w:val="22"/>
        </w:rPr>
      </w:pPr>
      <w:r w:rsidRPr="006010A1">
        <w:rPr>
          <w:i/>
          <w:color w:val="2F5496"/>
          <w:sz w:val="22"/>
          <w:szCs w:val="22"/>
        </w:rPr>
        <w:t>V</w:t>
      </w:r>
      <w:r>
        <w:rPr>
          <w:i/>
          <w:color w:val="2F5496"/>
          <w:sz w:val="22"/>
          <w:szCs w:val="22"/>
        </w:rPr>
        <w:t>1</w:t>
      </w:r>
      <w:r w:rsidRPr="006010A1">
        <w:rPr>
          <w:i/>
          <w:color w:val="2F5496"/>
          <w:sz w:val="22"/>
          <w:szCs w:val="22"/>
        </w:rPr>
        <w:t xml:space="preserve">- </w:t>
      </w:r>
      <w:r>
        <w:rPr>
          <w:i/>
          <w:color w:val="2F5496"/>
          <w:sz w:val="22"/>
          <w:szCs w:val="22"/>
        </w:rPr>
        <w:t>2</w:t>
      </w:r>
      <w:r>
        <w:rPr>
          <w:i/>
          <w:color w:val="2F5496"/>
          <w:sz w:val="22"/>
          <w:szCs w:val="22"/>
          <w:vertAlign w:val="superscript"/>
        </w:rPr>
        <w:t>nd</w:t>
      </w:r>
      <w:r w:rsidRPr="006010A1">
        <w:rPr>
          <w:i/>
          <w:color w:val="2F5496"/>
          <w:sz w:val="22"/>
          <w:szCs w:val="22"/>
        </w:rPr>
        <w:t xml:space="preserve"> </w:t>
      </w:r>
      <w:r>
        <w:rPr>
          <w:i/>
          <w:color w:val="2F5496"/>
          <w:sz w:val="22"/>
          <w:szCs w:val="22"/>
        </w:rPr>
        <w:t>July</w:t>
      </w:r>
      <w:r w:rsidRPr="006010A1">
        <w:rPr>
          <w:i/>
          <w:color w:val="2F5496"/>
          <w:sz w:val="22"/>
          <w:szCs w:val="22"/>
        </w:rPr>
        <w:t xml:space="preserve"> 202</w:t>
      </w:r>
      <w:r>
        <w:rPr>
          <w:i/>
          <w:color w:val="2F5496"/>
          <w:sz w:val="22"/>
          <w:szCs w:val="22"/>
        </w:rPr>
        <w:t>5</w:t>
      </w:r>
    </w:p>
    <w:p w14:paraId="74A58535" w14:textId="77777777" w:rsidR="00683E4D" w:rsidRPr="006010A1" w:rsidRDefault="00683E4D" w:rsidP="00683E4D">
      <w:pPr>
        <w:rPr>
          <w:sz w:val="22"/>
          <w:szCs w:val="22"/>
        </w:rPr>
      </w:pPr>
    </w:p>
    <w:p w14:paraId="0CF44635" w14:textId="77777777" w:rsidR="00683E4D" w:rsidRPr="006010A1" w:rsidRDefault="00683E4D" w:rsidP="00683E4D">
      <w:pPr>
        <w:rPr>
          <w:sz w:val="22"/>
          <w:szCs w:val="22"/>
        </w:rPr>
      </w:pPr>
    </w:p>
    <w:p w14:paraId="12360DCA" w14:textId="77777777" w:rsidR="00683E4D" w:rsidRPr="006010A1" w:rsidRDefault="00683E4D" w:rsidP="00683E4D">
      <w:pPr>
        <w:jc w:val="center"/>
        <w:rPr>
          <w:b/>
          <w:bCs/>
          <w:sz w:val="22"/>
          <w:szCs w:val="22"/>
        </w:rPr>
      </w:pPr>
      <w:r w:rsidRPr="006010A1">
        <w:rPr>
          <w:b/>
          <w:bCs/>
          <w:sz w:val="22"/>
          <w:szCs w:val="22"/>
        </w:rPr>
        <w:t>Muskan Shah</w:t>
      </w:r>
    </w:p>
    <w:p w14:paraId="3EBBAA24" w14:textId="77777777" w:rsidR="00683E4D" w:rsidRPr="006010A1" w:rsidRDefault="00683E4D" w:rsidP="00683E4D">
      <w:pPr>
        <w:spacing w:line="30" w:lineRule="auto"/>
        <w:rPr>
          <w:sz w:val="22"/>
          <w:szCs w:val="22"/>
          <w:u w:val="single"/>
        </w:rPr>
      </w:pPr>
    </w:p>
    <w:p w14:paraId="407B03EA" w14:textId="77777777" w:rsidR="00683E4D" w:rsidRPr="006010A1" w:rsidRDefault="00683E4D" w:rsidP="00683E4D">
      <w:pPr>
        <w:jc w:val="center"/>
        <w:rPr>
          <w:color w:val="44546A"/>
          <w:sz w:val="22"/>
          <w:szCs w:val="22"/>
          <w:u w:val="single"/>
        </w:rPr>
      </w:pPr>
      <w:r w:rsidRPr="006010A1">
        <w:rPr>
          <w:color w:val="44546A"/>
          <w:sz w:val="22"/>
          <w:szCs w:val="22"/>
          <w:u w:val="single"/>
        </w:rPr>
        <w:t>orders@skill-mine.com</w:t>
      </w:r>
    </w:p>
    <w:p w14:paraId="4A5203DF" w14:textId="77777777" w:rsidR="00683E4D" w:rsidRPr="006010A1" w:rsidRDefault="00683E4D" w:rsidP="00683E4D">
      <w:pPr>
        <w:spacing w:line="200" w:lineRule="auto"/>
        <w:rPr>
          <w:sz w:val="22"/>
          <w:szCs w:val="22"/>
        </w:rPr>
      </w:pPr>
    </w:p>
    <w:p w14:paraId="476B5003" w14:textId="77777777" w:rsidR="00683E4D" w:rsidRDefault="00683E4D" w:rsidP="00683E4D">
      <w:r w:rsidRPr="006010A1">
        <w:br w:type="page"/>
      </w:r>
    </w:p>
    <w:p w14:paraId="52177F66" w14:textId="77777777" w:rsidR="00683E4D" w:rsidRDefault="00683E4D" w:rsidP="00AE187D">
      <w:pPr>
        <w:pStyle w:val="Title"/>
        <w:sectPr w:rsidR="00683E4D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0DD77A" w14:textId="06B944D1" w:rsidR="00752858" w:rsidRDefault="00752858" w:rsidP="00AE187D">
      <w:pPr>
        <w:pStyle w:val="Title"/>
      </w:pPr>
      <w:r>
        <w:lastRenderedPageBreak/>
        <w:t>Table Of Contents</w:t>
      </w:r>
    </w:p>
    <w:p w14:paraId="33E195BD" w14:textId="77777777" w:rsidR="00752858" w:rsidRDefault="00752858" w:rsidP="00752858"/>
    <w:p w14:paraId="330449A2" w14:textId="2FE34D1D" w:rsidR="00752858" w:rsidRDefault="00752858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02369879" w:history="1">
        <w:r w:rsidRPr="00DF44EB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899069" w14:textId="57B28F18" w:rsidR="00752858" w:rsidRDefault="00752858">
      <w:pPr>
        <w:pStyle w:val="TOC1"/>
        <w:tabs>
          <w:tab w:val="right" w:leader="dot" w:pos="9016"/>
        </w:tabs>
        <w:rPr>
          <w:noProof/>
        </w:rPr>
      </w:pPr>
      <w:hyperlink w:anchor="_Toc202369880" w:history="1">
        <w:r w:rsidRPr="00DF44EB">
          <w:rPr>
            <w:rStyle w:val="Hyperlink"/>
            <w:noProof/>
          </w:rPr>
          <w:t>Proposed Solution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75EDB4" w14:textId="400C5949" w:rsidR="00752858" w:rsidRDefault="00752858">
      <w:pPr>
        <w:pStyle w:val="TOC2"/>
        <w:tabs>
          <w:tab w:val="right" w:leader="dot" w:pos="9016"/>
        </w:tabs>
        <w:rPr>
          <w:noProof/>
        </w:rPr>
      </w:pPr>
      <w:hyperlink w:anchor="_Toc202369881" w:history="1">
        <w:r w:rsidRPr="00DF44EB">
          <w:rPr>
            <w:rStyle w:val="Hyperlink"/>
            <w:noProof/>
          </w:rPr>
          <w:t>1. IT Infrastructure Monitoring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2CD8E7" w14:textId="4A35D1AE" w:rsidR="00752858" w:rsidRDefault="00752858">
      <w:pPr>
        <w:pStyle w:val="TOC2"/>
        <w:tabs>
          <w:tab w:val="right" w:leader="dot" w:pos="9016"/>
        </w:tabs>
        <w:rPr>
          <w:noProof/>
        </w:rPr>
      </w:pPr>
      <w:hyperlink w:anchor="_Toc202369882" w:history="1">
        <w:r w:rsidRPr="00DF44EB">
          <w:rPr>
            <w:rStyle w:val="Hyperlink"/>
            <w:noProof/>
          </w:rPr>
          <w:t>Core Capabilities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89C678" w14:textId="2C11CBDD" w:rsidR="00752858" w:rsidRDefault="00752858">
      <w:pPr>
        <w:pStyle w:val="TOC2"/>
        <w:tabs>
          <w:tab w:val="right" w:leader="dot" w:pos="9016"/>
        </w:tabs>
        <w:rPr>
          <w:noProof/>
        </w:rPr>
      </w:pPr>
      <w:hyperlink w:anchor="_Toc202369883" w:history="1">
        <w:r w:rsidRPr="00DF44EB">
          <w:rPr>
            <w:rStyle w:val="Hyperlink"/>
            <w:noProof/>
          </w:rPr>
          <w:t>Infrastructure Components Coverage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8FDE68" w14:textId="7E63A431" w:rsidR="00752858" w:rsidRDefault="00752858">
      <w:pPr>
        <w:pStyle w:val="TOC2"/>
        <w:tabs>
          <w:tab w:val="right" w:leader="dot" w:pos="9016"/>
        </w:tabs>
        <w:rPr>
          <w:noProof/>
        </w:rPr>
      </w:pPr>
      <w:hyperlink w:anchor="_Toc202369884" w:history="1">
        <w:r w:rsidRPr="00DF44EB">
          <w:rPr>
            <w:rStyle w:val="Hyperlink"/>
            <w:noProof/>
          </w:rPr>
          <w:t>2. Application Performance Monitoring (APM)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541C83" w14:textId="1E12FCA6" w:rsidR="00752858" w:rsidRDefault="00752858">
      <w:pPr>
        <w:pStyle w:val="TOC2"/>
        <w:tabs>
          <w:tab w:val="right" w:leader="dot" w:pos="9016"/>
        </w:tabs>
        <w:rPr>
          <w:noProof/>
        </w:rPr>
      </w:pPr>
      <w:hyperlink w:anchor="_Toc202369885" w:history="1">
        <w:r w:rsidRPr="00DF44EB">
          <w:rPr>
            <w:rStyle w:val="Hyperlink"/>
            <w:noProof/>
          </w:rPr>
          <w:t>Jarvis Solution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D6BA88" w14:textId="32155C21" w:rsidR="00752858" w:rsidRDefault="00752858">
      <w:pPr>
        <w:pStyle w:val="TOC2"/>
        <w:tabs>
          <w:tab w:val="right" w:leader="dot" w:pos="9016"/>
        </w:tabs>
        <w:rPr>
          <w:noProof/>
        </w:rPr>
      </w:pPr>
      <w:hyperlink w:anchor="_Toc202369886" w:history="1">
        <w:r w:rsidRPr="00DF44EB">
          <w:rPr>
            <w:rStyle w:val="Hyperlink"/>
            <w:noProof/>
          </w:rPr>
          <w:t>3. Event Management &amp; Incident Management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BEF7CD" w14:textId="4EBEC579" w:rsidR="00752858" w:rsidRDefault="00752858">
      <w:pPr>
        <w:pStyle w:val="TOC1"/>
        <w:tabs>
          <w:tab w:val="right" w:leader="dot" w:pos="9016"/>
        </w:tabs>
        <w:rPr>
          <w:noProof/>
        </w:rPr>
      </w:pPr>
      <w:hyperlink w:anchor="_Toc202369887" w:history="1">
        <w:r w:rsidRPr="00DF44EB">
          <w:rPr>
            <w:rStyle w:val="Hyperlink"/>
            <w:b/>
            <w:bCs/>
            <w:noProof/>
          </w:rPr>
          <w:t>Business Value &amp; ROI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35722C" w14:textId="375AE397" w:rsidR="00752858" w:rsidRDefault="00752858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202369888" w:history="1">
        <w:r w:rsidRPr="00DF44EB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DF44EB">
          <w:rPr>
            <w:rStyle w:val="Hyperlink"/>
            <w:noProof/>
          </w:rPr>
          <w:t>Immediate Benefit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6A082E" w14:textId="25A1A7CA" w:rsidR="00752858" w:rsidRDefault="00752858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202369889" w:history="1">
        <w:r w:rsidRPr="00DF44EB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DF44EB">
          <w:rPr>
            <w:rStyle w:val="Hyperlink"/>
            <w:noProof/>
          </w:rPr>
          <w:t>Strategic Advantages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C8B2D7" w14:textId="5B631777" w:rsidR="00752858" w:rsidRDefault="00752858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202369890" w:history="1">
        <w:r w:rsidRPr="00DF44EB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DF44EB">
          <w:rPr>
            <w:rStyle w:val="Hyperlink"/>
            <w:noProof/>
          </w:rPr>
          <w:t>Financial Impact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81ABAE" w14:textId="19B9EF61" w:rsidR="00752858" w:rsidRDefault="00752858">
      <w:pPr>
        <w:pStyle w:val="TOC1"/>
        <w:tabs>
          <w:tab w:val="right" w:leader="dot" w:pos="9016"/>
        </w:tabs>
        <w:rPr>
          <w:noProof/>
        </w:rPr>
      </w:pPr>
      <w:hyperlink w:anchor="_Toc202369891" w:history="1">
        <w:r w:rsidRPr="00DF44EB">
          <w:rPr>
            <w:rStyle w:val="Hyperlink"/>
            <w:noProof/>
          </w:rPr>
          <w:t>Implementation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A440A6" w14:textId="4AEE53ED" w:rsidR="00752858" w:rsidRDefault="00752858">
      <w:pPr>
        <w:pStyle w:val="TOC1"/>
        <w:tabs>
          <w:tab w:val="right" w:leader="dot" w:pos="9016"/>
        </w:tabs>
        <w:rPr>
          <w:noProof/>
        </w:rPr>
      </w:pPr>
      <w:hyperlink w:anchor="_Toc202369892" w:history="1">
        <w:r w:rsidRPr="00DF44EB">
          <w:rPr>
            <w:rStyle w:val="Hyperlink"/>
            <w:noProof/>
          </w:rPr>
          <w:t>Risk Mitigation &amp; Success 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5105AF" w14:textId="5D4D5000" w:rsidR="00752858" w:rsidRDefault="00752858">
      <w:pPr>
        <w:pStyle w:val="TOC1"/>
        <w:tabs>
          <w:tab w:val="right" w:leader="dot" w:pos="9016"/>
        </w:tabs>
        <w:rPr>
          <w:noProof/>
        </w:rPr>
      </w:pPr>
      <w:hyperlink w:anchor="_Toc202369893" w:history="1">
        <w:r w:rsidRPr="00DF44EB">
          <w:rPr>
            <w:rStyle w:val="Hyperlink"/>
            <w:b/>
            <w:bCs/>
            <w:noProof/>
          </w:rPr>
          <w:t>Commercials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53DB46" w14:textId="5C2AF647" w:rsidR="00752858" w:rsidRDefault="00752858">
      <w:pPr>
        <w:pStyle w:val="TOC2"/>
        <w:tabs>
          <w:tab w:val="right" w:leader="dot" w:pos="9016"/>
        </w:tabs>
        <w:rPr>
          <w:noProof/>
        </w:rPr>
      </w:pPr>
      <w:hyperlink w:anchor="_Toc202369894" w:history="1">
        <w:r w:rsidRPr="00DF44EB">
          <w:rPr>
            <w:rStyle w:val="Hyperlink"/>
            <w:noProof/>
            <w:lang w:val="en-US"/>
          </w:rPr>
          <w:t>Payment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0FD7F5" w14:textId="0FD6990B" w:rsidR="00752858" w:rsidRDefault="00752858">
      <w:pPr>
        <w:pStyle w:val="TOC1"/>
        <w:tabs>
          <w:tab w:val="right" w:leader="dot" w:pos="9016"/>
        </w:tabs>
        <w:rPr>
          <w:noProof/>
        </w:rPr>
      </w:pPr>
      <w:hyperlink w:anchor="_Toc202369895" w:history="1">
        <w:r w:rsidRPr="00DF44EB">
          <w:rPr>
            <w:rStyle w:val="Hyperlink"/>
            <w:noProof/>
          </w:rPr>
          <w:t>Vendor Background and Qualifications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_Toc202369895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75B4B6" w14:textId="17DCAF71" w:rsidR="00752858" w:rsidRPr="00752858" w:rsidRDefault="00752858" w:rsidP="00752858">
      <w:pPr>
        <w:sectPr w:rsidR="00752858" w:rsidRPr="007528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end"/>
      </w:r>
    </w:p>
    <w:p w14:paraId="1F1DF569" w14:textId="77777777" w:rsidR="00AE187D" w:rsidRPr="00AE187D" w:rsidRDefault="00AE187D" w:rsidP="00AE187D">
      <w:pPr>
        <w:pStyle w:val="Title"/>
      </w:pPr>
      <w:r w:rsidRPr="00AE187D">
        <w:lastRenderedPageBreak/>
        <w:t>Comprehensive IT Monitoring Solution Proposal for Agilus</w:t>
      </w:r>
    </w:p>
    <w:p w14:paraId="5B5C7604" w14:textId="77777777" w:rsidR="00AE187D" w:rsidRPr="00752858" w:rsidRDefault="00AE187D" w:rsidP="00AE187D">
      <w:pPr>
        <w:pStyle w:val="Heading1"/>
        <w:rPr>
          <w:b/>
          <w:bCs/>
        </w:rPr>
      </w:pPr>
      <w:bookmarkStart w:id="1" w:name="_Toc202369879"/>
      <w:r w:rsidRPr="00752858">
        <w:rPr>
          <w:b/>
          <w:bCs/>
        </w:rPr>
        <w:t>Executive Summary</w:t>
      </w:r>
      <w:bookmarkEnd w:id="1"/>
    </w:p>
    <w:p w14:paraId="05284C20" w14:textId="77777777" w:rsidR="00AE187D" w:rsidRPr="00AE187D" w:rsidRDefault="00AE187D" w:rsidP="00AE187D">
      <w:r w:rsidRPr="00AE187D">
        <w:t>In today's digital-first business environment, operational excellence demands proactive monitoring and intelligent incident management. This proposal outlines a comprehensive three-tier monitoring solution designed to transform Agilus's IT operations from reactive to predictive, ensuring maximum uptime, optimal performance, and superior customer experience.</w:t>
      </w:r>
    </w:p>
    <w:p w14:paraId="0B7B354F" w14:textId="65629154" w:rsidR="00AE187D" w:rsidRPr="00AE187D" w:rsidRDefault="00AE187D" w:rsidP="00AE187D">
      <w:r w:rsidRPr="00AE187D">
        <w:t>Our integrated approach combines IT Infrastructure Monitoring, Application Performance Monitoring, and Event &amp; Incident Management Operations to create a unified monitoring ecosystem that not only identifies issues before they impact business operations but also provides actionable insights for continuous improvement.</w:t>
      </w:r>
      <w:r w:rsidRPr="00AE187D">
        <w:rPr>
          <w:b/>
          <w:bCs/>
        </w:rPr>
        <w:t xml:space="preserve"> </w:t>
      </w:r>
    </w:p>
    <w:p w14:paraId="78063C8A" w14:textId="77777777" w:rsidR="00AE187D" w:rsidRPr="00AE187D" w:rsidRDefault="00AE187D" w:rsidP="00AE187D">
      <w:r w:rsidRPr="00AE187D">
        <w:t>Agilus requires a monitoring solution that not only maintains operational stability but also enables data-driven decision making, supports business growth, and enhances competitive advantage.</w:t>
      </w:r>
    </w:p>
    <w:p w14:paraId="224D717F" w14:textId="77777777" w:rsidR="00AE187D" w:rsidRPr="00752858" w:rsidRDefault="00AE187D" w:rsidP="00AE187D">
      <w:pPr>
        <w:pStyle w:val="Heading1"/>
        <w:rPr>
          <w:b/>
          <w:bCs/>
        </w:rPr>
      </w:pPr>
      <w:bookmarkStart w:id="2" w:name="_Toc202369880"/>
      <w:r w:rsidRPr="00752858">
        <w:rPr>
          <w:b/>
          <w:bCs/>
        </w:rPr>
        <w:t>Proposed Solution Architecture</w:t>
      </w:r>
      <w:bookmarkEnd w:id="2"/>
    </w:p>
    <w:p w14:paraId="1007D641" w14:textId="77777777" w:rsidR="00AE187D" w:rsidRPr="00AE187D" w:rsidRDefault="00AE187D" w:rsidP="00AE187D">
      <w:pPr>
        <w:pStyle w:val="Heading2"/>
      </w:pPr>
      <w:bookmarkStart w:id="3" w:name="_Toc202369881"/>
      <w:r w:rsidRPr="00AE187D">
        <w:t>1. IT Infrastructure Monitoring</w:t>
      </w:r>
      <w:bookmarkEnd w:id="3"/>
    </w:p>
    <w:p w14:paraId="17B3292C" w14:textId="77777777" w:rsidR="00AE187D" w:rsidRPr="00AE187D" w:rsidRDefault="00AE187D" w:rsidP="00AE187D">
      <w:pPr>
        <w:pStyle w:val="Heading2"/>
      </w:pPr>
      <w:bookmarkStart w:id="4" w:name="_Toc202369882"/>
      <w:r w:rsidRPr="00AE187D">
        <w:t>Core Capabilities</w:t>
      </w:r>
      <w:bookmarkEnd w:id="4"/>
    </w:p>
    <w:p w14:paraId="4F3F413E" w14:textId="709BB1C9" w:rsidR="00AE187D" w:rsidRPr="00AE187D" w:rsidRDefault="00AE187D" w:rsidP="00AE187D">
      <w:pPr>
        <w:pStyle w:val="Heading3"/>
        <w:numPr>
          <w:ilvl w:val="0"/>
          <w:numId w:val="28"/>
        </w:numPr>
        <w:rPr>
          <w:b/>
          <w:bCs/>
        </w:rPr>
      </w:pPr>
      <w:r w:rsidRPr="00AE187D">
        <w:rPr>
          <w:b/>
          <w:bCs/>
        </w:rPr>
        <w:t>Health Checks &amp; Availability Monitoring</w:t>
      </w:r>
    </w:p>
    <w:p w14:paraId="48B6D392" w14:textId="77777777" w:rsidR="00AE187D" w:rsidRPr="00AE187D" w:rsidRDefault="00AE187D" w:rsidP="00AE187D">
      <w:pPr>
        <w:numPr>
          <w:ilvl w:val="0"/>
          <w:numId w:val="2"/>
        </w:numPr>
      </w:pPr>
      <w:r w:rsidRPr="00AE187D">
        <w:t>Real-time status monitoring across all critical infrastructure components</w:t>
      </w:r>
    </w:p>
    <w:p w14:paraId="28DF5F08" w14:textId="77777777" w:rsidR="00AE187D" w:rsidRPr="00AE187D" w:rsidRDefault="00AE187D" w:rsidP="00AE187D">
      <w:pPr>
        <w:numPr>
          <w:ilvl w:val="0"/>
          <w:numId w:val="2"/>
        </w:numPr>
      </w:pPr>
      <w:r w:rsidRPr="00AE187D">
        <w:t>Automated health assessments with customizable thresholds</w:t>
      </w:r>
    </w:p>
    <w:p w14:paraId="1C4D8B54" w14:textId="77777777" w:rsidR="00AE187D" w:rsidRPr="00AE187D" w:rsidRDefault="00AE187D" w:rsidP="00AE187D">
      <w:pPr>
        <w:numPr>
          <w:ilvl w:val="0"/>
          <w:numId w:val="2"/>
        </w:numPr>
      </w:pPr>
      <w:r w:rsidRPr="00AE187D">
        <w:t>24/7 availability tracking with detailed uptime reporting</w:t>
      </w:r>
    </w:p>
    <w:p w14:paraId="65E6CBB0" w14:textId="77777777" w:rsidR="00AE187D" w:rsidRPr="00AE187D" w:rsidRDefault="00AE187D" w:rsidP="00AE187D">
      <w:pPr>
        <w:numPr>
          <w:ilvl w:val="0"/>
          <w:numId w:val="2"/>
        </w:numPr>
      </w:pPr>
      <w:r w:rsidRPr="00AE187D">
        <w:t>Predictive failure detection using AI-driven analytics</w:t>
      </w:r>
    </w:p>
    <w:p w14:paraId="6221054A" w14:textId="1BC6BF7F" w:rsidR="00AE187D" w:rsidRPr="00AE187D" w:rsidRDefault="00AE187D" w:rsidP="00AE187D">
      <w:pPr>
        <w:pStyle w:val="Heading3"/>
        <w:numPr>
          <w:ilvl w:val="0"/>
          <w:numId w:val="28"/>
        </w:numPr>
        <w:rPr>
          <w:b/>
          <w:bCs/>
        </w:rPr>
      </w:pPr>
      <w:r w:rsidRPr="00AE187D">
        <w:rPr>
          <w:b/>
          <w:bCs/>
        </w:rPr>
        <w:t>Performance Degradation Analysis</w:t>
      </w:r>
    </w:p>
    <w:p w14:paraId="27D4C65F" w14:textId="77777777" w:rsidR="00AE187D" w:rsidRPr="00AE187D" w:rsidRDefault="00AE187D" w:rsidP="00AE187D">
      <w:pPr>
        <w:numPr>
          <w:ilvl w:val="0"/>
          <w:numId w:val="3"/>
        </w:numPr>
      </w:pPr>
      <w:r w:rsidRPr="00AE187D">
        <w:t>Advanced performance baseline establishment</w:t>
      </w:r>
    </w:p>
    <w:p w14:paraId="28CADFDD" w14:textId="77777777" w:rsidR="00AE187D" w:rsidRPr="00AE187D" w:rsidRDefault="00AE187D" w:rsidP="00AE187D">
      <w:pPr>
        <w:numPr>
          <w:ilvl w:val="0"/>
          <w:numId w:val="3"/>
        </w:numPr>
      </w:pPr>
      <w:r w:rsidRPr="00AE187D">
        <w:t>Intelligent anomaly detection for early warning systems</w:t>
      </w:r>
    </w:p>
    <w:p w14:paraId="09FAE15A" w14:textId="77777777" w:rsidR="00AE187D" w:rsidRPr="00AE187D" w:rsidRDefault="00AE187D" w:rsidP="00AE187D">
      <w:pPr>
        <w:numPr>
          <w:ilvl w:val="0"/>
          <w:numId w:val="3"/>
        </w:numPr>
      </w:pPr>
      <w:r w:rsidRPr="00AE187D">
        <w:t>Root cause analysis with automated correlation engines</w:t>
      </w:r>
    </w:p>
    <w:p w14:paraId="78A3F8C8" w14:textId="77777777" w:rsidR="00AE187D" w:rsidRPr="00AE187D" w:rsidRDefault="00AE187D" w:rsidP="00AE187D">
      <w:pPr>
        <w:numPr>
          <w:ilvl w:val="0"/>
          <w:numId w:val="3"/>
        </w:numPr>
      </w:pPr>
      <w:r w:rsidRPr="00AE187D">
        <w:t>Performance trend analysis and capacity planning insights</w:t>
      </w:r>
    </w:p>
    <w:p w14:paraId="458C0E9C" w14:textId="2E769374" w:rsidR="00AE187D" w:rsidRPr="00AE187D" w:rsidRDefault="00AE187D" w:rsidP="00AE187D">
      <w:pPr>
        <w:pStyle w:val="Heading3"/>
        <w:numPr>
          <w:ilvl w:val="0"/>
          <w:numId w:val="28"/>
        </w:numPr>
        <w:rPr>
          <w:b/>
          <w:bCs/>
        </w:rPr>
      </w:pPr>
      <w:r w:rsidRPr="00AE187D">
        <w:rPr>
          <w:b/>
          <w:bCs/>
        </w:rPr>
        <w:lastRenderedPageBreak/>
        <w:t>Throughput &amp; Capacity Management</w:t>
      </w:r>
    </w:p>
    <w:p w14:paraId="29195D8D" w14:textId="77777777" w:rsidR="00AE187D" w:rsidRPr="00AE187D" w:rsidRDefault="00AE187D" w:rsidP="00AE187D">
      <w:pPr>
        <w:numPr>
          <w:ilvl w:val="0"/>
          <w:numId w:val="4"/>
        </w:numPr>
      </w:pPr>
      <w:r w:rsidRPr="00AE187D">
        <w:t>Real-time throughput monitoring and optimization</w:t>
      </w:r>
    </w:p>
    <w:p w14:paraId="4D26ACC2" w14:textId="77777777" w:rsidR="00AE187D" w:rsidRPr="00AE187D" w:rsidRDefault="00AE187D" w:rsidP="00AE187D">
      <w:pPr>
        <w:numPr>
          <w:ilvl w:val="0"/>
          <w:numId w:val="4"/>
        </w:numPr>
      </w:pPr>
      <w:r w:rsidRPr="00AE187D">
        <w:t>Bandwidth utilization tracking and forecasting</w:t>
      </w:r>
    </w:p>
    <w:p w14:paraId="5FBE73B4" w14:textId="77777777" w:rsidR="00AE187D" w:rsidRPr="00AE187D" w:rsidRDefault="00AE187D" w:rsidP="00AE187D">
      <w:pPr>
        <w:numPr>
          <w:ilvl w:val="0"/>
          <w:numId w:val="4"/>
        </w:numPr>
      </w:pPr>
      <w:r w:rsidRPr="00AE187D">
        <w:t>Resource allocation optimization recommendations</w:t>
      </w:r>
    </w:p>
    <w:p w14:paraId="2869A971" w14:textId="77777777" w:rsidR="00AE187D" w:rsidRPr="00AE187D" w:rsidRDefault="00AE187D" w:rsidP="00AE187D">
      <w:pPr>
        <w:numPr>
          <w:ilvl w:val="0"/>
          <w:numId w:val="4"/>
        </w:numPr>
      </w:pPr>
      <w:r w:rsidRPr="00AE187D">
        <w:t>Scalability planning with predictive analytics</w:t>
      </w:r>
    </w:p>
    <w:p w14:paraId="789620D9" w14:textId="737E6210" w:rsidR="00AE187D" w:rsidRPr="00AE187D" w:rsidRDefault="00AE187D" w:rsidP="00AE187D">
      <w:pPr>
        <w:pStyle w:val="Heading3"/>
        <w:numPr>
          <w:ilvl w:val="0"/>
          <w:numId w:val="28"/>
        </w:numPr>
        <w:rPr>
          <w:b/>
          <w:bCs/>
        </w:rPr>
      </w:pPr>
      <w:r w:rsidRPr="00AE187D">
        <w:rPr>
          <w:b/>
          <w:bCs/>
        </w:rPr>
        <w:t>Synthetic Monitoring &amp; Customer Experience</w:t>
      </w:r>
    </w:p>
    <w:p w14:paraId="32772C01" w14:textId="77777777" w:rsidR="00AE187D" w:rsidRPr="00AE187D" w:rsidRDefault="00AE187D" w:rsidP="00AE187D">
      <w:pPr>
        <w:numPr>
          <w:ilvl w:val="0"/>
          <w:numId w:val="5"/>
        </w:numPr>
      </w:pPr>
      <w:r w:rsidRPr="00AE187D">
        <w:t>End-to-end transaction monitoring simulating real user journeys</w:t>
      </w:r>
    </w:p>
    <w:p w14:paraId="20DFEFEB" w14:textId="77777777" w:rsidR="00AE187D" w:rsidRPr="00AE187D" w:rsidRDefault="00AE187D" w:rsidP="00AE187D">
      <w:pPr>
        <w:numPr>
          <w:ilvl w:val="0"/>
          <w:numId w:val="5"/>
        </w:numPr>
      </w:pPr>
      <w:r w:rsidRPr="00AE187D">
        <w:t>Customer experience scoring and benchmarking</w:t>
      </w:r>
    </w:p>
    <w:p w14:paraId="4A03BDC6" w14:textId="77777777" w:rsidR="00AE187D" w:rsidRPr="00AE187D" w:rsidRDefault="00AE187D" w:rsidP="00AE187D">
      <w:pPr>
        <w:numPr>
          <w:ilvl w:val="0"/>
          <w:numId w:val="5"/>
        </w:numPr>
      </w:pPr>
      <w:r w:rsidRPr="00AE187D">
        <w:t>Geographic performance monitoring for multi-location operations</w:t>
      </w:r>
    </w:p>
    <w:p w14:paraId="0C941FA3" w14:textId="77777777" w:rsidR="00AE187D" w:rsidRPr="00AE187D" w:rsidRDefault="00AE187D" w:rsidP="00AE187D">
      <w:pPr>
        <w:numPr>
          <w:ilvl w:val="0"/>
          <w:numId w:val="5"/>
        </w:numPr>
      </w:pPr>
      <w:r w:rsidRPr="00AE187D">
        <w:t>Business-critical process validation</w:t>
      </w:r>
    </w:p>
    <w:p w14:paraId="298E675D" w14:textId="77777777" w:rsidR="00AE187D" w:rsidRPr="00AE187D" w:rsidRDefault="00AE187D" w:rsidP="00AE187D">
      <w:pPr>
        <w:pStyle w:val="Heading2"/>
      </w:pPr>
      <w:bookmarkStart w:id="5" w:name="_Toc202369883"/>
      <w:r w:rsidRPr="00AE187D">
        <w:t>Infrastructure Components Coverage</w:t>
      </w:r>
      <w:bookmarkEnd w:id="5"/>
    </w:p>
    <w:p w14:paraId="572028A2" w14:textId="50345A1A" w:rsidR="00AE187D" w:rsidRPr="00AE187D" w:rsidRDefault="00AE187D" w:rsidP="00AE187D">
      <w:pPr>
        <w:pStyle w:val="Heading3"/>
        <w:numPr>
          <w:ilvl w:val="0"/>
          <w:numId w:val="29"/>
        </w:numPr>
        <w:rPr>
          <w:b/>
          <w:bCs/>
        </w:rPr>
      </w:pPr>
      <w:r w:rsidRPr="00AE187D">
        <w:rPr>
          <w:b/>
          <w:bCs/>
        </w:rPr>
        <w:t>Compute &amp; Network (via Ops Manager)</w:t>
      </w:r>
    </w:p>
    <w:p w14:paraId="07C3C47E" w14:textId="77777777" w:rsidR="00AE187D" w:rsidRPr="00AE187D" w:rsidRDefault="00AE187D" w:rsidP="00AE187D">
      <w:pPr>
        <w:numPr>
          <w:ilvl w:val="0"/>
          <w:numId w:val="6"/>
        </w:numPr>
      </w:pPr>
      <w:r w:rsidRPr="00AE187D">
        <w:t>Leveraging your recently implemented Ops Manager for seamless integration</w:t>
      </w:r>
    </w:p>
    <w:p w14:paraId="7C55CFFD" w14:textId="77777777" w:rsidR="00AE187D" w:rsidRPr="00AE187D" w:rsidRDefault="00AE187D" w:rsidP="00AE187D">
      <w:pPr>
        <w:numPr>
          <w:ilvl w:val="0"/>
          <w:numId w:val="6"/>
        </w:numPr>
      </w:pPr>
      <w:r w:rsidRPr="00AE187D">
        <w:t>Centralized compute resource monitoring</w:t>
      </w:r>
    </w:p>
    <w:p w14:paraId="03192249" w14:textId="77777777" w:rsidR="00AE187D" w:rsidRPr="00AE187D" w:rsidRDefault="00AE187D" w:rsidP="00AE187D">
      <w:pPr>
        <w:numPr>
          <w:ilvl w:val="0"/>
          <w:numId w:val="6"/>
        </w:numPr>
      </w:pPr>
      <w:r w:rsidRPr="00AE187D">
        <w:t>Network performance and connectivity tracking</w:t>
      </w:r>
    </w:p>
    <w:p w14:paraId="76450A48" w14:textId="77777777" w:rsidR="00AE187D" w:rsidRPr="00AE187D" w:rsidRDefault="00AE187D" w:rsidP="00AE187D">
      <w:pPr>
        <w:numPr>
          <w:ilvl w:val="0"/>
          <w:numId w:val="6"/>
        </w:numPr>
      </w:pPr>
      <w:r w:rsidRPr="00AE187D">
        <w:t>Unified dashboard for comprehensive visibility</w:t>
      </w:r>
    </w:p>
    <w:p w14:paraId="51A85C1A" w14:textId="797B3A46" w:rsidR="00AE187D" w:rsidRPr="00AE187D" w:rsidRDefault="00AE187D" w:rsidP="00AE187D">
      <w:pPr>
        <w:pStyle w:val="Heading3"/>
        <w:numPr>
          <w:ilvl w:val="0"/>
          <w:numId w:val="29"/>
        </w:numPr>
        <w:rPr>
          <w:b/>
          <w:bCs/>
        </w:rPr>
      </w:pPr>
      <w:r w:rsidRPr="00AE187D">
        <w:rPr>
          <w:b/>
          <w:bCs/>
        </w:rPr>
        <w:t>Specialized Console Integration</w:t>
      </w:r>
    </w:p>
    <w:p w14:paraId="42E22A3C" w14:textId="77777777" w:rsidR="00AE187D" w:rsidRPr="00AE187D" w:rsidRDefault="00AE187D" w:rsidP="00AE187D">
      <w:pPr>
        <w:numPr>
          <w:ilvl w:val="0"/>
          <w:numId w:val="7"/>
        </w:numPr>
      </w:pPr>
      <w:r w:rsidRPr="00AE187D">
        <w:rPr>
          <w:b/>
          <w:bCs/>
        </w:rPr>
        <w:t>Backup Systems</w:t>
      </w:r>
      <w:r w:rsidRPr="00AE187D">
        <w:t>: Dedicated monitoring for backup success rates, storage utilization, and recovery time objectives</w:t>
      </w:r>
    </w:p>
    <w:p w14:paraId="797B2300" w14:textId="77777777" w:rsidR="00AE187D" w:rsidRPr="00AE187D" w:rsidRDefault="00AE187D" w:rsidP="00AE187D">
      <w:pPr>
        <w:numPr>
          <w:ilvl w:val="0"/>
          <w:numId w:val="7"/>
        </w:numPr>
      </w:pPr>
      <w:r w:rsidRPr="00AE187D">
        <w:rPr>
          <w:b/>
          <w:bCs/>
        </w:rPr>
        <w:t>SD-WAN Infrastructure</w:t>
      </w:r>
      <w:r w:rsidRPr="00AE187D">
        <w:t>: Network performance, link utilization, and connectivity optimization</w:t>
      </w:r>
    </w:p>
    <w:p w14:paraId="03FAA3BA" w14:textId="77777777" w:rsidR="00AE187D" w:rsidRPr="00AE187D" w:rsidRDefault="00AE187D" w:rsidP="00AE187D">
      <w:pPr>
        <w:numPr>
          <w:ilvl w:val="0"/>
          <w:numId w:val="7"/>
        </w:numPr>
      </w:pPr>
      <w:r w:rsidRPr="00AE187D">
        <w:rPr>
          <w:b/>
          <w:bCs/>
        </w:rPr>
        <w:t>Database Operations</w:t>
      </w:r>
      <w:r w:rsidRPr="00AE187D">
        <w:t>: Performance monitoring, query optimization, and capacity management</w:t>
      </w:r>
    </w:p>
    <w:p w14:paraId="4167B943" w14:textId="77777777" w:rsidR="00AE187D" w:rsidRPr="00AE187D" w:rsidRDefault="00AE187D" w:rsidP="0076485D">
      <w:pPr>
        <w:pStyle w:val="Heading2"/>
      </w:pPr>
      <w:bookmarkStart w:id="6" w:name="_Toc202369884"/>
      <w:r w:rsidRPr="00AE187D">
        <w:t>2. Application Performance Monitoring (APM)</w:t>
      </w:r>
      <w:bookmarkEnd w:id="6"/>
    </w:p>
    <w:p w14:paraId="433B1D00" w14:textId="77777777" w:rsidR="00AE187D" w:rsidRPr="00AE187D" w:rsidRDefault="00AE187D" w:rsidP="0076485D">
      <w:pPr>
        <w:pStyle w:val="Heading2"/>
      </w:pPr>
      <w:bookmarkStart w:id="7" w:name="_Toc202369885"/>
      <w:r w:rsidRPr="00AE187D">
        <w:t>Jarvis Solution Implementation</w:t>
      </w:r>
      <w:bookmarkEnd w:id="7"/>
    </w:p>
    <w:p w14:paraId="4DD464C9" w14:textId="77777777" w:rsidR="00AE187D" w:rsidRPr="00AE187D" w:rsidRDefault="00AE187D" w:rsidP="00AE187D">
      <w:r w:rsidRPr="00AE187D">
        <w:t>Our flagship Jarvis APM solution provides:</w:t>
      </w:r>
    </w:p>
    <w:p w14:paraId="682B606A" w14:textId="01039DBE" w:rsidR="00AE187D" w:rsidRPr="0076485D" w:rsidRDefault="00AE187D" w:rsidP="0076485D">
      <w:pPr>
        <w:pStyle w:val="Heading3"/>
        <w:numPr>
          <w:ilvl w:val="0"/>
          <w:numId w:val="31"/>
        </w:numPr>
        <w:rPr>
          <w:b/>
          <w:bCs/>
        </w:rPr>
      </w:pPr>
      <w:r w:rsidRPr="0076485D">
        <w:rPr>
          <w:b/>
          <w:bCs/>
        </w:rPr>
        <w:t>Deep Application Insights</w:t>
      </w:r>
    </w:p>
    <w:p w14:paraId="631EA3D6" w14:textId="77777777" w:rsidR="00AE187D" w:rsidRPr="00AE187D" w:rsidRDefault="00AE187D" w:rsidP="00AE187D">
      <w:pPr>
        <w:numPr>
          <w:ilvl w:val="0"/>
          <w:numId w:val="8"/>
        </w:numPr>
      </w:pPr>
      <w:r w:rsidRPr="00AE187D">
        <w:t>Code-level visibility with automatic instrumentation</w:t>
      </w:r>
    </w:p>
    <w:p w14:paraId="29804713" w14:textId="77777777" w:rsidR="00AE187D" w:rsidRPr="00AE187D" w:rsidRDefault="00AE187D" w:rsidP="00AE187D">
      <w:pPr>
        <w:numPr>
          <w:ilvl w:val="0"/>
          <w:numId w:val="8"/>
        </w:numPr>
      </w:pPr>
      <w:r w:rsidRPr="00AE187D">
        <w:lastRenderedPageBreak/>
        <w:t>Real-time performance metrics and bottleneck identification</w:t>
      </w:r>
    </w:p>
    <w:p w14:paraId="393360D2" w14:textId="77777777" w:rsidR="00AE187D" w:rsidRPr="00AE187D" w:rsidRDefault="00AE187D" w:rsidP="00AE187D">
      <w:pPr>
        <w:numPr>
          <w:ilvl w:val="0"/>
          <w:numId w:val="8"/>
        </w:numPr>
      </w:pPr>
      <w:r w:rsidRPr="00AE187D">
        <w:t>User experience monitoring with detailed journey mapping</w:t>
      </w:r>
    </w:p>
    <w:p w14:paraId="0316259E" w14:textId="77777777" w:rsidR="00AE187D" w:rsidRPr="00AE187D" w:rsidRDefault="00AE187D" w:rsidP="00AE187D">
      <w:pPr>
        <w:numPr>
          <w:ilvl w:val="0"/>
          <w:numId w:val="8"/>
        </w:numPr>
      </w:pPr>
      <w:r w:rsidRPr="00AE187D">
        <w:t>API performance and microservices monitoring</w:t>
      </w:r>
    </w:p>
    <w:p w14:paraId="03ADE343" w14:textId="0929FA5C" w:rsidR="00AE187D" w:rsidRPr="0076485D" w:rsidRDefault="00AE187D" w:rsidP="0076485D">
      <w:pPr>
        <w:pStyle w:val="Heading3"/>
        <w:numPr>
          <w:ilvl w:val="0"/>
          <w:numId w:val="31"/>
        </w:numPr>
        <w:rPr>
          <w:b/>
          <w:bCs/>
        </w:rPr>
      </w:pPr>
      <w:r w:rsidRPr="0076485D">
        <w:rPr>
          <w:b/>
          <w:bCs/>
        </w:rPr>
        <w:t>Intelligent Analytics</w:t>
      </w:r>
    </w:p>
    <w:p w14:paraId="40F4320C" w14:textId="77777777" w:rsidR="00AE187D" w:rsidRPr="00AE187D" w:rsidRDefault="00AE187D" w:rsidP="00AE187D">
      <w:pPr>
        <w:numPr>
          <w:ilvl w:val="0"/>
          <w:numId w:val="9"/>
        </w:numPr>
      </w:pPr>
      <w:r w:rsidRPr="00AE187D">
        <w:t>Machine learning-powered anomaly detection</w:t>
      </w:r>
    </w:p>
    <w:p w14:paraId="7330C360" w14:textId="77777777" w:rsidR="00AE187D" w:rsidRPr="00AE187D" w:rsidRDefault="00AE187D" w:rsidP="00AE187D">
      <w:pPr>
        <w:numPr>
          <w:ilvl w:val="0"/>
          <w:numId w:val="9"/>
        </w:numPr>
      </w:pPr>
      <w:r w:rsidRPr="00AE187D">
        <w:t xml:space="preserve">Predictive performance </w:t>
      </w:r>
      <w:proofErr w:type="spellStart"/>
      <w:r w:rsidRPr="00AE187D">
        <w:t>modeling</w:t>
      </w:r>
      <w:proofErr w:type="spellEnd"/>
    </w:p>
    <w:p w14:paraId="30C4204E" w14:textId="77777777" w:rsidR="00AE187D" w:rsidRPr="00AE187D" w:rsidRDefault="00AE187D" w:rsidP="00AE187D">
      <w:pPr>
        <w:numPr>
          <w:ilvl w:val="0"/>
          <w:numId w:val="9"/>
        </w:numPr>
      </w:pPr>
      <w:r w:rsidRPr="00AE187D">
        <w:t>Automated root cause analysis</w:t>
      </w:r>
    </w:p>
    <w:p w14:paraId="6F180F7F" w14:textId="77777777" w:rsidR="00AE187D" w:rsidRPr="00AE187D" w:rsidRDefault="00AE187D" w:rsidP="00AE187D">
      <w:pPr>
        <w:numPr>
          <w:ilvl w:val="0"/>
          <w:numId w:val="9"/>
        </w:numPr>
      </w:pPr>
      <w:r w:rsidRPr="00AE187D">
        <w:t>Business impact correlation</w:t>
      </w:r>
    </w:p>
    <w:p w14:paraId="09178010" w14:textId="2450898F" w:rsidR="00AE187D" w:rsidRPr="0076485D" w:rsidRDefault="00AE187D" w:rsidP="0076485D">
      <w:pPr>
        <w:pStyle w:val="Heading3"/>
        <w:numPr>
          <w:ilvl w:val="0"/>
          <w:numId w:val="31"/>
        </w:numPr>
        <w:rPr>
          <w:b/>
          <w:bCs/>
        </w:rPr>
      </w:pPr>
      <w:r w:rsidRPr="0076485D">
        <w:rPr>
          <w:b/>
          <w:bCs/>
        </w:rPr>
        <w:t>Developer-Friendly Features</w:t>
      </w:r>
    </w:p>
    <w:p w14:paraId="6598A247" w14:textId="77777777" w:rsidR="00AE187D" w:rsidRPr="00AE187D" w:rsidRDefault="00AE187D" w:rsidP="00AE187D">
      <w:pPr>
        <w:numPr>
          <w:ilvl w:val="0"/>
          <w:numId w:val="10"/>
        </w:numPr>
      </w:pPr>
      <w:r w:rsidRPr="00AE187D">
        <w:t>DevOps integration with CI/CD pipelines</w:t>
      </w:r>
    </w:p>
    <w:p w14:paraId="2B966E0A" w14:textId="77777777" w:rsidR="00AE187D" w:rsidRPr="00AE187D" w:rsidRDefault="00AE187D" w:rsidP="00AE187D">
      <w:pPr>
        <w:numPr>
          <w:ilvl w:val="0"/>
          <w:numId w:val="10"/>
        </w:numPr>
      </w:pPr>
      <w:r w:rsidRPr="00AE187D">
        <w:t>Real-time alerting with contextual information</w:t>
      </w:r>
    </w:p>
    <w:p w14:paraId="45082CDB" w14:textId="77777777" w:rsidR="00AE187D" w:rsidRPr="00AE187D" w:rsidRDefault="00AE187D" w:rsidP="00AE187D">
      <w:pPr>
        <w:numPr>
          <w:ilvl w:val="0"/>
          <w:numId w:val="10"/>
        </w:numPr>
      </w:pPr>
      <w:r w:rsidRPr="00AE187D">
        <w:t>Performance optimization recommendations</w:t>
      </w:r>
    </w:p>
    <w:p w14:paraId="65ADA260" w14:textId="77777777" w:rsidR="00AE187D" w:rsidRPr="00AE187D" w:rsidRDefault="00AE187D" w:rsidP="00AE187D">
      <w:pPr>
        <w:numPr>
          <w:ilvl w:val="0"/>
          <w:numId w:val="10"/>
        </w:numPr>
      </w:pPr>
      <w:r w:rsidRPr="00AE187D">
        <w:t>Collaborative debugging and resolution tools</w:t>
      </w:r>
    </w:p>
    <w:p w14:paraId="513B2E64" w14:textId="77777777" w:rsidR="00AE187D" w:rsidRPr="00AE187D" w:rsidRDefault="00AE187D" w:rsidP="0076485D">
      <w:pPr>
        <w:pStyle w:val="Heading2"/>
      </w:pPr>
      <w:bookmarkStart w:id="8" w:name="_Toc202369886"/>
      <w:r w:rsidRPr="00AE187D">
        <w:t>3. Event Management &amp; Incident Management Operations</w:t>
      </w:r>
      <w:bookmarkEnd w:id="8"/>
    </w:p>
    <w:p w14:paraId="666F9349" w14:textId="5EC1AB88" w:rsidR="00AE187D" w:rsidRPr="0076485D" w:rsidRDefault="0076485D" w:rsidP="0076485D">
      <w:pPr>
        <w:pStyle w:val="Heading3"/>
        <w:rPr>
          <w:b/>
          <w:bCs/>
        </w:rPr>
      </w:pPr>
      <w:r w:rsidRPr="0076485D">
        <w:rPr>
          <w:b/>
          <w:bCs/>
        </w:rPr>
        <w:t xml:space="preserve">a. </w:t>
      </w:r>
      <w:r w:rsidR="00AE187D" w:rsidRPr="0076485D">
        <w:rPr>
          <w:b/>
          <w:bCs/>
        </w:rPr>
        <w:t>Intelligent Event Processing</w:t>
      </w:r>
    </w:p>
    <w:p w14:paraId="61723301" w14:textId="77777777" w:rsidR="00AE187D" w:rsidRPr="00AE187D" w:rsidRDefault="00AE187D" w:rsidP="00AE187D">
      <w:pPr>
        <w:numPr>
          <w:ilvl w:val="0"/>
          <w:numId w:val="11"/>
        </w:numPr>
      </w:pPr>
      <w:r w:rsidRPr="00AE187D">
        <w:t>Advanced event correlation and noise reduction</w:t>
      </w:r>
    </w:p>
    <w:p w14:paraId="751BA53F" w14:textId="77777777" w:rsidR="00AE187D" w:rsidRPr="00AE187D" w:rsidRDefault="00AE187D" w:rsidP="00AE187D">
      <w:pPr>
        <w:numPr>
          <w:ilvl w:val="0"/>
          <w:numId w:val="11"/>
        </w:numPr>
      </w:pPr>
      <w:r w:rsidRPr="00AE187D">
        <w:t>Priority-based escalation with business impact assessment</w:t>
      </w:r>
    </w:p>
    <w:p w14:paraId="409F53B4" w14:textId="77777777" w:rsidR="00AE187D" w:rsidRPr="00AE187D" w:rsidRDefault="00AE187D" w:rsidP="00AE187D">
      <w:pPr>
        <w:numPr>
          <w:ilvl w:val="0"/>
          <w:numId w:val="11"/>
        </w:numPr>
      </w:pPr>
      <w:r w:rsidRPr="00AE187D">
        <w:t>Automated ticket creation and workflow management</w:t>
      </w:r>
    </w:p>
    <w:p w14:paraId="3B5AF6EF" w14:textId="77777777" w:rsidR="00AE187D" w:rsidRPr="00AE187D" w:rsidRDefault="00AE187D" w:rsidP="00AE187D">
      <w:pPr>
        <w:numPr>
          <w:ilvl w:val="0"/>
          <w:numId w:val="11"/>
        </w:numPr>
      </w:pPr>
      <w:r w:rsidRPr="00AE187D">
        <w:t>Integration with existing ITSM tools</w:t>
      </w:r>
    </w:p>
    <w:p w14:paraId="2BC000CC" w14:textId="2BB173C4" w:rsidR="00AE187D" w:rsidRPr="0076485D" w:rsidRDefault="0076485D" w:rsidP="0076485D">
      <w:pPr>
        <w:pStyle w:val="Heading3"/>
        <w:rPr>
          <w:b/>
          <w:bCs/>
        </w:rPr>
      </w:pPr>
      <w:r w:rsidRPr="0076485D">
        <w:rPr>
          <w:b/>
          <w:bCs/>
        </w:rPr>
        <w:t xml:space="preserve">b. </w:t>
      </w:r>
      <w:r w:rsidR="00AE187D" w:rsidRPr="0076485D">
        <w:rPr>
          <w:b/>
          <w:bCs/>
        </w:rPr>
        <w:t>Proactive Incident Management</w:t>
      </w:r>
    </w:p>
    <w:p w14:paraId="7FEB6101" w14:textId="77777777" w:rsidR="00AE187D" w:rsidRPr="00AE187D" w:rsidRDefault="00AE187D" w:rsidP="00AE187D">
      <w:pPr>
        <w:numPr>
          <w:ilvl w:val="0"/>
          <w:numId w:val="12"/>
        </w:numPr>
      </w:pPr>
      <w:r w:rsidRPr="00AE187D">
        <w:t>Predictive incident identification and prevention</w:t>
      </w:r>
    </w:p>
    <w:p w14:paraId="03F56DD6" w14:textId="77777777" w:rsidR="00AE187D" w:rsidRPr="00AE187D" w:rsidRDefault="00AE187D" w:rsidP="00AE187D">
      <w:pPr>
        <w:numPr>
          <w:ilvl w:val="0"/>
          <w:numId w:val="12"/>
        </w:numPr>
      </w:pPr>
      <w:r w:rsidRPr="00AE187D">
        <w:t>Automated remediation for common issues</w:t>
      </w:r>
    </w:p>
    <w:p w14:paraId="798351A0" w14:textId="77777777" w:rsidR="00AE187D" w:rsidRPr="00AE187D" w:rsidRDefault="00AE187D" w:rsidP="00AE187D">
      <w:pPr>
        <w:numPr>
          <w:ilvl w:val="0"/>
          <w:numId w:val="12"/>
        </w:numPr>
      </w:pPr>
      <w:r w:rsidRPr="00AE187D">
        <w:t>Comprehensive incident lifecycle management</w:t>
      </w:r>
    </w:p>
    <w:p w14:paraId="3DDF71BE" w14:textId="77777777" w:rsidR="00AE187D" w:rsidRDefault="00AE187D" w:rsidP="00AE187D">
      <w:pPr>
        <w:numPr>
          <w:ilvl w:val="0"/>
          <w:numId w:val="12"/>
        </w:numPr>
      </w:pPr>
      <w:r w:rsidRPr="00AE187D">
        <w:t>Post-incident analysis and improvement recommendations</w:t>
      </w:r>
    </w:p>
    <w:p w14:paraId="4942CF63" w14:textId="77777777" w:rsidR="00C156E4" w:rsidRDefault="00C156E4" w:rsidP="00C156E4">
      <w:pPr>
        <w:ind w:left="720"/>
        <w:sectPr w:rsidR="00C156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22E89F" w14:textId="77777777" w:rsidR="00C156E4" w:rsidRDefault="00C156E4" w:rsidP="00C156E4">
      <w:pPr>
        <w:ind w:left="720"/>
      </w:pPr>
    </w:p>
    <w:p w14:paraId="63216A4B" w14:textId="77777777" w:rsidR="00C156E4" w:rsidRPr="00C156E4" w:rsidRDefault="00C156E4" w:rsidP="00C156E4">
      <w:pPr>
        <w:pStyle w:val="Heading1"/>
        <w:rPr>
          <w:b/>
          <w:bCs/>
        </w:rPr>
      </w:pPr>
      <w:bookmarkStart w:id="9" w:name="_Toc202369887"/>
      <w:r w:rsidRPr="00C156E4">
        <w:rPr>
          <w:b/>
          <w:bCs/>
        </w:rPr>
        <w:t>Business Value &amp; ROI Analysis</w:t>
      </w:r>
      <w:bookmarkEnd w:id="9"/>
    </w:p>
    <w:p w14:paraId="13F7A8AC" w14:textId="77777777" w:rsidR="00C156E4" w:rsidRPr="00AE187D" w:rsidRDefault="00C156E4" w:rsidP="00C156E4">
      <w:pPr>
        <w:pStyle w:val="Heading2"/>
        <w:numPr>
          <w:ilvl w:val="1"/>
          <w:numId w:val="11"/>
        </w:numPr>
      </w:pPr>
      <w:bookmarkStart w:id="10" w:name="_Toc202369888"/>
      <w:r w:rsidRPr="00AE187D">
        <w:t>Immediate Benefit</w:t>
      </w:r>
      <w:bookmarkEnd w:id="10"/>
    </w:p>
    <w:p w14:paraId="58955583" w14:textId="7FD95D61" w:rsidR="00C156E4" w:rsidRPr="00AE187D" w:rsidRDefault="00C156E4" w:rsidP="00C156E4">
      <w:pPr>
        <w:pStyle w:val="ListParagraph"/>
        <w:ind w:left="1080"/>
      </w:pPr>
      <w:r>
        <w:rPr>
          <w:noProof/>
        </w:rPr>
        <w:drawing>
          <wp:inline distT="0" distB="0" distL="0" distR="0" wp14:anchorId="50E0567C" wp14:editId="1F9B4DB9">
            <wp:extent cx="4745355" cy="2342710"/>
            <wp:effectExtent l="0" t="0" r="0" b="635"/>
            <wp:docPr id="1054203494" name="Picture 1" descr="A bar graph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03494" name="Picture 1" descr="A bar graph with tex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157" cy="235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4760" w14:textId="2C6C8824" w:rsidR="00C156E4" w:rsidRDefault="00C156E4" w:rsidP="008436B5">
      <w:pPr>
        <w:pStyle w:val="Heading2"/>
        <w:numPr>
          <w:ilvl w:val="1"/>
          <w:numId w:val="11"/>
        </w:numPr>
      </w:pPr>
      <w:bookmarkStart w:id="11" w:name="_Toc202369889"/>
      <w:r w:rsidRPr="00AE187D">
        <w:t>Strategic Advantages</w:t>
      </w:r>
      <w:bookmarkEnd w:id="11"/>
      <w:r w:rsidRPr="00AE187D">
        <w:t xml:space="preserve"> </w:t>
      </w:r>
    </w:p>
    <w:tbl>
      <w:tblPr>
        <w:tblStyle w:val="GridTable2-Accent3"/>
        <w:tblW w:w="9614" w:type="dxa"/>
        <w:tblLayout w:type="fixed"/>
        <w:tblLook w:val="04A0" w:firstRow="1" w:lastRow="0" w:firstColumn="1" w:lastColumn="0" w:noHBand="0" w:noVBand="1"/>
      </w:tblPr>
      <w:tblGrid>
        <w:gridCol w:w="2716"/>
        <w:gridCol w:w="2013"/>
        <w:gridCol w:w="2478"/>
        <w:gridCol w:w="2407"/>
      </w:tblGrid>
      <w:tr w:rsidR="008436B5" w:rsidRPr="008436B5" w14:paraId="2DA1B099" w14:textId="77777777" w:rsidTr="0084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tcBorders>
              <w:top w:val="single" w:sz="4" w:space="0" w:color="auto"/>
            </w:tcBorders>
            <w:hideMark/>
          </w:tcPr>
          <w:p w14:paraId="4ABE3A56" w14:textId="77777777" w:rsidR="008436B5" w:rsidRPr="008436B5" w:rsidRDefault="008436B5" w:rsidP="008436B5">
            <w:pPr>
              <w:pStyle w:val="NoSpacing"/>
            </w:pPr>
            <w:r w:rsidRPr="008436B5">
              <w:t>Enhanced Customer Satisfaction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hideMark/>
          </w:tcPr>
          <w:p w14:paraId="7ED0C3D7" w14:textId="77777777" w:rsidR="008436B5" w:rsidRPr="008436B5" w:rsidRDefault="008436B5" w:rsidP="008436B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6B5">
              <w:t>Operational Efficiency</w:t>
            </w:r>
          </w:p>
        </w:tc>
        <w:tc>
          <w:tcPr>
            <w:tcW w:w="2478" w:type="dxa"/>
            <w:tcBorders>
              <w:top w:val="single" w:sz="4" w:space="0" w:color="auto"/>
            </w:tcBorders>
            <w:hideMark/>
          </w:tcPr>
          <w:p w14:paraId="29F5FDB4" w14:textId="77777777" w:rsidR="008436B5" w:rsidRPr="008436B5" w:rsidRDefault="008436B5" w:rsidP="008436B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6B5">
              <w:t>Cost Optimization</w:t>
            </w:r>
          </w:p>
        </w:tc>
        <w:tc>
          <w:tcPr>
            <w:tcW w:w="2407" w:type="dxa"/>
            <w:tcBorders>
              <w:top w:val="single" w:sz="4" w:space="0" w:color="auto"/>
            </w:tcBorders>
            <w:hideMark/>
          </w:tcPr>
          <w:p w14:paraId="5D1299C3" w14:textId="77777777" w:rsidR="008436B5" w:rsidRPr="008436B5" w:rsidRDefault="008436B5" w:rsidP="008436B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6B5">
              <w:t>Competitive Edge</w:t>
            </w:r>
          </w:p>
        </w:tc>
      </w:tr>
      <w:tr w:rsidR="008436B5" w:rsidRPr="008436B5" w14:paraId="20F512F6" w14:textId="77777777" w:rsidTr="0084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tcBorders>
              <w:top w:val="single" w:sz="12" w:space="0" w:color="47D459" w:themeColor="accent3" w:themeTint="99"/>
            </w:tcBorders>
            <w:hideMark/>
          </w:tcPr>
          <w:p w14:paraId="2F00A07F" w14:textId="77777777" w:rsidR="008436B5" w:rsidRPr="008436B5" w:rsidRDefault="008436B5" w:rsidP="008436B5">
            <w:pPr>
              <w:rPr>
                <w:b w:val="0"/>
                <w:bCs w:val="0"/>
                <w:sz w:val="20"/>
                <w:szCs w:val="20"/>
              </w:rPr>
            </w:pPr>
            <w:r w:rsidRPr="008436B5">
              <w:rPr>
                <w:b w:val="0"/>
                <w:bCs w:val="0"/>
                <w:sz w:val="20"/>
                <w:szCs w:val="20"/>
              </w:rPr>
              <w:t>Improved performance &amp; reduced downtime</w:t>
            </w:r>
          </w:p>
        </w:tc>
        <w:tc>
          <w:tcPr>
            <w:tcW w:w="2013" w:type="dxa"/>
            <w:tcBorders>
              <w:top w:val="single" w:sz="12" w:space="0" w:color="47D459" w:themeColor="accent3" w:themeTint="99"/>
            </w:tcBorders>
            <w:hideMark/>
          </w:tcPr>
          <w:p w14:paraId="4619E37B" w14:textId="77777777" w:rsidR="008436B5" w:rsidRPr="008436B5" w:rsidRDefault="008436B5" w:rsidP="0084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36B5">
              <w:rPr>
                <w:sz w:val="20"/>
                <w:szCs w:val="20"/>
              </w:rPr>
              <w:t>Automated workflows &amp; intelligent alerts</w:t>
            </w:r>
          </w:p>
        </w:tc>
        <w:tc>
          <w:tcPr>
            <w:tcW w:w="2478" w:type="dxa"/>
            <w:tcBorders>
              <w:top w:val="single" w:sz="12" w:space="0" w:color="47D459" w:themeColor="accent3" w:themeTint="99"/>
            </w:tcBorders>
            <w:hideMark/>
          </w:tcPr>
          <w:p w14:paraId="6A38BA20" w14:textId="77777777" w:rsidR="008436B5" w:rsidRPr="008436B5" w:rsidRDefault="008436B5" w:rsidP="0084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36B5">
              <w:rPr>
                <w:sz w:val="20"/>
                <w:szCs w:val="20"/>
              </w:rPr>
              <w:t>Proactive waste identification &amp; optimization</w:t>
            </w:r>
          </w:p>
        </w:tc>
        <w:tc>
          <w:tcPr>
            <w:tcW w:w="2407" w:type="dxa"/>
            <w:tcBorders>
              <w:top w:val="single" w:sz="12" w:space="0" w:color="47D459" w:themeColor="accent3" w:themeTint="99"/>
            </w:tcBorders>
            <w:hideMark/>
          </w:tcPr>
          <w:p w14:paraId="1D4952AA" w14:textId="77777777" w:rsidR="008436B5" w:rsidRPr="008436B5" w:rsidRDefault="008436B5" w:rsidP="0084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36B5">
              <w:rPr>
                <w:sz w:val="20"/>
                <w:szCs w:val="20"/>
              </w:rPr>
              <w:t>Superior UX delivery &amp; faster innovation</w:t>
            </w:r>
          </w:p>
        </w:tc>
      </w:tr>
    </w:tbl>
    <w:p w14:paraId="1996A7B3" w14:textId="77777777" w:rsidR="008436B5" w:rsidRPr="00AE187D" w:rsidRDefault="008436B5" w:rsidP="008436B5"/>
    <w:p w14:paraId="46B1036D" w14:textId="6CD4075E" w:rsidR="008436B5" w:rsidRDefault="00C156E4" w:rsidP="00C156E4">
      <w:pPr>
        <w:pStyle w:val="Heading2"/>
        <w:numPr>
          <w:ilvl w:val="1"/>
          <w:numId w:val="11"/>
        </w:numPr>
      </w:pPr>
      <w:bookmarkStart w:id="12" w:name="_Toc202369890"/>
      <w:r w:rsidRPr="00AE187D">
        <w:t>Financial Impact</w:t>
      </w:r>
      <w:bookmarkEnd w:id="12"/>
    </w:p>
    <w:p w14:paraId="7431489F" w14:textId="6FB40FA3" w:rsidR="008436B5" w:rsidRDefault="008436B5" w:rsidP="008436B5">
      <w:pPr>
        <w:jc w:val="center"/>
        <w:sectPr w:rsidR="008436B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9C8E37D" wp14:editId="54F9FFF6">
            <wp:extent cx="3796452" cy="2552700"/>
            <wp:effectExtent l="0" t="0" r="0" b="0"/>
            <wp:docPr id="501825137" name="Picture 2" descr="A pie char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25137" name="Picture 2" descr="A pie chart with numbers and tex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452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615D" w14:textId="77777777" w:rsidR="00AE187D" w:rsidRPr="00752858" w:rsidRDefault="00AE187D" w:rsidP="0026227D">
      <w:pPr>
        <w:pStyle w:val="Heading1"/>
        <w:rPr>
          <w:b/>
          <w:bCs/>
        </w:rPr>
      </w:pPr>
      <w:bookmarkStart w:id="13" w:name="_Toc202369891"/>
      <w:r w:rsidRPr="00752858">
        <w:rPr>
          <w:b/>
          <w:bCs/>
        </w:rPr>
        <w:lastRenderedPageBreak/>
        <w:t>Implementation Approach</w:t>
      </w:r>
      <w:bookmarkEnd w:id="13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5367"/>
      </w:tblGrid>
      <w:tr w:rsidR="0026227D" w:rsidRPr="0026227D" w14:paraId="58C991A3" w14:textId="77777777" w:rsidTr="00262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3FD02B5B" w14:textId="77777777" w:rsidR="0026227D" w:rsidRPr="0026227D" w:rsidRDefault="0026227D" w:rsidP="0026227D">
            <w:pPr>
              <w:spacing w:after="160" w:line="278" w:lineRule="auto"/>
            </w:pPr>
            <w:r w:rsidRPr="0026227D">
              <w:t>Phase</w:t>
            </w:r>
          </w:p>
        </w:tc>
        <w:tc>
          <w:tcPr>
            <w:tcW w:w="1559" w:type="dxa"/>
            <w:hideMark/>
          </w:tcPr>
          <w:p w14:paraId="301C0C04" w14:textId="77777777" w:rsidR="0026227D" w:rsidRPr="0026227D" w:rsidRDefault="0026227D" w:rsidP="0026227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227D">
              <w:t>Duration</w:t>
            </w:r>
          </w:p>
        </w:tc>
        <w:tc>
          <w:tcPr>
            <w:tcW w:w="5367" w:type="dxa"/>
            <w:hideMark/>
          </w:tcPr>
          <w:p w14:paraId="3F05B3A5" w14:textId="77777777" w:rsidR="0026227D" w:rsidRPr="0026227D" w:rsidRDefault="0026227D" w:rsidP="0026227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227D">
              <w:t>Key Activities</w:t>
            </w:r>
          </w:p>
        </w:tc>
      </w:tr>
      <w:tr w:rsidR="0026227D" w:rsidRPr="0026227D" w14:paraId="0E8B80F7" w14:textId="77777777" w:rsidTr="0026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7E50C1B" w14:textId="77777777" w:rsidR="0026227D" w:rsidRPr="0026227D" w:rsidRDefault="0026227D" w:rsidP="0026227D">
            <w:pPr>
              <w:spacing w:after="160" w:line="278" w:lineRule="auto"/>
            </w:pPr>
            <w:r w:rsidRPr="0026227D">
              <w:t>Foundation</w:t>
            </w:r>
          </w:p>
        </w:tc>
        <w:tc>
          <w:tcPr>
            <w:tcW w:w="1559" w:type="dxa"/>
            <w:hideMark/>
          </w:tcPr>
          <w:p w14:paraId="390E453F" w14:textId="77777777" w:rsidR="0026227D" w:rsidRPr="0026227D" w:rsidRDefault="0026227D" w:rsidP="002622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227D">
              <w:rPr>
                <w:b/>
                <w:bCs/>
              </w:rPr>
              <w:t>Weeks 1–4</w:t>
            </w:r>
          </w:p>
        </w:tc>
        <w:tc>
          <w:tcPr>
            <w:tcW w:w="5367" w:type="dxa"/>
            <w:hideMark/>
          </w:tcPr>
          <w:p w14:paraId="433BBFBF" w14:textId="77777777" w:rsidR="0026227D" w:rsidRDefault="0026227D" w:rsidP="002622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227D">
              <w:rPr>
                <w:b/>
                <w:bCs/>
              </w:rPr>
              <w:t>• Infrastructure discovery and baseline establishment</w:t>
            </w:r>
          </w:p>
          <w:p w14:paraId="075636C4" w14:textId="77777777" w:rsidR="0026227D" w:rsidRDefault="0026227D" w:rsidP="002622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227D">
              <w:rPr>
                <w:b/>
                <w:bCs/>
              </w:rPr>
              <w:t>• Ops Manager integration and optimization</w:t>
            </w:r>
          </w:p>
          <w:p w14:paraId="738348C4" w14:textId="6637D794" w:rsidR="0026227D" w:rsidRPr="0026227D" w:rsidRDefault="0026227D" w:rsidP="002622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227D">
              <w:rPr>
                <w:b/>
                <w:bCs/>
              </w:rPr>
              <w:t>• Core monitoring deployment and configuration</w:t>
            </w:r>
          </w:p>
        </w:tc>
      </w:tr>
      <w:tr w:rsidR="0026227D" w:rsidRPr="0026227D" w14:paraId="4DFCA913" w14:textId="77777777" w:rsidTr="00262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8DF3DA7" w14:textId="77777777" w:rsidR="0026227D" w:rsidRPr="0026227D" w:rsidRDefault="0026227D" w:rsidP="0026227D">
            <w:pPr>
              <w:spacing w:after="160" w:line="278" w:lineRule="auto"/>
            </w:pPr>
            <w:r w:rsidRPr="0026227D">
              <w:t>Enhancement</w:t>
            </w:r>
          </w:p>
        </w:tc>
        <w:tc>
          <w:tcPr>
            <w:tcW w:w="1559" w:type="dxa"/>
            <w:hideMark/>
          </w:tcPr>
          <w:p w14:paraId="474CF2CE" w14:textId="77777777" w:rsidR="0026227D" w:rsidRPr="0026227D" w:rsidRDefault="0026227D" w:rsidP="0026227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6227D">
              <w:rPr>
                <w:b/>
                <w:bCs/>
              </w:rPr>
              <w:t>Weeks 5–8</w:t>
            </w:r>
          </w:p>
        </w:tc>
        <w:tc>
          <w:tcPr>
            <w:tcW w:w="5367" w:type="dxa"/>
            <w:hideMark/>
          </w:tcPr>
          <w:p w14:paraId="68A46C29" w14:textId="77777777" w:rsidR="0026227D" w:rsidRDefault="0026227D" w:rsidP="0026227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6227D">
              <w:rPr>
                <w:b/>
                <w:bCs/>
              </w:rPr>
              <w:t>• Jarvis APM implementation and application instrumentation</w:t>
            </w:r>
          </w:p>
          <w:p w14:paraId="65753A80" w14:textId="77777777" w:rsidR="0026227D" w:rsidRDefault="0026227D" w:rsidP="0026227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6227D">
              <w:rPr>
                <w:b/>
                <w:bCs/>
              </w:rPr>
              <w:t>• Advanced analytics configuration</w:t>
            </w:r>
          </w:p>
          <w:p w14:paraId="6E0B9915" w14:textId="06D6472D" w:rsidR="0026227D" w:rsidRPr="0026227D" w:rsidRDefault="0026227D" w:rsidP="0026227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6227D">
              <w:rPr>
                <w:b/>
                <w:bCs/>
              </w:rPr>
              <w:t>• Custom dashboard and reporting setup</w:t>
            </w:r>
          </w:p>
        </w:tc>
      </w:tr>
      <w:tr w:rsidR="0026227D" w:rsidRPr="0026227D" w14:paraId="1BAB874A" w14:textId="77777777" w:rsidTr="0026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0EF0DD9" w14:textId="77777777" w:rsidR="0026227D" w:rsidRPr="0026227D" w:rsidRDefault="0026227D" w:rsidP="0026227D">
            <w:pPr>
              <w:spacing w:after="160" w:line="278" w:lineRule="auto"/>
            </w:pPr>
            <w:r w:rsidRPr="0026227D">
              <w:t>Optimization</w:t>
            </w:r>
          </w:p>
        </w:tc>
        <w:tc>
          <w:tcPr>
            <w:tcW w:w="1559" w:type="dxa"/>
            <w:hideMark/>
          </w:tcPr>
          <w:p w14:paraId="1DF336C5" w14:textId="77777777" w:rsidR="0026227D" w:rsidRPr="0026227D" w:rsidRDefault="0026227D" w:rsidP="002622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227D">
              <w:rPr>
                <w:b/>
                <w:bCs/>
              </w:rPr>
              <w:t>Weeks 9–12</w:t>
            </w:r>
          </w:p>
        </w:tc>
        <w:tc>
          <w:tcPr>
            <w:tcW w:w="5367" w:type="dxa"/>
            <w:hideMark/>
          </w:tcPr>
          <w:p w14:paraId="32AF42EF" w14:textId="77777777" w:rsidR="0026227D" w:rsidRDefault="0026227D" w:rsidP="002622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227D">
              <w:rPr>
                <w:b/>
                <w:bCs/>
              </w:rPr>
              <w:t>• Event management and incident workflows activation</w:t>
            </w:r>
          </w:p>
          <w:p w14:paraId="1EE9C786" w14:textId="77777777" w:rsidR="0026227D" w:rsidRDefault="0026227D" w:rsidP="002622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227D">
              <w:rPr>
                <w:b/>
                <w:bCs/>
              </w:rPr>
              <w:t>• Team training and knowledge transfer</w:t>
            </w:r>
          </w:p>
          <w:p w14:paraId="1688DDA4" w14:textId="08A78D70" w:rsidR="0026227D" w:rsidRPr="0026227D" w:rsidRDefault="0026227D" w:rsidP="0026227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6227D">
              <w:rPr>
                <w:b/>
                <w:bCs/>
              </w:rPr>
              <w:t>• Performance tuning and optimization</w:t>
            </w:r>
          </w:p>
        </w:tc>
      </w:tr>
    </w:tbl>
    <w:p w14:paraId="16D0F34B" w14:textId="77777777" w:rsidR="00752858" w:rsidRDefault="00752858" w:rsidP="002E24C2">
      <w:pPr>
        <w:pStyle w:val="Heading1"/>
        <w:rPr>
          <w:b/>
          <w:bCs/>
        </w:rPr>
      </w:pPr>
      <w:bookmarkStart w:id="14" w:name="_Toc202369892"/>
    </w:p>
    <w:p w14:paraId="52B06AB2" w14:textId="093A2603" w:rsidR="008436B5" w:rsidRPr="00752858" w:rsidRDefault="008436B5" w:rsidP="002E24C2">
      <w:pPr>
        <w:pStyle w:val="Heading1"/>
        <w:rPr>
          <w:b/>
          <w:bCs/>
        </w:rPr>
      </w:pPr>
      <w:r w:rsidRPr="00752858">
        <w:rPr>
          <w:b/>
          <w:bCs/>
        </w:rPr>
        <w:t>Risk Mitigation &amp; Success Assurance</w:t>
      </w:r>
      <w:bookmarkEnd w:id="14"/>
    </w:p>
    <w:tbl>
      <w:tblPr>
        <w:tblStyle w:val="ListTable3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000"/>
        <w:gridCol w:w="2732"/>
      </w:tblGrid>
      <w:tr w:rsidR="002E24C2" w:rsidRPr="002E24C2" w14:paraId="659F881D" w14:textId="77777777" w:rsidTr="008F3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hideMark/>
          </w:tcPr>
          <w:p w14:paraId="16F8BD57" w14:textId="77777777" w:rsidR="002E24C2" w:rsidRPr="002E24C2" w:rsidRDefault="002E24C2" w:rsidP="002E24C2">
            <w:pPr>
              <w:spacing w:after="160" w:line="278" w:lineRule="auto"/>
            </w:pPr>
            <w:r w:rsidRPr="002E24C2">
              <w:t>Technical Safeguards</w:t>
            </w:r>
          </w:p>
        </w:tc>
        <w:tc>
          <w:tcPr>
            <w:tcW w:w="0" w:type="auto"/>
            <w:hideMark/>
          </w:tcPr>
          <w:p w14:paraId="5F846E79" w14:textId="77777777" w:rsidR="002E24C2" w:rsidRPr="002E24C2" w:rsidRDefault="002E24C2" w:rsidP="002E24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24C2">
              <w:t>Business Continuity</w:t>
            </w:r>
          </w:p>
        </w:tc>
        <w:tc>
          <w:tcPr>
            <w:tcW w:w="0" w:type="auto"/>
            <w:hideMark/>
          </w:tcPr>
          <w:p w14:paraId="768EF6D0" w14:textId="77777777" w:rsidR="002E24C2" w:rsidRPr="002E24C2" w:rsidRDefault="002E24C2" w:rsidP="002E24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24C2">
              <w:t>Knowledge Transfer</w:t>
            </w:r>
          </w:p>
        </w:tc>
      </w:tr>
      <w:tr w:rsidR="002E24C2" w:rsidRPr="002E24C2" w14:paraId="33FB71CD" w14:textId="77777777" w:rsidTr="008F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3EAD17C" w14:textId="77777777" w:rsidR="002E24C2" w:rsidRPr="002E24C2" w:rsidRDefault="002E24C2" w:rsidP="002E24C2">
            <w:pPr>
              <w:spacing w:after="160" w:line="278" w:lineRule="auto"/>
              <w:rPr>
                <w:b w:val="0"/>
                <w:bCs w:val="0"/>
              </w:rPr>
            </w:pPr>
            <w:r w:rsidRPr="002E24C2">
              <w:rPr>
                <w:b w:val="0"/>
                <w:bCs w:val="0"/>
              </w:rPr>
              <w:t>• Redundant monitoring infrastructure to prevent single points of failure</w:t>
            </w:r>
          </w:p>
          <w:p w14:paraId="77215B23" w14:textId="77777777" w:rsidR="002E24C2" w:rsidRPr="002E24C2" w:rsidRDefault="002E24C2" w:rsidP="002E24C2">
            <w:pPr>
              <w:spacing w:after="160" w:line="278" w:lineRule="auto"/>
              <w:rPr>
                <w:b w:val="0"/>
                <w:bCs w:val="0"/>
              </w:rPr>
            </w:pPr>
            <w:r w:rsidRPr="002E24C2">
              <w:rPr>
                <w:b w:val="0"/>
                <w:bCs w:val="0"/>
              </w:rPr>
              <w:t>• Comprehensive backup &amp; DR planning</w:t>
            </w:r>
          </w:p>
          <w:p w14:paraId="3435B8CC" w14:textId="62732A0F" w:rsidR="002E24C2" w:rsidRPr="002E24C2" w:rsidRDefault="002E24C2" w:rsidP="002E24C2">
            <w:pPr>
              <w:spacing w:after="160" w:line="278" w:lineRule="auto"/>
            </w:pPr>
            <w:r w:rsidRPr="002E24C2">
              <w:rPr>
                <w:b w:val="0"/>
                <w:bCs w:val="0"/>
              </w:rPr>
              <w:t>• Regular security assessments &amp; compliance checks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54A39B3C" w14:textId="77777777" w:rsidR="002E24C2" w:rsidRDefault="002E24C2" w:rsidP="002E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4C2">
              <w:t>• Detailed implementation planning with minimal disruption</w:t>
            </w:r>
          </w:p>
          <w:p w14:paraId="15AAECD1" w14:textId="77777777" w:rsidR="002E24C2" w:rsidRDefault="002E24C2" w:rsidP="002E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4C2">
              <w:t>• Fallback procedures &amp; rollback capabilities</w:t>
            </w:r>
          </w:p>
          <w:p w14:paraId="0BFF320B" w14:textId="23873938" w:rsidR="002E24C2" w:rsidRPr="002E24C2" w:rsidRDefault="002E24C2" w:rsidP="002E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4C2">
              <w:t>• SLA commitments with clear success metrics &amp; penalties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4C470712" w14:textId="77777777" w:rsidR="002E24C2" w:rsidRDefault="002E24C2" w:rsidP="002E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4C2">
              <w:t>• Comprehensive documentation &amp; runbooks</w:t>
            </w:r>
          </w:p>
          <w:p w14:paraId="4AB53EB4" w14:textId="77777777" w:rsidR="002E24C2" w:rsidRDefault="002E24C2" w:rsidP="002E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4C2">
              <w:t>• Hands-on training for technical teams</w:t>
            </w:r>
          </w:p>
          <w:p w14:paraId="582F91DB" w14:textId="5BE71248" w:rsidR="002E24C2" w:rsidRPr="002E24C2" w:rsidRDefault="002E24C2" w:rsidP="002E24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4C2">
              <w:t>• Gradual transition of operational responsibilities</w:t>
            </w:r>
          </w:p>
        </w:tc>
      </w:tr>
    </w:tbl>
    <w:p w14:paraId="179094F5" w14:textId="1B3899C1" w:rsidR="008436B5" w:rsidRPr="008436B5" w:rsidRDefault="008436B5" w:rsidP="008436B5">
      <w:pPr>
        <w:sectPr w:rsidR="008436B5" w:rsidRPr="008436B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0BFA5C" w14:textId="77777777" w:rsidR="0026227D" w:rsidRDefault="0026227D" w:rsidP="00AE187D">
      <w:pPr>
        <w:rPr>
          <w:b/>
          <w:bCs/>
        </w:rPr>
      </w:pPr>
    </w:p>
    <w:p w14:paraId="7E12D958" w14:textId="2A11409D" w:rsidR="00AE187D" w:rsidRDefault="0026227D" w:rsidP="0026227D">
      <w:pPr>
        <w:pStyle w:val="Heading1"/>
        <w:rPr>
          <w:b/>
          <w:bCs/>
        </w:rPr>
      </w:pPr>
      <w:bookmarkStart w:id="15" w:name="_Toc202369893"/>
      <w:r w:rsidRPr="0026227D">
        <w:rPr>
          <w:b/>
          <w:bCs/>
        </w:rPr>
        <w:t>Commercials</w:t>
      </w:r>
      <w:bookmarkEnd w:id="15"/>
    </w:p>
    <w:p w14:paraId="7EF59794" w14:textId="77777777" w:rsidR="00752858" w:rsidRPr="00752858" w:rsidRDefault="00752858" w:rsidP="00752858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17"/>
      </w:tblGrid>
      <w:tr w:rsidR="0026227D" w:rsidRPr="0026227D" w14:paraId="1E5101D5" w14:textId="77777777" w:rsidTr="008F3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3316EB24" w14:textId="77777777" w:rsidR="0026227D" w:rsidRPr="0026227D" w:rsidRDefault="0026227D" w:rsidP="0026227D">
            <w:pPr>
              <w:spacing w:after="160" w:line="278" w:lineRule="auto"/>
            </w:pPr>
            <w:r w:rsidRPr="0026227D">
              <w:t>Component</w:t>
            </w:r>
          </w:p>
        </w:tc>
        <w:tc>
          <w:tcPr>
            <w:tcW w:w="4536" w:type="dxa"/>
            <w:hideMark/>
          </w:tcPr>
          <w:p w14:paraId="11479B8F" w14:textId="77777777" w:rsidR="0026227D" w:rsidRPr="0026227D" w:rsidRDefault="0026227D" w:rsidP="0026227D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227D">
              <w:t>Description</w:t>
            </w:r>
          </w:p>
        </w:tc>
        <w:tc>
          <w:tcPr>
            <w:tcW w:w="2217" w:type="dxa"/>
            <w:hideMark/>
          </w:tcPr>
          <w:p w14:paraId="0327861F" w14:textId="5101F6B4" w:rsidR="0026227D" w:rsidRPr="0026227D" w:rsidRDefault="0026227D" w:rsidP="0026227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6227D">
              <w:t xml:space="preserve">Annual Cost </w:t>
            </w:r>
          </w:p>
        </w:tc>
      </w:tr>
      <w:tr w:rsidR="0026227D" w:rsidRPr="0026227D" w14:paraId="749ABBCC" w14:textId="77777777" w:rsidTr="008F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24C00ACF" w14:textId="77777777" w:rsidR="0026227D" w:rsidRPr="0026227D" w:rsidRDefault="0026227D" w:rsidP="008F34F4">
            <w:pPr>
              <w:pStyle w:val="NoSpacing"/>
            </w:pPr>
            <w:r w:rsidRPr="0026227D">
              <w:t>Dedicated Team (5 members)</w:t>
            </w:r>
          </w:p>
        </w:tc>
        <w:tc>
          <w:tcPr>
            <w:tcW w:w="4536" w:type="dxa"/>
            <w:hideMark/>
          </w:tcPr>
          <w:p w14:paraId="1D0AAF0D" w14:textId="14EAD8E4" w:rsidR="0026227D" w:rsidRPr="002E24C2" w:rsidRDefault="0026227D" w:rsidP="008F34F4">
            <w:pPr>
              <w:pStyle w:val="NoSpacing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4C2">
              <w:t>Solution Architect</w:t>
            </w:r>
          </w:p>
          <w:p w14:paraId="2296FA85" w14:textId="2F02E902" w:rsidR="0026227D" w:rsidRPr="002E24C2" w:rsidRDefault="0026227D" w:rsidP="008F34F4">
            <w:pPr>
              <w:pStyle w:val="NoSpacing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4C2">
              <w:t>Infrastructure Specialist</w:t>
            </w:r>
          </w:p>
          <w:p w14:paraId="7671DD1A" w14:textId="06C9B1D5" w:rsidR="0026227D" w:rsidRPr="002E24C2" w:rsidRDefault="0026227D" w:rsidP="008F34F4">
            <w:pPr>
              <w:pStyle w:val="NoSpacing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4C2">
              <w:t xml:space="preserve">App Performance </w:t>
            </w:r>
            <w:r w:rsidRPr="002E24C2">
              <w:t>Eng</w:t>
            </w:r>
            <w:r w:rsidR="002E24C2" w:rsidRPr="002E24C2">
              <w:t>.</w:t>
            </w:r>
          </w:p>
          <w:p w14:paraId="3E512479" w14:textId="0C78866D" w:rsidR="0026227D" w:rsidRPr="002E24C2" w:rsidRDefault="0026227D" w:rsidP="008F34F4">
            <w:pPr>
              <w:pStyle w:val="NoSpacing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4C2">
              <w:t xml:space="preserve">DevOps Integration </w:t>
            </w:r>
            <w:r w:rsidR="002E24C2" w:rsidRPr="002E24C2">
              <w:t>Eng.</w:t>
            </w:r>
          </w:p>
          <w:p w14:paraId="4167C63A" w14:textId="239779EC" w:rsidR="0026227D" w:rsidRPr="002E24C2" w:rsidRDefault="0026227D" w:rsidP="008F34F4">
            <w:pPr>
              <w:pStyle w:val="NoSpacing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4C2">
              <w:t xml:space="preserve">Operations Analyst </w:t>
            </w:r>
          </w:p>
          <w:p w14:paraId="766B5F6E" w14:textId="49F11963" w:rsidR="0026227D" w:rsidRPr="0026227D" w:rsidRDefault="0026227D" w:rsidP="008F34F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27D">
              <w:t>— all with enterprise monitoring and ITIL certifications</w:t>
            </w:r>
          </w:p>
        </w:tc>
        <w:tc>
          <w:tcPr>
            <w:tcW w:w="2217" w:type="dxa"/>
            <w:hideMark/>
          </w:tcPr>
          <w:p w14:paraId="1038F850" w14:textId="5F01D37C" w:rsidR="0026227D" w:rsidRPr="0026227D" w:rsidRDefault="00C156E4" w:rsidP="008F34F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27D">
              <w:t>₹36,00,000</w:t>
            </w:r>
          </w:p>
        </w:tc>
      </w:tr>
      <w:tr w:rsidR="0026227D" w:rsidRPr="0026227D" w14:paraId="78D56880" w14:textId="77777777" w:rsidTr="008F3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6F237DCA" w14:textId="77777777" w:rsidR="0026227D" w:rsidRPr="0026227D" w:rsidRDefault="0026227D" w:rsidP="008F34F4">
            <w:pPr>
              <w:pStyle w:val="NoSpacing"/>
            </w:pPr>
            <w:r w:rsidRPr="0026227D">
              <w:t>Jarvis APM Licensing</w:t>
            </w:r>
          </w:p>
        </w:tc>
        <w:tc>
          <w:tcPr>
            <w:tcW w:w="4536" w:type="dxa"/>
            <w:hideMark/>
          </w:tcPr>
          <w:p w14:paraId="7F275293" w14:textId="77777777" w:rsidR="008F34F4" w:rsidRDefault="0026227D" w:rsidP="008F34F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27D">
              <w:t xml:space="preserve">Full access to Jarvis application-performance monitoring platform, including auto-instrumentation, </w:t>
            </w:r>
          </w:p>
          <w:p w14:paraId="64856021" w14:textId="77777777" w:rsidR="008F34F4" w:rsidRDefault="0026227D" w:rsidP="008F34F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27D">
              <w:t xml:space="preserve">ML-driven analytics, and </w:t>
            </w:r>
          </w:p>
          <w:p w14:paraId="3F9D91D0" w14:textId="1915630B" w:rsidR="0026227D" w:rsidRPr="0026227D" w:rsidRDefault="0026227D" w:rsidP="008F34F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27D">
              <w:t xml:space="preserve">predictive </w:t>
            </w:r>
            <w:proofErr w:type="spellStart"/>
            <w:r w:rsidRPr="0026227D">
              <w:t>modeling</w:t>
            </w:r>
            <w:proofErr w:type="spellEnd"/>
          </w:p>
        </w:tc>
        <w:tc>
          <w:tcPr>
            <w:tcW w:w="2217" w:type="dxa"/>
            <w:hideMark/>
          </w:tcPr>
          <w:p w14:paraId="1AEFB3E7" w14:textId="3A8F430E" w:rsidR="0026227D" w:rsidRPr="0026227D" w:rsidRDefault="0026227D" w:rsidP="008F34F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27D" w:rsidRPr="0026227D" w14:paraId="538D6661" w14:textId="77777777" w:rsidTr="008F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2E16F08F" w14:textId="77777777" w:rsidR="0026227D" w:rsidRPr="0026227D" w:rsidRDefault="0026227D" w:rsidP="008F34F4">
            <w:pPr>
              <w:pStyle w:val="NoSpacing"/>
            </w:pPr>
            <w:r w:rsidRPr="0026227D">
              <w:t>Ops Manager Integration</w:t>
            </w:r>
          </w:p>
        </w:tc>
        <w:tc>
          <w:tcPr>
            <w:tcW w:w="4536" w:type="dxa"/>
            <w:hideMark/>
          </w:tcPr>
          <w:p w14:paraId="411773BE" w14:textId="77777777" w:rsidR="0026227D" w:rsidRPr="0026227D" w:rsidRDefault="0026227D" w:rsidP="008F34F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27D">
              <w:t>Tuning and optimization of existing Ops Manager deployment for compute &amp; network monitoring</w:t>
            </w:r>
          </w:p>
        </w:tc>
        <w:tc>
          <w:tcPr>
            <w:tcW w:w="2217" w:type="dxa"/>
            <w:hideMark/>
          </w:tcPr>
          <w:p w14:paraId="3BC0190A" w14:textId="4DBA18D7" w:rsidR="0026227D" w:rsidRPr="0026227D" w:rsidRDefault="0026227D" w:rsidP="008F34F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227D" w:rsidRPr="0026227D" w14:paraId="56063280" w14:textId="77777777" w:rsidTr="008F3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29D7798" w14:textId="77777777" w:rsidR="0026227D" w:rsidRPr="0026227D" w:rsidRDefault="0026227D" w:rsidP="008F34F4">
            <w:pPr>
              <w:pStyle w:val="NoSpacing"/>
            </w:pPr>
            <w:r w:rsidRPr="0026227D">
              <w:t>24×7 Support &amp; Operations</w:t>
            </w:r>
          </w:p>
        </w:tc>
        <w:tc>
          <w:tcPr>
            <w:tcW w:w="4536" w:type="dxa"/>
            <w:hideMark/>
          </w:tcPr>
          <w:p w14:paraId="1DAD8407" w14:textId="77777777" w:rsidR="008F34F4" w:rsidRDefault="0026227D" w:rsidP="008F34F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27D">
              <w:t xml:space="preserve">Round-the-clock event management, incident response, </w:t>
            </w:r>
          </w:p>
          <w:p w14:paraId="61814458" w14:textId="77777777" w:rsidR="008F34F4" w:rsidRDefault="0026227D" w:rsidP="008F34F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27D">
              <w:t xml:space="preserve">reporting, and </w:t>
            </w:r>
          </w:p>
          <w:p w14:paraId="1E01F2B0" w14:textId="24AED07E" w:rsidR="0026227D" w:rsidRPr="0026227D" w:rsidRDefault="0026227D" w:rsidP="008F34F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27D">
              <w:t>quarterly business reviews</w:t>
            </w:r>
          </w:p>
        </w:tc>
        <w:tc>
          <w:tcPr>
            <w:tcW w:w="2217" w:type="dxa"/>
            <w:hideMark/>
          </w:tcPr>
          <w:p w14:paraId="4BC81624" w14:textId="3D8BB54D" w:rsidR="0026227D" w:rsidRPr="0026227D" w:rsidRDefault="0026227D" w:rsidP="008F34F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27D" w:rsidRPr="0026227D" w14:paraId="5F79A743" w14:textId="77777777" w:rsidTr="008F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46CC4705" w14:textId="77777777" w:rsidR="0026227D" w:rsidRPr="0026227D" w:rsidRDefault="0026227D" w:rsidP="008F34F4">
            <w:pPr>
              <w:pStyle w:val="NoSpacing"/>
            </w:pPr>
            <w:r w:rsidRPr="0026227D">
              <w:t>Total Annual Investment</w:t>
            </w:r>
          </w:p>
        </w:tc>
        <w:tc>
          <w:tcPr>
            <w:tcW w:w="4536" w:type="dxa"/>
            <w:hideMark/>
          </w:tcPr>
          <w:p w14:paraId="25CD6196" w14:textId="77777777" w:rsidR="0026227D" w:rsidRPr="0026227D" w:rsidRDefault="0026227D" w:rsidP="008F34F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27D">
              <w:t>Comprehensive three-tier monitoring solution (IT infrastructure, applications, event &amp; incident operations) with all people, tools, and services</w:t>
            </w:r>
          </w:p>
        </w:tc>
        <w:tc>
          <w:tcPr>
            <w:tcW w:w="2217" w:type="dxa"/>
            <w:hideMark/>
          </w:tcPr>
          <w:p w14:paraId="53257801" w14:textId="5465C34A" w:rsidR="0026227D" w:rsidRPr="0026227D" w:rsidRDefault="0026227D" w:rsidP="008F34F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79D0B3" w14:textId="77777777" w:rsidR="0026227D" w:rsidRDefault="0026227D" w:rsidP="00AE187D">
      <w:pPr>
        <w:rPr>
          <w:b/>
          <w:bCs/>
        </w:rPr>
      </w:pPr>
    </w:p>
    <w:p w14:paraId="461A994C" w14:textId="77777777" w:rsidR="00683E4D" w:rsidRDefault="00683E4D" w:rsidP="00683E4D">
      <w:pPr>
        <w:pStyle w:val="Heading2"/>
        <w:rPr>
          <w:lang w:val="en-US"/>
        </w:rPr>
      </w:pPr>
      <w:bookmarkStart w:id="16" w:name="_Toc180511353"/>
      <w:bookmarkStart w:id="17" w:name="_Toc202369894"/>
      <w:r>
        <w:rPr>
          <w:lang w:val="en-US"/>
        </w:rPr>
        <w:t>Payment Terms</w:t>
      </w:r>
      <w:bookmarkEnd w:id="16"/>
      <w:bookmarkEnd w:id="17"/>
    </w:p>
    <w:p w14:paraId="0EA85F80" w14:textId="77777777" w:rsidR="00683E4D" w:rsidRDefault="00683E4D">
      <w:pPr>
        <w:sectPr w:rsidR="00683E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A7FACF" w14:textId="7A48BD10" w:rsidR="00683E4D" w:rsidRPr="00752858" w:rsidRDefault="00683E4D" w:rsidP="00752858">
      <w:pPr>
        <w:pStyle w:val="Heading1"/>
        <w:rPr>
          <w:rFonts w:ascii="Calibri Light" w:eastAsia="Calibri Light" w:hAnsi="Calibri Light"/>
          <w:color w:val="2F5496"/>
          <w:sz w:val="32"/>
        </w:rPr>
      </w:pPr>
      <w:bookmarkStart w:id="18" w:name="_Toc180511354"/>
      <w:bookmarkStart w:id="19" w:name="_Toc202369895"/>
      <w:r w:rsidRPr="00752858">
        <w:rPr>
          <w:rStyle w:val="Heading1Char"/>
          <w:b/>
          <w:bCs/>
        </w:rPr>
        <w:lastRenderedPageBreak/>
        <w:t>Vendor Background and Qualifications</w:t>
      </w:r>
      <w:bookmarkEnd w:id="18"/>
      <w:bookmarkEnd w:id="19"/>
      <w:r w:rsidRPr="00752858">
        <w:rPr>
          <w:rFonts w:ascii="Calibri Light" w:eastAsia="Calibri Light" w:hAnsi="Calibri Light"/>
          <w:color w:val="2F5496"/>
          <w:sz w:val="32"/>
        </w:rPr>
        <w:t>:</w:t>
      </w:r>
    </w:p>
    <w:p w14:paraId="614DC7D1" w14:textId="77777777" w:rsidR="00683E4D" w:rsidRDefault="00683E4D" w:rsidP="00683E4D">
      <w:pPr>
        <w:spacing w:line="0" w:lineRule="atLeast"/>
        <w:rPr>
          <w:rFonts w:ascii="Times New Roman" w:eastAsia="Times New Roman" w:hAnsi="Times New Roman"/>
        </w:rPr>
      </w:pPr>
      <w:r>
        <w:rPr>
          <w:b/>
          <w:sz w:val="22"/>
        </w:rPr>
        <w:t>Years in business: 13+</w:t>
      </w:r>
    </w:p>
    <w:p w14:paraId="7FF776FC" w14:textId="77777777" w:rsidR="00683E4D" w:rsidRDefault="00683E4D" w:rsidP="00683E4D">
      <w:pPr>
        <w:spacing w:line="0" w:lineRule="atLeast"/>
        <w:rPr>
          <w:rFonts w:ascii="Times New Roman" w:eastAsia="Times New Roman" w:hAnsi="Times New Roman"/>
        </w:rPr>
      </w:pPr>
      <w:r>
        <w:rPr>
          <w:b/>
          <w:sz w:val="22"/>
        </w:rPr>
        <w:t>Total Customers: 150+</w:t>
      </w:r>
    </w:p>
    <w:p w14:paraId="539CAE7C" w14:textId="77777777" w:rsidR="00683E4D" w:rsidRDefault="00683E4D" w:rsidP="00683E4D">
      <w:pPr>
        <w:spacing w:line="0" w:lineRule="atLeast"/>
        <w:rPr>
          <w:b/>
          <w:sz w:val="22"/>
        </w:rPr>
      </w:pPr>
      <w:r>
        <w:rPr>
          <w:b/>
          <w:sz w:val="22"/>
        </w:rPr>
        <w:t>Average years services provided: 2.5 years.</w:t>
      </w:r>
    </w:p>
    <w:p w14:paraId="3CDEBE83" w14:textId="77777777" w:rsidR="00683E4D" w:rsidRDefault="00683E4D" w:rsidP="00683E4D">
      <w:pPr>
        <w:spacing w:line="185" w:lineRule="exact"/>
        <w:rPr>
          <w:rFonts w:ascii="Times New Roman" w:eastAsia="Times New Roman" w:hAnsi="Times New Roman"/>
        </w:rPr>
      </w:pPr>
    </w:p>
    <w:p w14:paraId="483F7DE8" w14:textId="77777777" w:rsidR="00683E4D" w:rsidRPr="000554F0" w:rsidRDefault="00683E4D" w:rsidP="00683E4D">
      <w:pPr>
        <w:spacing w:line="270" w:lineRule="auto"/>
        <w:ind w:right="20"/>
        <w:rPr>
          <w:szCs w:val="18"/>
        </w:rPr>
      </w:pPr>
      <w:proofErr w:type="spellStart"/>
      <w:r w:rsidRPr="000554F0">
        <w:rPr>
          <w:szCs w:val="18"/>
        </w:rPr>
        <w:t>Skillmine</w:t>
      </w:r>
      <w:proofErr w:type="spellEnd"/>
      <w:r w:rsidRPr="000554F0">
        <w:rPr>
          <w:szCs w:val="18"/>
        </w:rPr>
        <w:t xml:space="preserve"> is a niche IT Services organization with a 1000 + technical workforce and profound capabilities in delivering cutting-edge solutions &amp; IT Services in Digital Transformation / Applications Mgmt. / Data Science / Infrastructure &amp; Information Security domains.</w:t>
      </w:r>
    </w:p>
    <w:p w14:paraId="46CE10B6" w14:textId="77777777" w:rsidR="00683E4D" w:rsidRPr="000554F0" w:rsidRDefault="00683E4D" w:rsidP="00683E4D">
      <w:pPr>
        <w:spacing w:line="123" w:lineRule="exact"/>
        <w:rPr>
          <w:rFonts w:ascii="Times New Roman" w:eastAsia="Times New Roman" w:hAnsi="Times New Roman"/>
          <w:sz w:val="18"/>
          <w:szCs w:val="18"/>
        </w:rPr>
      </w:pPr>
    </w:p>
    <w:p w14:paraId="6A63F161" w14:textId="77777777" w:rsidR="00683E4D" w:rsidRPr="000554F0" w:rsidRDefault="00683E4D" w:rsidP="00683E4D">
      <w:pPr>
        <w:spacing w:line="282" w:lineRule="auto"/>
        <w:ind w:right="240"/>
        <w:rPr>
          <w:szCs w:val="18"/>
        </w:rPr>
      </w:pPr>
      <w:proofErr w:type="spellStart"/>
      <w:r w:rsidRPr="000554F0">
        <w:rPr>
          <w:szCs w:val="18"/>
        </w:rPr>
        <w:t>Skillmine</w:t>
      </w:r>
      <w:proofErr w:type="spellEnd"/>
      <w:r w:rsidRPr="000554F0">
        <w:rPr>
          <w:szCs w:val="18"/>
        </w:rPr>
        <w:t xml:space="preserve"> is currently has a physical presence in India with offices in the Middle East, Bangalore, Mumbai, Raipur &amp; Delhi, the UK, and the US. </w:t>
      </w:r>
      <w:proofErr w:type="spellStart"/>
      <w:r w:rsidRPr="000554F0">
        <w:rPr>
          <w:szCs w:val="18"/>
        </w:rPr>
        <w:t>Skillmine</w:t>
      </w:r>
      <w:proofErr w:type="spellEnd"/>
      <w:r w:rsidRPr="000554F0">
        <w:rPr>
          <w:szCs w:val="18"/>
        </w:rPr>
        <w:t xml:space="preserve"> is currently planning to expand in other locations like Japan as well.</w:t>
      </w:r>
    </w:p>
    <w:p w14:paraId="172FF939" w14:textId="77777777" w:rsidR="00683E4D" w:rsidRPr="000554F0" w:rsidRDefault="00683E4D" w:rsidP="00683E4D">
      <w:pPr>
        <w:spacing w:line="108" w:lineRule="exact"/>
        <w:rPr>
          <w:rFonts w:ascii="Times New Roman" w:eastAsia="Times New Roman" w:hAnsi="Times New Roman"/>
          <w:sz w:val="18"/>
          <w:szCs w:val="18"/>
        </w:rPr>
      </w:pPr>
    </w:p>
    <w:p w14:paraId="2678B129" w14:textId="77777777" w:rsidR="00683E4D" w:rsidRPr="000554F0" w:rsidRDefault="00683E4D" w:rsidP="00683E4D">
      <w:pPr>
        <w:spacing w:line="0" w:lineRule="atLeast"/>
        <w:rPr>
          <w:rFonts w:ascii="Times New Roman" w:eastAsia="Times New Roman" w:hAnsi="Times New Roman"/>
          <w:sz w:val="18"/>
          <w:szCs w:val="18"/>
        </w:rPr>
      </w:pPr>
      <w:r w:rsidRPr="000554F0">
        <w:rPr>
          <w:szCs w:val="18"/>
        </w:rPr>
        <w:t>Bifurcating by domain, the number of employees is as follows:</w:t>
      </w:r>
    </w:p>
    <w:p w14:paraId="7F31473C" w14:textId="77777777" w:rsidR="00683E4D" w:rsidRPr="000554F0" w:rsidRDefault="00683E4D" w:rsidP="00683E4D">
      <w:pPr>
        <w:numPr>
          <w:ilvl w:val="0"/>
          <w:numId w:val="37"/>
        </w:numPr>
        <w:tabs>
          <w:tab w:val="left" w:pos="720"/>
        </w:tabs>
        <w:spacing w:after="0" w:line="0" w:lineRule="atLeast"/>
        <w:ind w:left="720" w:hanging="360"/>
        <w:rPr>
          <w:b/>
          <w:bCs/>
        </w:rPr>
      </w:pPr>
      <w:r w:rsidRPr="000554F0">
        <w:rPr>
          <w:b/>
          <w:bCs/>
        </w:rPr>
        <w:t>Finance Domain – 250+</w:t>
      </w:r>
    </w:p>
    <w:p w14:paraId="2086C4BB" w14:textId="77777777" w:rsidR="00683E4D" w:rsidRPr="000554F0" w:rsidRDefault="00683E4D" w:rsidP="00683E4D">
      <w:pPr>
        <w:spacing w:line="23" w:lineRule="exact"/>
        <w:rPr>
          <w:b/>
          <w:bCs/>
        </w:rPr>
      </w:pPr>
    </w:p>
    <w:p w14:paraId="6D35FE31" w14:textId="77777777" w:rsidR="00683E4D" w:rsidRPr="000554F0" w:rsidRDefault="00683E4D" w:rsidP="00683E4D">
      <w:pPr>
        <w:numPr>
          <w:ilvl w:val="0"/>
          <w:numId w:val="37"/>
        </w:numPr>
        <w:tabs>
          <w:tab w:val="left" w:pos="720"/>
        </w:tabs>
        <w:spacing w:after="0" w:line="0" w:lineRule="atLeast"/>
        <w:ind w:left="720" w:hanging="360"/>
        <w:rPr>
          <w:b/>
          <w:bCs/>
        </w:rPr>
      </w:pPr>
      <w:r w:rsidRPr="000554F0">
        <w:rPr>
          <w:b/>
          <w:bCs/>
        </w:rPr>
        <w:t>Debt Market – NIL</w:t>
      </w:r>
    </w:p>
    <w:p w14:paraId="4B6589D9" w14:textId="77777777" w:rsidR="00683E4D" w:rsidRPr="000554F0" w:rsidRDefault="00683E4D" w:rsidP="00683E4D">
      <w:pPr>
        <w:spacing w:line="23" w:lineRule="exact"/>
        <w:rPr>
          <w:b/>
          <w:bCs/>
        </w:rPr>
      </w:pPr>
    </w:p>
    <w:p w14:paraId="116620FA" w14:textId="77777777" w:rsidR="00683E4D" w:rsidRPr="000554F0" w:rsidRDefault="00683E4D" w:rsidP="00683E4D">
      <w:pPr>
        <w:numPr>
          <w:ilvl w:val="0"/>
          <w:numId w:val="37"/>
        </w:numPr>
        <w:tabs>
          <w:tab w:val="left" w:pos="720"/>
        </w:tabs>
        <w:spacing w:after="0" w:line="0" w:lineRule="atLeast"/>
        <w:ind w:left="720" w:hanging="360"/>
        <w:rPr>
          <w:b/>
          <w:bCs/>
        </w:rPr>
      </w:pPr>
      <w:r w:rsidRPr="000554F0">
        <w:rPr>
          <w:b/>
          <w:bCs/>
        </w:rPr>
        <w:t>Development – 30+</w:t>
      </w:r>
    </w:p>
    <w:p w14:paraId="160BD3D1" w14:textId="77777777" w:rsidR="00683E4D" w:rsidRPr="000554F0" w:rsidRDefault="00683E4D" w:rsidP="00683E4D">
      <w:pPr>
        <w:spacing w:line="23" w:lineRule="exact"/>
        <w:rPr>
          <w:b/>
          <w:bCs/>
        </w:rPr>
      </w:pPr>
    </w:p>
    <w:p w14:paraId="5EC9A6DB" w14:textId="77777777" w:rsidR="00683E4D" w:rsidRPr="000554F0" w:rsidRDefault="00683E4D" w:rsidP="00683E4D">
      <w:pPr>
        <w:numPr>
          <w:ilvl w:val="0"/>
          <w:numId w:val="37"/>
        </w:numPr>
        <w:tabs>
          <w:tab w:val="left" w:pos="720"/>
        </w:tabs>
        <w:spacing w:after="0" w:line="0" w:lineRule="atLeast"/>
        <w:ind w:left="720" w:hanging="360"/>
        <w:rPr>
          <w:b/>
          <w:bCs/>
        </w:rPr>
      </w:pPr>
      <w:r w:rsidRPr="000554F0">
        <w:rPr>
          <w:b/>
          <w:bCs/>
        </w:rPr>
        <w:t>Support – 65+</w:t>
      </w:r>
    </w:p>
    <w:p w14:paraId="791306A8" w14:textId="77777777" w:rsidR="00683E4D" w:rsidRPr="000554F0" w:rsidRDefault="00683E4D" w:rsidP="00683E4D">
      <w:pPr>
        <w:spacing w:line="21" w:lineRule="exact"/>
        <w:rPr>
          <w:b/>
          <w:bCs/>
        </w:rPr>
      </w:pPr>
    </w:p>
    <w:p w14:paraId="69F358D5" w14:textId="77777777" w:rsidR="00683E4D" w:rsidRPr="000554F0" w:rsidRDefault="00683E4D" w:rsidP="00683E4D">
      <w:pPr>
        <w:numPr>
          <w:ilvl w:val="0"/>
          <w:numId w:val="37"/>
        </w:numPr>
        <w:tabs>
          <w:tab w:val="left" w:pos="720"/>
        </w:tabs>
        <w:spacing w:after="0" w:line="234" w:lineRule="exact"/>
        <w:ind w:left="720" w:hanging="360"/>
        <w:rPr>
          <w:rFonts w:ascii="Times New Roman" w:eastAsia="Times New Roman" w:hAnsi="Times New Roman"/>
          <w:b/>
          <w:bCs/>
          <w:sz w:val="18"/>
          <w:szCs w:val="18"/>
        </w:rPr>
      </w:pPr>
      <w:r w:rsidRPr="000554F0">
        <w:rPr>
          <w:b/>
          <w:bCs/>
        </w:rPr>
        <w:t>Project Management – 35+</w:t>
      </w:r>
    </w:p>
    <w:p w14:paraId="37A3E2AF" w14:textId="77777777" w:rsidR="00683E4D" w:rsidRPr="000554F0" w:rsidRDefault="00683E4D" w:rsidP="00683E4D">
      <w:pPr>
        <w:spacing w:line="282" w:lineRule="auto"/>
        <w:ind w:right="180"/>
        <w:rPr>
          <w:szCs w:val="18"/>
        </w:rPr>
      </w:pPr>
      <w:r w:rsidRPr="000554F0">
        <w:rPr>
          <w:szCs w:val="18"/>
        </w:rPr>
        <w:t>We have a dedicated practice for customer support processes that serve our internal requirements as well as our client's support processes, where we provide IT-managed services.</w:t>
      </w:r>
    </w:p>
    <w:p w14:paraId="253C1E5B" w14:textId="77777777" w:rsidR="00683E4D" w:rsidRPr="000554F0" w:rsidRDefault="00683E4D" w:rsidP="00683E4D">
      <w:pPr>
        <w:spacing w:line="108" w:lineRule="exact"/>
        <w:rPr>
          <w:rFonts w:ascii="Times New Roman" w:eastAsia="Times New Roman" w:hAnsi="Times New Roman"/>
          <w:sz w:val="18"/>
          <w:szCs w:val="18"/>
        </w:rPr>
      </w:pPr>
    </w:p>
    <w:p w14:paraId="0E65472D" w14:textId="77777777" w:rsidR="00683E4D" w:rsidRPr="000554F0" w:rsidRDefault="00683E4D" w:rsidP="00683E4D">
      <w:pPr>
        <w:spacing w:line="0" w:lineRule="atLeast"/>
        <w:rPr>
          <w:rFonts w:ascii="Times New Roman" w:eastAsia="Times New Roman" w:hAnsi="Times New Roman"/>
          <w:sz w:val="18"/>
          <w:szCs w:val="18"/>
        </w:rPr>
      </w:pPr>
      <w:r w:rsidRPr="000554F0">
        <w:rPr>
          <w:szCs w:val="18"/>
        </w:rPr>
        <w:t>Our Value Proposition:</w:t>
      </w:r>
    </w:p>
    <w:p w14:paraId="5E685313" w14:textId="77777777" w:rsidR="00683E4D" w:rsidRPr="000554F0" w:rsidRDefault="00683E4D" w:rsidP="00683E4D">
      <w:pPr>
        <w:numPr>
          <w:ilvl w:val="0"/>
          <w:numId w:val="38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Cs w:val="18"/>
        </w:rPr>
      </w:pPr>
      <w:r w:rsidRPr="000554F0">
        <w:rPr>
          <w:szCs w:val="18"/>
        </w:rPr>
        <w:t>Based on Industry Best Practices e.g.: ITIL, ISO2000</w:t>
      </w:r>
    </w:p>
    <w:p w14:paraId="6347F5EA" w14:textId="77777777" w:rsidR="00683E4D" w:rsidRPr="000554F0" w:rsidRDefault="00683E4D" w:rsidP="00683E4D">
      <w:pPr>
        <w:spacing w:line="12" w:lineRule="exact"/>
        <w:rPr>
          <w:rFonts w:ascii="Arial" w:eastAsia="Arial" w:hAnsi="Arial"/>
          <w:szCs w:val="18"/>
        </w:rPr>
      </w:pPr>
    </w:p>
    <w:p w14:paraId="5AB1EF11" w14:textId="77777777" w:rsidR="00683E4D" w:rsidRPr="000554F0" w:rsidRDefault="00683E4D" w:rsidP="00683E4D">
      <w:pPr>
        <w:numPr>
          <w:ilvl w:val="0"/>
          <w:numId w:val="38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Cs w:val="18"/>
        </w:rPr>
      </w:pPr>
      <w:r w:rsidRPr="000554F0">
        <w:rPr>
          <w:szCs w:val="18"/>
        </w:rPr>
        <w:t>Industrialized approach leading to Productivity gains.</w:t>
      </w:r>
    </w:p>
    <w:p w14:paraId="772D4FF1" w14:textId="77777777" w:rsidR="00683E4D" w:rsidRPr="000554F0" w:rsidRDefault="00683E4D" w:rsidP="00683E4D">
      <w:pPr>
        <w:spacing w:line="12" w:lineRule="exact"/>
        <w:rPr>
          <w:rFonts w:ascii="Arial" w:eastAsia="Arial" w:hAnsi="Arial"/>
          <w:szCs w:val="18"/>
        </w:rPr>
      </w:pPr>
    </w:p>
    <w:p w14:paraId="2060B88E" w14:textId="77777777" w:rsidR="00683E4D" w:rsidRPr="000554F0" w:rsidRDefault="00683E4D" w:rsidP="00683E4D">
      <w:pPr>
        <w:numPr>
          <w:ilvl w:val="0"/>
          <w:numId w:val="38"/>
        </w:numPr>
        <w:tabs>
          <w:tab w:val="left" w:pos="720"/>
        </w:tabs>
        <w:spacing w:after="0" w:line="0" w:lineRule="atLeast"/>
        <w:ind w:left="720" w:hanging="360"/>
        <w:rPr>
          <w:rFonts w:ascii="Arial" w:eastAsia="Arial" w:hAnsi="Arial"/>
          <w:szCs w:val="18"/>
        </w:rPr>
      </w:pPr>
      <w:r w:rsidRPr="000554F0">
        <w:rPr>
          <w:szCs w:val="18"/>
        </w:rPr>
        <w:t>Standardised processes with the flexibility to be tailored as per the maturity model of the organization.</w:t>
      </w:r>
    </w:p>
    <w:p w14:paraId="3994D78F" w14:textId="77777777" w:rsidR="00683E4D" w:rsidRPr="000554F0" w:rsidRDefault="00683E4D" w:rsidP="00683E4D">
      <w:pPr>
        <w:spacing w:line="12" w:lineRule="exact"/>
        <w:rPr>
          <w:rFonts w:ascii="Arial" w:eastAsia="Arial" w:hAnsi="Arial"/>
          <w:szCs w:val="18"/>
        </w:rPr>
      </w:pPr>
    </w:p>
    <w:p w14:paraId="1E1E56BA" w14:textId="77777777" w:rsidR="00683E4D" w:rsidRPr="000554F0" w:rsidRDefault="00683E4D" w:rsidP="00683E4D">
      <w:pPr>
        <w:numPr>
          <w:ilvl w:val="0"/>
          <w:numId w:val="38"/>
        </w:numPr>
        <w:tabs>
          <w:tab w:val="left" w:pos="720"/>
        </w:tabs>
        <w:spacing w:after="0" w:line="245" w:lineRule="auto"/>
        <w:ind w:left="720" w:hanging="359"/>
        <w:rPr>
          <w:rFonts w:ascii="Arial" w:eastAsia="Arial" w:hAnsi="Arial"/>
          <w:szCs w:val="18"/>
        </w:rPr>
      </w:pPr>
      <w:r w:rsidRPr="000554F0">
        <w:rPr>
          <w:szCs w:val="18"/>
        </w:rPr>
        <w:t>Rich set of integrated tools or proven capability to integrate existing tools to ensure Quality and Continuous Reporting</w:t>
      </w:r>
    </w:p>
    <w:p w14:paraId="0CF1E5E1" w14:textId="77777777" w:rsidR="00683E4D" w:rsidRPr="000554F0" w:rsidRDefault="00683E4D" w:rsidP="00683E4D">
      <w:pPr>
        <w:spacing w:line="1" w:lineRule="exact"/>
        <w:rPr>
          <w:rFonts w:ascii="Arial" w:eastAsia="Arial" w:hAnsi="Arial"/>
          <w:szCs w:val="18"/>
        </w:rPr>
      </w:pPr>
    </w:p>
    <w:p w14:paraId="370CA714" w14:textId="77777777" w:rsidR="00683E4D" w:rsidRPr="000554F0" w:rsidRDefault="00683E4D" w:rsidP="00683E4D">
      <w:pPr>
        <w:numPr>
          <w:ilvl w:val="0"/>
          <w:numId w:val="38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  <w:szCs w:val="18"/>
        </w:rPr>
      </w:pPr>
      <w:r w:rsidRPr="000554F0">
        <w:rPr>
          <w:szCs w:val="18"/>
        </w:rPr>
        <w:t>Meaningful Dashboard, Reporting, and Transparent Governance</w:t>
      </w:r>
    </w:p>
    <w:p w14:paraId="7B7288E6" w14:textId="77777777" w:rsidR="00683E4D" w:rsidRPr="000554F0" w:rsidRDefault="00683E4D" w:rsidP="00683E4D">
      <w:pPr>
        <w:spacing w:line="9" w:lineRule="exact"/>
        <w:rPr>
          <w:rFonts w:ascii="Arial" w:eastAsia="Arial" w:hAnsi="Arial"/>
          <w:szCs w:val="18"/>
        </w:rPr>
      </w:pPr>
    </w:p>
    <w:p w14:paraId="73FAC933" w14:textId="77777777" w:rsidR="00683E4D" w:rsidRPr="000554F0" w:rsidRDefault="00683E4D" w:rsidP="00683E4D">
      <w:pPr>
        <w:numPr>
          <w:ilvl w:val="0"/>
          <w:numId w:val="38"/>
        </w:numPr>
        <w:tabs>
          <w:tab w:val="left" w:pos="720"/>
        </w:tabs>
        <w:spacing w:after="0" w:line="0" w:lineRule="atLeast"/>
        <w:ind w:left="720" w:hanging="359"/>
        <w:rPr>
          <w:sz w:val="22"/>
          <w:szCs w:val="18"/>
        </w:rPr>
      </w:pPr>
      <w:r w:rsidRPr="000554F0">
        <w:rPr>
          <w:szCs w:val="18"/>
        </w:rPr>
        <w:t>Keen eye towards adapting simple techniques leading to Innovation &amp; Service Excellence</w:t>
      </w:r>
    </w:p>
    <w:sectPr w:rsidR="00683E4D" w:rsidRPr="0005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10D5F" w14:textId="77777777" w:rsidR="00AF58B7" w:rsidRDefault="00AF58B7" w:rsidP="00683E4D">
      <w:pPr>
        <w:spacing w:after="0" w:line="240" w:lineRule="auto"/>
      </w:pPr>
      <w:r>
        <w:separator/>
      </w:r>
    </w:p>
  </w:endnote>
  <w:endnote w:type="continuationSeparator" w:id="0">
    <w:p w14:paraId="110FCBEB" w14:textId="77777777" w:rsidR="00AF58B7" w:rsidRDefault="00AF58B7" w:rsidP="0068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1DB34" w14:textId="77777777" w:rsidR="00AF58B7" w:rsidRDefault="00AF58B7" w:rsidP="00683E4D">
      <w:pPr>
        <w:spacing w:after="0" w:line="240" w:lineRule="auto"/>
      </w:pPr>
      <w:r>
        <w:separator/>
      </w:r>
    </w:p>
  </w:footnote>
  <w:footnote w:type="continuationSeparator" w:id="0">
    <w:p w14:paraId="7BAFB8BA" w14:textId="77777777" w:rsidR="00AF58B7" w:rsidRDefault="00AF58B7" w:rsidP="00683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DEAA5" w14:textId="324E011B" w:rsidR="00683E4D" w:rsidRDefault="00683E4D">
    <w:pPr>
      <w:pStyle w:val="Header"/>
    </w:pPr>
    <w:r>
      <w:t xml:space="preserve">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FCC34DC" wp14:editId="0491B406">
          <wp:extent cx="742950" cy="506186"/>
          <wp:effectExtent l="0" t="0" r="0" b="8255"/>
          <wp:docPr id="167084783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0847834" name="Picture 16708478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49" cy="5218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74"/>
    <w:multiLevelType w:val="hybridMultilevel"/>
    <w:tmpl w:val="5675FF3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75"/>
    <w:multiLevelType w:val="hybridMultilevel"/>
    <w:tmpl w:val="3DD1509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78B0830"/>
    <w:multiLevelType w:val="hybridMultilevel"/>
    <w:tmpl w:val="B29487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84541"/>
    <w:multiLevelType w:val="multilevel"/>
    <w:tmpl w:val="11C2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86E1B"/>
    <w:multiLevelType w:val="hybridMultilevel"/>
    <w:tmpl w:val="76D8B67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9697F"/>
    <w:multiLevelType w:val="multilevel"/>
    <w:tmpl w:val="F2D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96BB4"/>
    <w:multiLevelType w:val="hybridMultilevel"/>
    <w:tmpl w:val="326E28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442C23"/>
    <w:multiLevelType w:val="multilevel"/>
    <w:tmpl w:val="F35C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C1C50"/>
    <w:multiLevelType w:val="multilevel"/>
    <w:tmpl w:val="C0F6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D73B9"/>
    <w:multiLevelType w:val="multilevel"/>
    <w:tmpl w:val="A37A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307A1"/>
    <w:multiLevelType w:val="multilevel"/>
    <w:tmpl w:val="B92E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51157"/>
    <w:multiLevelType w:val="multilevel"/>
    <w:tmpl w:val="CCFC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0352C"/>
    <w:multiLevelType w:val="multilevel"/>
    <w:tmpl w:val="0A86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313F7"/>
    <w:multiLevelType w:val="hybridMultilevel"/>
    <w:tmpl w:val="455AF7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FF2354"/>
    <w:multiLevelType w:val="multilevel"/>
    <w:tmpl w:val="5A36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73D37"/>
    <w:multiLevelType w:val="multilevel"/>
    <w:tmpl w:val="3EF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87433E"/>
    <w:multiLevelType w:val="hybridMultilevel"/>
    <w:tmpl w:val="B900A2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D1572"/>
    <w:multiLevelType w:val="multilevel"/>
    <w:tmpl w:val="D9D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A2572"/>
    <w:multiLevelType w:val="multilevel"/>
    <w:tmpl w:val="7D46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C0A29"/>
    <w:multiLevelType w:val="multilevel"/>
    <w:tmpl w:val="102E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32E2F"/>
    <w:multiLevelType w:val="multilevel"/>
    <w:tmpl w:val="19D0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67930"/>
    <w:multiLevelType w:val="multilevel"/>
    <w:tmpl w:val="F8FA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A5407"/>
    <w:multiLevelType w:val="hybridMultilevel"/>
    <w:tmpl w:val="5CB2AA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21B42"/>
    <w:multiLevelType w:val="multilevel"/>
    <w:tmpl w:val="DC0E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A653E6"/>
    <w:multiLevelType w:val="multilevel"/>
    <w:tmpl w:val="DC6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EA427C"/>
    <w:multiLevelType w:val="multilevel"/>
    <w:tmpl w:val="7E1E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B1724A"/>
    <w:multiLevelType w:val="hybridMultilevel"/>
    <w:tmpl w:val="C83E7B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3D6B1A"/>
    <w:multiLevelType w:val="multilevel"/>
    <w:tmpl w:val="1120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A36CBF"/>
    <w:multiLevelType w:val="multilevel"/>
    <w:tmpl w:val="724C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DB7705"/>
    <w:multiLevelType w:val="multilevel"/>
    <w:tmpl w:val="AB52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043156"/>
    <w:multiLevelType w:val="multilevel"/>
    <w:tmpl w:val="B44C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947A1A"/>
    <w:multiLevelType w:val="multilevel"/>
    <w:tmpl w:val="29BA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4A201F"/>
    <w:multiLevelType w:val="hybridMultilevel"/>
    <w:tmpl w:val="05CE07C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8DA2E33"/>
    <w:multiLevelType w:val="multilevel"/>
    <w:tmpl w:val="1BA8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C7632C"/>
    <w:multiLevelType w:val="multilevel"/>
    <w:tmpl w:val="9ECA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D65836"/>
    <w:multiLevelType w:val="multilevel"/>
    <w:tmpl w:val="ABC4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4254CF"/>
    <w:multiLevelType w:val="hybridMultilevel"/>
    <w:tmpl w:val="EB76AD48"/>
    <w:lvl w:ilvl="0" w:tplc="E79E5A7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E90E8D"/>
    <w:multiLevelType w:val="multilevel"/>
    <w:tmpl w:val="DCE6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300208">
    <w:abstractNumId w:val="8"/>
  </w:num>
  <w:num w:numId="2" w16cid:durableId="1077746105">
    <w:abstractNumId w:val="11"/>
  </w:num>
  <w:num w:numId="3" w16cid:durableId="170994963">
    <w:abstractNumId w:val="5"/>
  </w:num>
  <w:num w:numId="4" w16cid:durableId="1483039408">
    <w:abstractNumId w:val="29"/>
  </w:num>
  <w:num w:numId="5" w16cid:durableId="993266505">
    <w:abstractNumId w:val="21"/>
  </w:num>
  <w:num w:numId="6" w16cid:durableId="1862939962">
    <w:abstractNumId w:val="9"/>
  </w:num>
  <w:num w:numId="7" w16cid:durableId="316571006">
    <w:abstractNumId w:val="20"/>
  </w:num>
  <w:num w:numId="8" w16cid:durableId="1179193510">
    <w:abstractNumId w:val="12"/>
  </w:num>
  <w:num w:numId="9" w16cid:durableId="742870477">
    <w:abstractNumId w:val="27"/>
  </w:num>
  <w:num w:numId="10" w16cid:durableId="709721067">
    <w:abstractNumId w:val="33"/>
  </w:num>
  <w:num w:numId="11" w16cid:durableId="185605901">
    <w:abstractNumId w:val="14"/>
  </w:num>
  <w:num w:numId="12" w16cid:durableId="1677884494">
    <w:abstractNumId w:val="35"/>
  </w:num>
  <w:num w:numId="13" w16cid:durableId="951591305">
    <w:abstractNumId w:val="37"/>
  </w:num>
  <w:num w:numId="14" w16cid:durableId="994602341">
    <w:abstractNumId w:val="23"/>
  </w:num>
  <w:num w:numId="15" w16cid:durableId="1512790904">
    <w:abstractNumId w:val="34"/>
  </w:num>
  <w:num w:numId="16" w16cid:durableId="208883103">
    <w:abstractNumId w:val="28"/>
  </w:num>
  <w:num w:numId="17" w16cid:durableId="466438154">
    <w:abstractNumId w:val="7"/>
  </w:num>
  <w:num w:numId="18" w16cid:durableId="31468311">
    <w:abstractNumId w:val="30"/>
  </w:num>
  <w:num w:numId="19" w16cid:durableId="730426886">
    <w:abstractNumId w:val="18"/>
  </w:num>
  <w:num w:numId="20" w16cid:durableId="1742827381">
    <w:abstractNumId w:val="17"/>
  </w:num>
  <w:num w:numId="21" w16cid:durableId="1628899702">
    <w:abstractNumId w:val="10"/>
  </w:num>
  <w:num w:numId="22" w16cid:durableId="166867892">
    <w:abstractNumId w:val="15"/>
  </w:num>
  <w:num w:numId="23" w16cid:durableId="650450476">
    <w:abstractNumId w:val="24"/>
  </w:num>
  <w:num w:numId="24" w16cid:durableId="853418556">
    <w:abstractNumId w:val="25"/>
  </w:num>
  <w:num w:numId="25" w16cid:durableId="896668187">
    <w:abstractNumId w:val="3"/>
  </w:num>
  <w:num w:numId="26" w16cid:durableId="1978872200">
    <w:abstractNumId w:val="19"/>
  </w:num>
  <w:num w:numId="27" w16cid:durableId="1066033783">
    <w:abstractNumId w:val="31"/>
  </w:num>
  <w:num w:numId="28" w16cid:durableId="631054867">
    <w:abstractNumId w:val="2"/>
  </w:num>
  <w:num w:numId="29" w16cid:durableId="1054541311">
    <w:abstractNumId w:val="4"/>
  </w:num>
  <w:num w:numId="30" w16cid:durableId="873883120">
    <w:abstractNumId w:val="36"/>
  </w:num>
  <w:num w:numId="31" w16cid:durableId="964044326">
    <w:abstractNumId w:val="22"/>
  </w:num>
  <w:num w:numId="32" w16cid:durableId="1445465192">
    <w:abstractNumId w:val="6"/>
  </w:num>
  <w:num w:numId="33" w16cid:durableId="463735399">
    <w:abstractNumId w:val="26"/>
  </w:num>
  <w:num w:numId="34" w16cid:durableId="1749620684">
    <w:abstractNumId w:val="13"/>
  </w:num>
  <w:num w:numId="35" w16cid:durableId="1895694771">
    <w:abstractNumId w:val="32"/>
  </w:num>
  <w:num w:numId="36" w16cid:durableId="1755125642">
    <w:abstractNumId w:val="16"/>
  </w:num>
  <w:num w:numId="37" w16cid:durableId="1199857392">
    <w:abstractNumId w:val="0"/>
  </w:num>
  <w:num w:numId="38" w16cid:durableId="179008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7D"/>
    <w:rsid w:val="0026227D"/>
    <w:rsid w:val="002E24C2"/>
    <w:rsid w:val="00637350"/>
    <w:rsid w:val="00683E4D"/>
    <w:rsid w:val="006E48A8"/>
    <w:rsid w:val="006E4A46"/>
    <w:rsid w:val="00752858"/>
    <w:rsid w:val="0076485D"/>
    <w:rsid w:val="008436B5"/>
    <w:rsid w:val="008F34F4"/>
    <w:rsid w:val="00AE187D"/>
    <w:rsid w:val="00AF58B7"/>
    <w:rsid w:val="00C1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363B"/>
  <w15:chartTrackingRefBased/>
  <w15:docId w15:val="{C7A05576-02EB-4CA5-83E5-B204BBD0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1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1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87D"/>
    <w:rPr>
      <w:b/>
      <w:bCs/>
      <w:smallCaps/>
      <w:color w:val="0F4761" w:themeColor="accent1" w:themeShade="BF"/>
      <w:spacing w:val="5"/>
    </w:rPr>
  </w:style>
  <w:style w:type="table" w:styleId="GridTable5Dark-Accent1">
    <w:name w:val="Grid Table 5 Dark Accent 1"/>
    <w:basedOn w:val="TableNormal"/>
    <w:uiPriority w:val="50"/>
    <w:rsid w:val="002622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8436B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Spacing">
    <w:name w:val="No Spacing"/>
    <w:uiPriority w:val="1"/>
    <w:qFormat/>
    <w:rsid w:val="008436B5"/>
    <w:pPr>
      <w:spacing w:after="0" w:line="240" w:lineRule="auto"/>
    </w:pPr>
  </w:style>
  <w:style w:type="table" w:styleId="GridTable6Colorful-Accent1">
    <w:name w:val="Grid Table 6 Colorful Accent 1"/>
    <w:basedOn w:val="TableNormal"/>
    <w:uiPriority w:val="51"/>
    <w:rsid w:val="008436B5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436B5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E24C2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2E24C2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83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4D"/>
  </w:style>
  <w:style w:type="paragraph" w:styleId="Footer">
    <w:name w:val="footer"/>
    <w:basedOn w:val="Normal"/>
    <w:link w:val="FooterChar"/>
    <w:uiPriority w:val="99"/>
    <w:unhideWhenUsed/>
    <w:rsid w:val="00683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4D"/>
  </w:style>
  <w:style w:type="paragraph" w:styleId="TOC1">
    <w:name w:val="toc 1"/>
    <w:basedOn w:val="Normal"/>
    <w:next w:val="Normal"/>
    <w:autoRedefine/>
    <w:uiPriority w:val="39"/>
    <w:unhideWhenUsed/>
    <w:rsid w:val="007528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285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528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DB9EF-B585-40CD-9D85-B193BD91F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Shah</dc:creator>
  <cp:keywords/>
  <dc:description/>
  <cp:lastModifiedBy>Muskan Shah</cp:lastModifiedBy>
  <cp:revision>3</cp:revision>
  <dcterms:created xsi:type="dcterms:W3CDTF">2025-07-02T09:36:00Z</dcterms:created>
  <dcterms:modified xsi:type="dcterms:W3CDTF">2025-07-02T12:15:00Z</dcterms:modified>
</cp:coreProperties>
</file>