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704B8" w14:textId="77777777" w:rsidR="007A5071" w:rsidRPr="007A5071" w:rsidRDefault="007A5071" w:rsidP="007A5071">
      <w:pPr>
        <w:rPr>
          <w:b/>
          <w:bCs/>
        </w:rPr>
      </w:pPr>
      <w:r w:rsidRPr="007A5071">
        <w:rPr>
          <w:b/>
          <w:bCs/>
        </w:rPr>
        <w:t>Business Requirement Document: DokyDoc Validation Service</w:t>
      </w:r>
    </w:p>
    <w:p w14:paraId="523CD67E" w14:textId="77777777" w:rsidR="007A5071" w:rsidRPr="007A5071" w:rsidRDefault="007A5071" w:rsidP="007A5071">
      <w:r w:rsidRPr="007A5071">
        <w:rPr>
          <w:b/>
          <w:bCs/>
        </w:rPr>
        <w:t>Version:</w:t>
      </w:r>
      <w:r w:rsidRPr="007A5071">
        <w:t xml:space="preserve"> 1.0 </w:t>
      </w:r>
      <w:r w:rsidRPr="007A5071">
        <w:rPr>
          <w:b/>
          <w:bCs/>
        </w:rPr>
        <w:t>Date:</w:t>
      </w:r>
      <w:r w:rsidRPr="007A5071">
        <w:t xml:space="preserve"> 2025-07-17 </w:t>
      </w:r>
      <w:r w:rsidRPr="007A5071">
        <w:rPr>
          <w:b/>
          <w:bCs/>
        </w:rPr>
        <w:t>Author:</w:t>
      </w:r>
      <w:r w:rsidRPr="007A5071">
        <w:t xml:space="preserve"> Gemini AI (Generated based on existing source code)</w:t>
      </w:r>
    </w:p>
    <w:p w14:paraId="02FD7CD7" w14:textId="77777777" w:rsidR="007A5071" w:rsidRPr="007A5071" w:rsidRDefault="007A5071" w:rsidP="007A5071">
      <w:pPr>
        <w:rPr>
          <w:b/>
          <w:bCs/>
        </w:rPr>
      </w:pPr>
      <w:r w:rsidRPr="007A5071">
        <w:rPr>
          <w:b/>
          <w:bCs/>
        </w:rPr>
        <w:t>1. Introduction</w:t>
      </w:r>
    </w:p>
    <w:p w14:paraId="51AAE825" w14:textId="77777777" w:rsidR="007A5071" w:rsidRPr="007A5071" w:rsidRDefault="007A5071" w:rsidP="007A5071">
      <w:pPr>
        <w:rPr>
          <w:b/>
          <w:bCs/>
        </w:rPr>
      </w:pPr>
      <w:r w:rsidRPr="007A5071">
        <w:rPr>
          <w:b/>
          <w:bCs/>
        </w:rPr>
        <w:t>1.1. Project Overview</w:t>
      </w:r>
    </w:p>
    <w:p w14:paraId="2498BB72" w14:textId="77777777" w:rsidR="007A5071" w:rsidRPr="007A5071" w:rsidRDefault="007A5071" w:rsidP="007A5071">
      <w:r w:rsidRPr="007A5071">
        <w:t xml:space="preserve">The DokyDoc platform is designed to maintain a clear and reliable link between technical documentation and its corresponding source code. A critical challenge in software development is ensuring that documentation remains synchronized with the code as it evolves. The </w:t>
      </w:r>
      <w:r w:rsidRPr="007A5071">
        <w:rPr>
          <w:b/>
          <w:bCs/>
        </w:rPr>
        <w:t>Validation Service</w:t>
      </w:r>
      <w:r w:rsidRPr="007A5071">
        <w:t xml:space="preserve"> is a core backend component of the DokyDoc system, created to automate the detection of inconsistencies between linked documents and code components. Its primary function is to identify and log these discrepancies, enabling development teams to maintain high-quality, accurate documentation.</w:t>
      </w:r>
    </w:p>
    <w:p w14:paraId="125BD364" w14:textId="77777777" w:rsidR="007A5071" w:rsidRPr="007A5071" w:rsidRDefault="007A5071" w:rsidP="007A5071">
      <w:pPr>
        <w:rPr>
          <w:b/>
          <w:bCs/>
        </w:rPr>
      </w:pPr>
      <w:r w:rsidRPr="007A5071">
        <w:rPr>
          <w:b/>
          <w:bCs/>
        </w:rPr>
        <w:t>1.2. Business Objectives</w:t>
      </w:r>
    </w:p>
    <w:p w14:paraId="67C96809" w14:textId="77777777" w:rsidR="007A5071" w:rsidRPr="007A5071" w:rsidRDefault="007A5071" w:rsidP="007A5071">
      <w:r w:rsidRPr="007A5071">
        <w:t>The primary business goals of the Validation Service are:</w:t>
      </w:r>
    </w:p>
    <w:p w14:paraId="34A910C4" w14:textId="77777777" w:rsidR="007A5071" w:rsidRPr="007A5071" w:rsidRDefault="007A5071" w:rsidP="007A5071">
      <w:pPr>
        <w:numPr>
          <w:ilvl w:val="0"/>
          <w:numId w:val="1"/>
        </w:numPr>
      </w:pPr>
      <w:r w:rsidRPr="007A5071">
        <w:rPr>
          <w:b/>
          <w:bCs/>
        </w:rPr>
        <w:t>Improve Documentation Accuracy:</w:t>
      </w:r>
      <w:r w:rsidRPr="007A5071">
        <w:t xml:space="preserve"> Automatically detect and flag outdated or inconsistent documentation, reducing the risk of errors caused by misinformation.</w:t>
      </w:r>
    </w:p>
    <w:p w14:paraId="54F4ED78" w14:textId="77777777" w:rsidR="007A5071" w:rsidRPr="007A5071" w:rsidRDefault="007A5071" w:rsidP="007A5071">
      <w:pPr>
        <w:numPr>
          <w:ilvl w:val="0"/>
          <w:numId w:val="1"/>
        </w:numPr>
      </w:pPr>
      <w:r w:rsidRPr="007A5071">
        <w:rPr>
          <w:b/>
          <w:bCs/>
        </w:rPr>
        <w:t>Increase Developer Productivity:</w:t>
      </w:r>
      <w:r w:rsidRPr="007A5071">
        <w:t xml:space="preserve"> Minimize the time developers spend verifying documentation against the codebase.</w:t>
      </w:r>
    </w:p>
    <w:p w14:paraId="5346EC42" w14:textId="77777777" w:rsidR="007A5071" w:rsidRPr="007A5071" w:rsidRDefault="007A5071" w:rsidP="007A5071">
      <w:pPr>
        <w:numPr>
          <w:ilvl w:val="0"/>
          <w:numId w:val="1"/>
        </w:numPr>
      </w:pPr>
      <w:r w:rsidRPr="007A5071">
        <w:rPr>
          <w:b/>
          <w:bCs/>
        </w:rPr>
        <w:t>Enhance System Reliability:</w:t>
      </w:r>
      <w:r w:rsidRPr="007A5071">
        <w:t xml:space="preserve"> Ensure that technical specifications and operational guides accurately reflect the current state of the software.</w:t>
      </w:r>
    </w:p>
    <w:p w14:paraId="62E28DBF" w14:textId="77777777" w:rsidR="007A5071" w:rsidRPr="007A5071" w:rsidRDefault="007A5071" w:rsidP="007A5071">
      <w:pPr>
        <w:numPr>
          <w:ilvl w:val="0"/>
          <w:numId w:val="1"/>
        </w:numPr>
      </w:pPr>
      <w:r w:rsidRPr="007A5071">
        <w:rPr>
          <w:b/>
          <w:bCs/>
        </w:rPr>
        <w:t>Streamline Maintenance:</w:t>
      </w:r>
      <w:r w:rsidRPr="007A5071">
        <w:t xml:space="preserve"> Provide a clear, actionable list of documentation issues that need to be addressed.</w:t>
      </w:r>
    </w:p>
    <w:p w14:paraId="2864B633" w14:textId="77777777" w:rsidR="007A5071" w:rsidRPr="007A5071" w:rsidRDefault="007A5071" w:rsidP="007A5071">
      <w:pPr>
        <w:rPr>
          <w:b/>
          <w:bCs/>
        </w:rPr>
      </w:pPr>
      <w:r w:rsidRPr="007A5071">
        <w:rPr>
          <w:b/>
          <w:bCs/>
        </w:rPr>
        <w:t>1.3. Scope</w:t>
      </w:r>
    </w:p>
    <w:p w14:paraId="3AAE85E3" w14:textId="77777777" w:rsidR="007A5071" w:rsidRPr="007A5071" w:rsidRDefault="007A5071" w:rsidP="007A5071">
      <w:r w:rsidRPr="007A5071">
        <w:rPr>
          <w:b/>
          <w:bCs/>
        </w:rPr>
        <w:t>In-Scope:</w:t>
      </w:r>
    </w:p>
    <w:p w14:paraId="54533A9E" w14:textId="77777777" w:rsidR="007A5071" w:rsidRPr="007A5071" w:rsidRDefault="007A5071" w:rsidP="007A5071">
      <w:pPr>
        <w:numPr>
          <w:ilvl w:val="0"/>
          <w:numId w:val="2"/>
        </w:numPr>
      </w:pPr>
      <w:r w:rsidRPr="007A5071">
        <w:t>Automated detection of version mismatches between linked documents and code components.</w:t>
      </w:r>
    </w:p>
    <w:p w14:paraId="17FCA17B" w14:textId="77777777" w:rsidR="007A5071" w:rsidRPr="007A5071" w:rsidRDefault="007A5071" w:rsidP="007A5071">
      <w:pPr>
        <w:numPr>
          <w:ilvl w:val="0"/>
          <w:numId w:val="2"/>
        </w:numPr>
      </w:pPr>
      <w:r w:rsidRPr="007A5071">
        <w:t>Logging all identified mismatches into a dedicated mismatches database table.</w:t>
      </w:r>
    </w:p>
    <w:p w14:paraId="51CBBC9B" w14:textId="77777777" w:rsidR="007A5071" w:rsidRPr="007A5071" w:rsidRDefault="007A5071" w:rsidP="007A5071">
      <w:pPr>
        <w:numPr>
          <w:ilvl w:val="0"/>
          <w:numId w:val="2"/>
        </w:numPr>
      </w:pPr>
      <w:r w:rsidRPr="007A5071">
        <w:t>Providing an API endpoint to trigger the validation scan on-demand.</w:t>
      </w:r>
    </w:p>
    <w:p w14:paraId="100F66BF" w14:textId="77777777" w:rsidR="007A5071" w:rsidRPr="007A5071" w:rsidRDefault="007A5071" w:rsidP="007A5071">
      <w:pPr>
        <w:numPr>
          <w:ilvl w:val="0"/>
          <w:numId w:val="2"/>
        </w:numPr>
      </w:pPr>
      <w:r w:rsidRPr="007A5071">
        <w:t>Providing an API endpoint to retrieve the list of all logged mismatches.</w:t>
      </w:r>
    </w:p>
    <w:p w14:paraId="39E55819" w14:textId="77777777" w:rsidR="007A5071" w:rsidRPr="007A5071" w:rsidRDefault="007A5071" w:rsidP="007A5071">
      <w:r w:rsidRPr="007A5071">
        <w:rPr>
          <w:b/>
          <w:bCs/>
        </w:rPr>
        <w:t>Out-of-Scope:</w:t>
      </w:r>
    </w:p>
    <w:p w14:paraId="2E717F17" w14:textId="77777777" w:rsidR="007A5071" w:rsidRPr="007A5071" w:rsidRDefault="007A5071" w:rsidP="007A5071">
      <w:pPr>
        <w:numPr>
          <w:ilvl w:val="0"/>
          <w:numId w:val="3"/>
        </w:numPr>
      </w:pPr>
      <w:r w:rsidRPr="007A5071">
        <w:lastRenderedPageBreak/>
        <w:t>Automated correction of mismatches.</w:t>
      </w:r>
    </w:p>
    <w:p w14:paraId="53255E2F" w14:textId="77777777" w:rsidR="007A5071" w:rsidRPr="007A5071" w:rsidRDefault="007A5071" w:rsidP="007A5071">
      <w:pPr>
        <w:numPr>
          <w:ilvl w:val="0"/>
          <w:numId w:val="3"/>
        </w:numPr>
      </w:pPr>
      <w:r w:rsidRPr="007A5071">
        <w:t>Analysis of code quality, style, or syntax.</w:t>
      </w:r>
    </w:p>
    <w:p w14:paraId="5B9B2031" w14:textId="77777777" w:rsidR="007A5071" w:rsidRPr="007A5071" w:rsidRDefault="007A5071" w:rsidP="007A5071">
      <w:pPr>
        <w:numPr>
          <w:ilvl w:val="0"/>
          <w:numId w:val="3"/>
        </w:numPr>
      </w:pPr>
      <w:r w:rsidRPr="007A5071">
        <w:t>Validation of the content or prose within the documentation itself.</w:t>
      </w:r>
    </w:p>
    <w:p w14:paraId="692EDFF3" w14:textId="77777777" w:rsidR="007A5071" w:rsidRPr="007A5071" w:rsidRDefault="007A5071" w:rsidP="007A5071">
      <w:pPr>
        <w:numPr>
          <w:ilvl w:val="0"/>
          <w:numId w:val="3"/>
        </w:numPr>
      </w:pPr>
      <w:r w:rsidRPr="007A5071">
        <w:t>Real-time (instantaneous) validation upon code or document changes.</w:t>
      </w:r>
    </w:p>
    <w:p w14:paraId="4652598C" w14:textId="77777777" w:rsidR="007A5071" w:rsidRPr="007A5071" w:rsidRDefault="007A5071" w:rsidP="007A5071">
      <w:pPr>
        <w:rPr>
          <w:b/>
          <w:bCs/>
        </w:rPr>
      </w:pPr>
      <w:r w:rsidRPr="007A5071">
        <w:rPr>
          <w:b/>
          <w:bCs/>
        </w:rPr>
        <w:t>1.4. Target Audience</w:t>
      </w:r>
    </w:p>
    <w:p w14:paraId="60423BC1" w14:textId="77777777" w:rsidR="007A5071" w:rsidRPr="007A5071" w:rsidRDefault="007A5071" w:rsidP="007A5071">
      <w:pPr>
        <w:numPr>
          <w:ilvl w:val="0"/>
          <w:numId w:val="4"/>
        </w:numPr>
      </w:pPr>
      <w:r w:rsidRPr="007A5071">
        <w:rPr>
          <w:b/>
          <w:bCs/>
        </w:rPr>
        <w:t>Developers:</w:t>
      </w:r>
      <w:r w:rsidRPr="007A5071">
        <w:t xml:space="preserve"> To verify that the documentation for the code they are working on is current.</w:t>
      </w:r>
    </w:p>
    <w:p w14:paraId="67FB4A88" w14:textId="77777777" w:rsidR="007A5071" w:rsidRPr="007A5071" w:rsidRDefault="007A5071" w:rsidP="007A5071">
      <w:pPr>
        <w:numPr>
          <w:ilvl w:val="0"/>
          <w:numId w:val="4"/>
        </w:numPr>
      </w:pPr>
      <w:r w:rsidRPr="007A5071">
        <w:rPr>
          <w:b/>
          <w:bCs/>
        </w:rPr>
        <w:t>Technical Writers:</w:t>
      </w:r>
      <w:r w:rsidRPr="007A5071">
        <w:t xml:space="preserve"> To identify which documents require updates after a new software release.</w:t>
      </w:r>
    </w:p>
    <w:p w14:paraId="2E672111" w14:textId="77777777" w:rsidR="007A5071" w:rsidRPr="007A5071" w:rsidRDefault="007A5071" w:rsidP="007A5071">
      <w:pPr>
        <w:numPr>
          <w:ilvl w:val="0"/>
          <w:numId w:val="4"/>
        </w:numPr>
      </w:pPr>
      <w:r w:rsidRPr="007A5071">
        <w:rPr>
          <w:b/>
          <w:bCs/>
        </w:rPr>
        <w:t>Quality Assurance (QA) Engineers:</w:t>
      </w:r>
      <w:r w:rsidRPr="007A5071">
        <w:t xml:space="preserve"> To ensure testing procedures and documentation are aligned with the software's actual behavior.</w:t>
      </w:r>
    </w:p>
    <w:p w14:paraId="456C64F7" w14:textId="77777777" w:rsidR="007A5071" w:rsidRPr="007A5071" w:rsidRDefault="007A5071" w:rsidP="007A5071">
      <w:pPr>
        <w:numPr>
          <w:ilvl w:val="0"/>
          <w:numId w:val="4"/>
        </w:numPr>
      </w:pPr>
      <w:r w:rsidRPr="007A5071">
        <w:rPr>
          <w:b/>
          <w:bCs/>
        </w:rPr>
        <w:t>System Administrators / DevOps:</w:t>
      </w:r>
      <w:r w:rsidRPr="007A5071">
        <w:t xml:space="preserve"> To confirm that deployment and operational guides are accurate.</w:t>
      </w:r>
    </w:p>
    <w:p w14:paraId="6A6A1EC3" w14:textId="77777777" w:rsidR="007A5071" w:rsidRPr="007A5071" w:rsidRDefault="007A5071" w:rsidP="007A5071">
      <w:pPr>
        <w:rPr>
          <w:b/>
          <w:bCs/>
        </w:rPr>
      </w:pPr>
      <w:r w:rsidRPr="007A5071">
        <w:rPr>
          <w:b/>
          <w:bCs/>
        </w:rPr>
        <w:t>2. Functional and Non-Functional Requirements</w:t>
      </w:r>
    </w:p>
    <w:p w14:paraId="042B002D" w14:textId="77777777" w:rsidR="007A5071" w:rsidRPr="007A5071" w:rsidRDefault="007A5071" w:rsidP="007A5071">
      <w:pPr>
        <w:rPr>
          <w:b/>
          <w:bCs/>
        </w:rPr>
      </w:pPr>
      <w:r w:rsidRPr="007A5071">
        <w:rPr>
          <w:b/>
          <w:bCs/>
        </w:rPr>
        <w:t>2.1.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1975"/>
        <w:gridCol w:w="6471"/>
      </w:tblGrid>
      <w:tr w:rsidR="007A5071" w:rsidRPr="007A5071" w14:paraId="250B831E" w14:textId="77777777" w:rsidTr="007A5071">
        <w:trPr>
          <w:tblCellSpacing w:w="15" w:type="dxa"/>
        </w:trPr>
        <w:tc>
          <w:tcPr>
            <w:tcW w:w="0" w:type="auto"/>
            <w:vAlign w:val="center"/>
            <w:hideMark/>
          </w:tcPr>
          <w:p w14:paraId="00B26FF4" w14:textId="77777777" w:rsidR="007A5071" w:rsidRPr="007A5071" w:rsidRDefault="007A5071" w:rsidP="007A5071">
            <w:pPr>
              <w:rPr>
                <w:b/>
                <w:bCs/>
              </w:rPr>
            </w:pPr>
            <w:r w:rsidRPr="007A5071">
              <w:rPr>
                <w:b/>
                <w:bCs/>
              </w:rPr>
              <w:t>ID</w:t>
            </w:r>
          </w:p>
        </w:tc>
        <w:tc>
          <w:tcPr>
            <w:tcW w:w="0" w:type="auto"/>
            <w:vAlign w:val="center"/>
            <w:hideMark/>
          </w:tcPr>
          <w:p w14:paraId="587DA08E" w14:textId="77777777" w:rsidR="007A5071" w:rsidRPr="007A5071" w:rsidRDefault="007A5071" w:rsidP="007A5071">
            <w:pPr>
              <w:rPr>
                <w:b/>
                <w:bCs/>
              </w:rPr>
            </w:pPr>
            <w:r w:rsidRPr="007A5071">
              <w:rPr>
                <w:b/>
                <w:bCs/>
              </w:rPr>
              <w:t>Requirement Name</w:t>
            </w:r>
          </w:p>
        </w:tc>
        <w:tc>
          <w:tcPr>
            <w:tcW w:w="0" w:type="auto"/>
            <w:vAlign w:val="center"/>
            <w:hideMark/>
          </w:tcPr>
          <w:p w14:paraId="66855B46" w14:textId="77777777" w:rsidR="007A5071" w:rsidRPr="007A5071" w:rsidRDefault="007A5071" w:rsidP="007A5071">
            <w:pPr>
              <w:rPr>
                <w:b/>
                <w:bCs/>
              </w:rPr>
            </w:pPr>
            <w:r w:rsidRPr="007A5071">
              <w:rPr>
                <w:b/>
                <w:bCs/>
              </w:rPr>
              <w:t>Description</w:t>
            </w:r>
          </w:p>
        </w:tc>
      </w:tr>
      <w:tr w:rsidR="007A5071" w:rsidRPr="007A5071" w14:paraId="4FCC7518" w14:textId="77777777" w:rsidTr="007A5071">
        <w:trPr>
          <w:tblCellSpacing w:w="15" w:type="dxa"/>
        </w:trPr>
        <w:tc>
          <w:tcPr>
            <w:tcW w:w="0" w:type="auto"/>
            <w:vAlign w:val="center"/>
            <w:hideMark/>
          </w:tcPr>
          <w:p w14:paraId="45B1E4F3" w14:textId="77777777" w:rsidR="007A5071" w:rsidRPr="007A5071" w:rsidRDefault="007A5071" w:rsidP="007A5071">
            <w:r w:rsidRPr="007A5071">
              <w:rPr>
                <w:b/>
                <w:bCs/>
              </w:rPr>
              <w:t>FR-001</w:t>
            </w:r>
          </w:p>
        </w:tc>
        <w:tc>
          <w:tcPr>
            <w:tcW w:w="0" w:type="auto"/>
            <w:vAlign w:val="center"/>
            <w:hideMark/>
          </w:tcPr>
          <w:p w14:paraId="54A909F4" w14:textId="77777777" w:rsidR="007A5071" w:rsidRPr="007A5071" w:rsidRDefault="007A5071" w:rsidP="007A5071">
            <w:r w:rsidRPr="007A5071">
              <w:t>Version Mismatch Detection</w:t>
            </w:r>
          </w:p>
        </w:tc>
        <w:tc>
          <w:tcPr>
            <w:tcW w:w="0" w:type="auto"/>
            <w:vAlign w:val="center"/>
            <w:hideMark/>
          </w:tcPr>
          <w:p w14:paraId="73EFC103" w14:textId="77777777" w:rsidR="007A5071" w:rsidRPr="007A5071" w:rsidRDefault="007A5071" w:rsidP="007A5071">
            <w:r w:rsidRPr="007A5071">
              <w:t>The system must be able to compare the version attribute of a document with the version attribute of its linked code component.</w:t>
            </w:r>
          </w:p>
        </w:tc>
      </w:tr>
      <w:tr w:rsidR="007A5071" w:rsidRPr="007A5071" w14:paraId="6538A5B9" w14:textId="77777777" w:rsidTr="007A5071">
        <w:trPr>
          <w:tblCellSpacing w:w="15" w:type="dxa"/>
        </w:trPr>
        <w:tc>
          <w:tcPr>
            <w:tcW w:w="0" w:type="auto"/>
            <w:vAlign w:val="center"/>
            <w:hideMark/>
          </w:tcPr>
          <w:p w14:paraId="71B4EDDC" w14:textId="77777777" w:rsidR="007A5071" w:rsidRPr="007A5071" w:rsidRDefault="007A5071" w:rsidP="007A5071">
            <w:r w:rsidRPr="007A5071">
              <w:rPr>
                <w:b/>
                <w:bCs/>
              </w:rPr>
              <w:t>FR-002</w:t>
            </w:r>
          </w:p>
        </w:tc>
        <w:tc>
          <w:tcPr>
            <w:tcW w:w="0" w:type="auto"/>
            <w:vAlign w:val="center"/>
            <w:hideMark/>
          </w:tcPr>
          <w:p w14:paraId="45161073" w14:textId="77777777" w:rsidR="007A5071" w:rsidRPr="007A5071" w:rsidRDefault="007A5071" w:rsidP="007A5071">
            <w:r w:rsidRPr="007A5071">
              <w:t>Mismatch Logging</w:t>
            </w:r>
          </w:p>
        </w:tc>
        <w:tc>
          <w:tcPr>
            <w:tcW w:w="0" w:type="auto"/>
            <w:vAlign w:val="center"/>
            <w:hideMark/>
          </w:tcPr>
          <w:p w14:paraId="7A81EB9B" w14:textId="77777777" w:rsidR="007A5071" w:rsidRPr="007A5071" w:rsidRDefault="007A5071" w:rsidP="007A5071">
            <w:r w:rsidRPr="007A5071">
              <w:t>If the versions from FR-001 do not match, the system must create a new record in the mismatches database table.</w:t>
            </w:r>
          </w:p>
        </w:tc>
      </w:tr>
      <w:tr w:rsidR="007A5071" w:rsidRPr="007A5071" w14:paraId="022F1934" w14:textId="77777777" w:rsidTr="007A5071">
        <w:trPr>
          <w:tblCellSpacing w:w="15" w:type="dxa"/>
        </w:trPr>
        <w:tc>
          <w:tcPr>
            <w:tcW w:w="0" w:type="auto"/>
            <w:vAlign w:val="center"/>
            <w:hideMark/>
          </w:tcPr>
          <w:p w14:paraId="493A9355" w14:textId="77777777" w:rsidR="007A5071" w:rsidRPr="007A5071" w:rsidRDefault="007A5071" w:rsidP="007A5071">
            <w:r w:rsidRPr="007A5071">
              <w:rPr>
                <w:b/>
                <w:bCs/>
              </w:rPr>
              <w:t>FR-003</w:t>
            </w:r>
          </w:p>
        </w:tc>
        <w:tc>
          <w:tcPr>
            <w:tcW w:w="0" w:type="auto"/>
            <w:vAlign w:val="center"/>
            <w:hideMark/>
          </w:tcPr>
          <w:p w14:paraId="6732F7A6" w14:textId="77777777" w:rsidR="007A5071" w:rsidRPr="007A5071" w:rsidRDefault="007A5071" w:rsidP="007A5071">
            <w:r w:rsidRPr="007A5071">
              <w:t>Mismatch Data Persistence</w:t>
            </w:r>
          </w:p>
        </w:tc>
        <w:tc>
          <w:tcPr>
            <w:tcW w:w="0" w:type="auto"/>
            <w:vAlign w:val="center"/>
            <w:hideMark/>
          </w:tcPr>
          <w:p w14:paraId="295377FE" w14:textId="77777777" w:rsidR="007A5071" w:rsidRPr="007A5071" w:rsidRDefault="007A5071" w:rsidP="007A5071">
            <w:r w:rsidRPr="007A5071">
              <w:t>Each mismatch record must store the ID of the document, the ID of the code component, the type of mismatch (e.g., "Version Mismatch"), and descriptive details.</w:t>
            </w:r>
          </w:p>
        </w:tc>
      </w:tr>
      <w:tr w:rsidR="007A5071" w:rsidRPr="007A5071" w14:paraId="306CFB00" w14:textId="77777777" w:rsidTr="007A5071">
        <w:trPr>
          <w:tblCellSpacing w:w="15" w:type="dxa"/>
        </w:trPr>
        <w:tc>
          <w:tcPr>
            <w:tcW w:w="0" w:type="auto"/>
            <w:vAlign w:val="center"/>
            <w:hideMark/>
          </w:tcPr>
          <w:p w14:paraId="63E68FC5" w14:textId="77777777" w:rsidR="007A5071" w:rsidRPr="007A5071" w:rsidRDefault="007A5071" w:rsidP="007A5071">
            <w:r w:rsidRPr="007A5071">
              <w:rPr>
                <w:b/>
                <w:bCs/>
              </w:rPr>
              <w:t>FR-004</w:t>
            </w:r>
          </w:p>
        </w:tc>
        <w:tc>
          <w:tcPr>
            <w:tcW w:w="0" w:type="auto"/>
            <w:vAlign w:val="center"/>
            <w:hideMark/>
          </w:tcPr>
          <w:p w14:paraId="1F265508" w14:textId="77777777" w:rsidR="007A5071" w:rsidRPr="007A5071" w:rsidRDefault="007A5071" w:rsidP="007A5071">
            <w:r w:rsidRPr="007A5071">
              <w:t>On-Demand Scan Execution</w:t>
            </w:r>
          </w:p>
        </w:tc>
        <w:tc>
          <w:tcPr>
            <w:tcW w:w="0" w:type="auto"/>
            <w:vAlign w:val="center"/>
            <w:hideMark/>
          </w:tcPr>
          <w:p w14:paraId="1C98E3EF" w14:textId="77777777" w:rsidR="007A5071" w:rsidRPr="007A5071" w:rsidRDefault="007A5071" w:rsidP="007A5071">
            <w:r w:rsidRPr="007A5071">
              <w:t>The system must expose an API endpoint that allows an authorized user to initiate a full validation scan across all linked documents and code components.</w:t>
            </w:r>
          </w:p>
        </w:tc>
      </w:tr>
      <w:tr w:rsidR="007A5071" w:rsidRPr="007A5071" w14:paraId="30061616" w14:textId="77777777" w:rsidTr="007A5071">
        <w:trPr>
          <w:tblCellSpacing w:w="15" w:type="dxa"/>
        </w:trPr>
        <w:tc>
          <w:tcPr>
            <w:tcW w:w="0" w:type="auto"/>
            <w:vAlign w:val="center"/>
            <w:hideMark/>
          </w:tcPr>
          <w:p w14:paraId="5FE60B29" w14:textId="77777777" w:rsidR="007A5071" w:rsidRPr="007A5071" w:rsidRDefault="007A5071" w:rsidP="007A5071">
            <w:r w:rsidRPr="007A5071">
              <w:rPr>
                <w:b/>
                <w:bCs/>
              </w:rPr>
              <w:t>FR-005</w:t>
            </w:r>
          </w:p>
        </w:tc>
        <w:tc>
          <w:tcPr>
            <w:tcW w:w="0" w:type="auto"/>
            <w:vAlign w:val="center"/>
            <w:hideMark/>
          </w:tcPr>
          <w:p w14:paraId="17470DC5" w14:textId="77777777" w:rsidR="007A5071" w:rsidRPr="007A5071" w:rsidRDefault="007A5071" w:rsidP="007A5071">
            <w:r w:rsidRPr="007A5071">
              <w:t>Mismatch Data Retrieval</w:t>
            </w:r>
          </w:p>
        </w:tc>
        <w:tc>
          <w:tcPr>
            <w:tcW w:w="0" w:type="auto"/>
            <w:vAlign w:val="center"/>
            <w:hideMark/>
          </w:tcPr>
          <w:p w14:paraId="1BE80B4C" w14:textId="77777777" w:rsidR="007A5071" w:rsidRPr="007A5071" w:rsidRDefault="007A5071" w:rsidP="007A5071">
            <w:r w:rsidRPr="007A5071">
              <w:t>The system must expose an API endpoint that allows an authorized user to retrieve a list of all currently logged mismatches from the database.</w:t>
            </w:r>
          </w:p>
        </w:tc>
      </w:tr>
    </w:tbl>
    <w:p w14:paraId="748A1BA9" w14:textId="77777777" w:rsidR="007A5071" w:rsidRPr="007A5071" w:rsidRDefault="007A5071" w:rsidP="007A5071">
      <w:pPr>
        <w:rPr>
          <w:b/>
          <w:bCs/>
        </w:rPr>
      </w:pPr>
      <w:r w:rsidRPr="007A5071">
        <w:rPr>
          <w:b/>
          <w:bCs/>
        </w:rPr>
        <w:t>2.2.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792"/>
        <w:gridCol w:w="6452"/>
      </w:tblGrid>
      <w:tr w:rsidR="007A5071" w:rsidRPr="007A5071" w14:paraId="5273D922" w14:textId="77777777" w:rsidTr="007A5071">
        <w:trPr>
          <w:tblCellSpacing w:w="15" w:type="dxa"/>
        </w:trPr>
        <w:tc>
          <w:tcPr>
            <w:tcW w:w="0" w:type="auto"/>
            <w:vAlign w:val="center"/>
            <w:hideMark/>
          </w:tcPr>
          <w:p w14:paraId="71542225" w14:textId="77777777" w:rsidR="007A5071" w:rsidRPr="007A5071" w:rsidRDefault="007A5071" w:rsidP="007A5071">
            <w:pPr>
              <w:rPr>
                <w:b/>
                <w:bCs/>
              </w:rPr>
            </w:pPr>
            <w:r w:rsidRPr="007A5071">
              <w:rPr>
                <w:b/>
                <w:bCs/>
              </w:rPr>
              <w:lastRenderedPageBreak/>
              <w:t>ID</w:t>
            </w:r>
          </w:p>
        </w:tc>
        <w:tc>
          <w:tcPr>
            <w:tcW w:w="0" w:type="auto"/>
            <w:vAlign w:val="center"/>
            <w:hideMark/>
          </w:tcPr>
          <w:p w14:paraId="43AEDA1B" w14:textId="77777777" w:rsidR="007A5071" w:rsidRPr="007A5071" w:rsidRDefault="007A5071" w:rsidP="007A5071">
            <w:pPr>
              <w:rPr>
                <w:b/>
                <w:bCs/>
              </w:rPr>
            </w:pPr>
            <w:r w:rsidRPr="007A5071">
              <w:rPr>
                <w:b/>
                <w:bCs/>
              </w:rPr>
              <w:t>Requirement Name</w:t>
            </w:r>
          </w:p>
        </w:tc>
        <w:tc>
          <w:tcPr>
            <w:tcW w:w="0" w:type="auto"/>
            <w:vAlign w:val="center"/>
            <w:hideMark/>
          </w:tcPr>
          <w:p w14:paraId="25F2109B" w14:textId="77777777" w:rsidR="007A5071" w:rsidRPr="007A5071" w:rsidRDefault="007A5071" w:rsidP="007A5071">
            <w:pPr>
              <w:rPr>
                <w:b/>
                <w:bCs/>
              </w:rPr>
            </w:pPr>
            <w:r w:rsidRPr="007A5071">
              <w:rPr>
                <w:b/>
                <w:bCs/>
              </w:rPr>
              <w:t>Description</w:t>
            </w:r>
          </w:p>
        </w:tc>
      </w:tr>
      <w:tr w:rsidR="007A5071" w:rsidRPr="007A5071" w14:paraId="6B21307A" w14:textId="77777777" w:rsidTr="007A5071">
        <w:trPr>
          <w:tblCellSpacing w:w="15" w:type="dxa"/>
        </w:trPr>
        <w:tc>
          <w:tcPr>
            <w:tcW w:w="0" w:type="auto"/>
            <w:vAlign w:val="center"/>
            <w:hideMark/>
          </w:tcPr>
          <w:p w14:paraId="415DCA7D" w14:textId="77777777" w:rsidR="007A5071" w:rsidRPr="007A5071" w:rsidRDefault="007A5071" w:rsidP="007A5071">
            <w:r w:rsidRPr="007A5071">
              <w:rPr>
                <w:b/>
                <w:bCs/>
              </w:rPr>
              <w:t>NFR-001</w:t>
            </w:r>
          </w:p>
        </w:tc>
        <w:tc>
          <w:tcPr>
            <w:tcW w:w="0" w:type="auto"/>
            <w:vAlign w:val="center"/>
            <w:hideMark/>
          </w:tcPr>
          <w:p w14:paraId="462DEEC8" w14:textId="77777777" w:rsidR="007A5071" w:rsidRPr="007A5071" w:rsidRDefault="007A5071" w:rsidP="007A5071">
            <w:r w:rsidRPr="007A5071">
              <w:t>Performance</w:t>
            </w:r>
          </w:p>
        </w:tc>
        <w:tc>
          <w:tcPr>
            <w:tcW w:w="0" w:type="auto"/>
            <w:vAlign w:val="center"/>
            <w:hideMark/>
          </w:tcPr>
          <w:p w14:paraId="6B2E5289" w14:textId="77777777" w:rsidR="007A5071" w:rsidRPr="007A5071" w:rsidRDefault="007A5071" w:rsidP="007A5071">
            <w:r w:rsidRPr="007A5071">
              <w:t>A validation scan of 1,000 linked items should complete in a reasonable timeframe (e.g., under 5 minutes).</w:t>
            </w:r>
          </w:p>
        </w:tc>
      </w:tr>
      <w:tr w:rsidR="007A5071" w:rsidRPr="007A5071" w14:paraId="6D94A5CD" w14:textId="77777777" w:rsidTr="007A5071">
        <w:trPr>
          <w:tblCellSpacing w:w="15" w:type="dxa"/>
        </w:trPr>
        <w:tc>
          <w:tcPr>
            <w:tcW w:w="0" w:type="auto"/>
            <w:vAlign w:val="center"/>
            <w:hideMark/>
          </w:tcPr>
          <w:p w14:paraId="734DA8EF" w14:textId="77777777" w:rsidR="007A5071" w:rsidRPr="007A5071" w:rsidRDefault="007A5071" w:rsidP="007A5071">
            <w:r w:rsidRPr="007A5071">
              <w:rPr>
                <w:b/>
                <w:bCs/>
              </w:rPr>
              <w:t>NFR-002</w:t>
            </w:r>
          </w:p>
        </w:tc>
        <w:tc>
          <w:tcPr>
            <w:tcW w:w="0" w:type="auto"/>
            <w:vAlign w:val="center"/>
            <w:hideMark/>
          </w:tcPr>
          <w:p w14:paraId="0556D955" w14:textId="77777777" w:rsidR="007A5071" w:rsidRPr="007A5071" w:rsidRDefault="007A5071" w:rsidP="007A5071">
            <w:r w:rsidRPr="007A5071">
              <w:t>Data Integrity</w:t>
            </w:r>
          </w:p>
        </w:tc>
        <w:tc>
          <w:tcPr>
            <w:tcW w:w="0" w:type="auto"/>
            <w:vAlign w:val="center"/>
            <w:hideMark/>
          </w:tcPr>
          <w:p w14:paraId="6FDC32C5" w14:textId="77777777" w:rsidR="007A5071" w:rsidRPr="007A5071" w:rsidRDefault="007A5071" w:rsidP="007A5071">
            <w:r w:rsidRPr="007A5071">
              <w:t>All mismatch records must accurately reflect the state of the system at the time of the scan. No false positives.</w:t>
            </w:r>
          </w:p>
        </w:tc>
      </w:tr>
      <w:tr w:rsidR="007A5071" w:rsidRPr="007A5071" w14:paraId="3FE2179F" w14:textId="77777777" w:rsidTr="007A5071">
        <w:trPr>
          <w:tblCellSpacing w:w="15" w:type="dxa"/>
        </w:trPr>
        <w:tc>
          <w:tcPr>
            <w:tcW w:w="0" w:type="auto"/>
            <w:vAlign w:val="center"/>
            <w:hideMark/>
          </w:tcPr>
          <w:p w14:paraId="7AA99B96" w14:textId="77777777" w:rsidR="007A5071" w:rsidRPr="007A5071" w:rsidRDefault="007A5071" w:rsidP="007A5071">
            <w:r w:rsidRPr="007A5071">
              <w:rPr>
                <w:b/>
                <w:bCs/>
              </w:rPr>
              <w:t>NFR-003</w:t>
            </w:r>
          </w:p>
        </w:tc>
        <w:tc>
          <w:tcPr>
            <w:tcW w:w="0" w:type="auto"/>
            <w:vAlign w:val="center"/>
            <w:hideMark/>
          </w:tcPr>
          <w:p w14:paraId="57C2BBE8" w14:textId="77777777" w:rsidR="007A5071" w:rsidRPr="007A5071" w:rsidRDefault="007A5071" w:rsidP="007A5071">
            <w:r w:rsidRPr="007A5071">
              <w:t>Scalability</w:t>
            </w:r>
          </w:p>
        </w:tc>
        <w:tc>
          <w:tcPr>
            <w:tcW w:w="0" w:type="auto"/>
            <w:vAlign w:val="center"/>
            <w:hideMark/>
          </w:tcPr>
          <w:p w14:paraId="64AF9B34" w14:textId="77777777" w:rsidR="007A5071" w:rsidRPr="007A5071" w:rsidRDefault="007A5071" w:rsidP="007A5071">
            <w:r w:rsidRPr="007A5071">
              <w:t>The service must be able to handle a growing number of documents and code components without significant degradation.</w:t>
            </w:r>
          </w:p>
        </w:tc>
      </w:tr>
      <w:tr w:rsidR="007A5071" w:rsidRPr="007A5071" w14:paraId="74AF811D" w14:textId="77777777" w:rsidTr="007A5071">
        <w:trPr>
          <w:tblCellSpacing w:w="15" w:type="dxa"/>
        </w:trPr>
        <w:tc>
          <w:tcPr>
            <w:tcW w:w="0" w:type="auto"/>
            <w:vAlign w:val="center"/>
            <w:hideMark/>
          </w:tcPr>
          <w:p w14:paraId="5FB100A8" w14:textId="77777777" w:rsidR="007A5071" w:rsidRPr="007A5071" w:rsidRDefault="007A5071" w:rsidP="007A5071">
            <w:r w:rsidRPr="007A5071">
              <w:rPr>
                <w:b/>
                <w:bCs/>
              </w:rPr>
              <w:t>NFR-004</w:t>
            </w:r>
          </w:p>
        </w:tc>
        <w:tc>
          <w:tcPr>
            <w:tcW w:w="0" w:type="auto"/>
            <w:vAlign w:val="center"/>
            <w:hideMark/>
          </w:tcPr>
          <w:p w14:paraId="24731B54" w14:textId="77777777" w:rsidR="007A5071" w:rsidRPr="007A5071" w:rsidRDefault="007A5071" w:rsidP="007A5071">
            <w:r w:rsidRPr="007A5071">
              <w:t>Usability</w:t>
            </w:r>
          </w:p>
        </w:tc>
        <w:tc>
          <w:tcPr>
            <w:tcW w:w="0" w:type="auto"/>
            <w:vAlign w:val="center"/>
            <w:hideMark/>
          </w:tcPr>
          <w:p w14:paraId="6EEC2760" w14:textId="77777777" w:rsidR="007A5071" w:rsidRPr="007A5071" w:rsidRDefault="007A5071" w:rsidP="007A5071">
            <w:r w:rsidRPr="007A5071">
              <w:t>The API endpoints for triggering scans and retrieving results must be well-documented, secure, and easy to use.</w:t>
            </w:r>
          </w:p>
        </w:tc>
      </w:tr>
    </w:tbl>
    <w:p w14:paraId="0BF91D77" w14:textId="77777777" w:rsidR="007A5071" w:rsidRPr="007A5071" w:rsidRDefault="007A5071" w:rsidP="007A5071">
      <w:pPr>
        <w:rPr>
          <w:b/>
          <w:bCs/>
        </w:rPr>
      </w:pPr>
      <w:r w:rsidRPr="007A5071">
        <w:rPr>
          <w:b/>
          <w:bCs/>
        </w:rPr>
        <w:t>3. System Features &amp; Functionality</w:t>
      </w:r>
    </w:p>
    <w:p w14:paraId="6EEC0F4E" w14:textId="77777777" w:rsidR="007A5071" w:rsidRPr="007A5071" w:rsidRDefault="007A5071" w:rsidP="007A5071">
      <w:pPr>
        <w:rPr>
          <w:b/>
          <w:bCs/>
        </w:rPr>
      </w:pPr>
      <w:r w:rsidRPr="007A5071">
        <w:rPr>
          <w:b/>
          <w:bCs/>
        </w:rPr>
        <w:t>3.1. Core Validation Logic (ValidationService)</w:t>
      </w:r>
    </w:p>
    <w:p w14:paraId="71142290" w14:textId="77777777" w:rsidR="007A5071" w:rsidRPr="007A5071" w:rsidRDefault="007A5071" w:rsidP="007A5071">
      <w:r w:rsidRPr="007A5071">
        <w:t>The service contains a primary method, run_version_mismatch_check, which performs the core business logic. The process is as follows:</w:t>
      </w:r>
    </w:p>
    <w:p w14:paraId="2C7ED8A3" w14:textId="77777777" w:rsidR="007A5071" w:rsidRPr="007A5071" w:rsidRDefault="007A5071" w:rsidP="007A5071">
      <w:pPr>
        <w:numPr>
          <w:ilvl w:val="0"/>
          <w:numId w:val="5"/>
        </w:numPr>
      </w:pPr>
      <w:r w:rsidRPr="007A5071">
        <w:t>The service queries the database for all document_code_links.</w:t>
      </w:r>
    </w:p>
    <w:p w14:paraId="1949B577" w14:textId="77777777" w:rsidR="007A5071" w:rsidRPr="007A5071" w:rsidRDefault="007A5071" w:rsidP="007A5071">
      <w:pPr>
        <w:numPr>
          <w:ilvl w:val="0"/>
          <w:numId w:val="5"/>
        </w:numPr>
      </w:pPr>
      <w:r w:rsidRPr="007A5071">
        <w:t>It iterates through each link.</w:t>
      </w:r>
    </w:p>
    <w:p w14:paraId="3BC35E50" w14:textId="77777777" w:rsidR="007A5071" w:rsidRPr="007A5071" w:rsidRDefault="007A5071" w:rsidP="007A5071">
      <w:pPr>
        <w:numPr>
          <w:ilvl w:val="0"/>
          <w:numId w:val="5"/>
        </w:numPr>
      </w:pPr>
      <w:r w:rsidRPr="007A5071">
        <w:t>For each link, it compares the version field of the associated Document with the version field of the associated CodeComponent.</w:t>
      </w:r>
    </w:p>
    <w:p w14:paraId="5105F2DC" w14:textId="77777777" w:rsidR="007A5071" w:rsidRPr="007A5071" w:rsidRDefault="007A5071" w:rsidP="007A5071">
      <w:pPr>
        <w:numPr>
          <w:ilvl w:val="0"/>
          <w:numId w:val="5"/>
        </w:numPr>
      </w:pPr>
      <w:r w:rsidRPr="007A5071">
        <w:t>If the versions are different, it calls the create_mismatch CRUD function to log the discrepancy.</w:t>
      </w:r>
    </w:p>
    <w:p w14:paraId="6C42CCEB" w14:textId="77777777" w:rsidR="007A5071" w:rsidRPr="007A5071" w:rsidRDefault="007A5071" w:rsidP="007A5071">
      <w:pPr>
        <w:rPr>
          <w:b/>
          <w:bCs/>
        </w:rPr>
      </w:pPr>
      <w:r w:rsidRPr="007A5071">
        <w:rPr>
          <w:b/>
          <w:bCs/>
        </w:rPr>
        <w:t>3.2. Mismatch Data Model (mismatch.py)</w:t>
      </w:r>
    </w:p>
    <w:p w14:paraId="59BC3BE5" w14:textId="77777777" w:rsidR="007A5071" w:rsidRPr="007A5071" w:rsidRDefault="007A5071" w:rsidP="007A5071">
      <w:r w:rsidRPr="007A5071">
        <w:t>When a mismatch is identified, a record is created with the following schema:</w:t>
      </w:r>
    </w:p>
    <w:p w14:paraId="2552A905" w14:textId="77777777" w:rsidR="007A5071" w:rsidRPr="007A5071" w:rsidRDefault="007A5071" w:rsidP="007A5071">
      <w:pPr>
        <w:numPr>
          <w:ilvl w:val="0"/>
          <w:numId w:val="6"/>
        </w:numPr>
      </w:pPr>
      <w:r w:rsidRPr="007A5071">
        <w:t>id (Integer, Primary Key)</w:t>
      </w:r>
    </w:p>
    <w:p w14:paraId="6F2ADCB6" w14:textId="77777777" w:rsidR="007A5071" w:rsidRPr="007A5071" w:rsidRDefault="007A5071" w:rsidP="007A5071">
      <w:pPr>
        <w:numPr>
          <w:ilvl w:val="0"/>
          <w:numId w:val="6"/>
        </w:numPr>
      </w:pPr>
      <w:r w:rsidRPr="007A5071">
        <w:t>document_id (Integer, Foreign Key to documents table)</w:t>
      </w:r>
    </w:p>
    <w:p w14:paraId="5A621F49" w14:textId="77777777" w:rsidR="007A5071" w:rsidRPr="007A5071" w:rsidRDefault="007A5071" w:rsidP="007A5071">
      <w:pPr>
        <w:numPr>
          <w:ilvl w:val="0"/>
          <w:numId w:val="6"/>
        </w:numPr>
      </w:pPr>
      <w:r w:rsidRPr="007A5071">
        <w:t>code_component_id (Integer, Foreign Key to code_components table)</w:t>
      </w:r>
    </w:p>
    <w:p w14:paraId="01572664" w14:textId="77777777" w:rsidR="007A5071" w:rsidRPr="007A5071" w:rsidRDefault="007A5071" w:rsidP="007A5071">
      <w:pPr>
        <w:numPr>
          <w:ilvl w:val="0"/>
          <w:numId w:val="6"/>
        </w:numPr>
      </w:pPr>
      <w:r w:rsidRPr="007A5071">
        <w:t>mismatch_type (String): Describes the category of the error (e.g., "Version Mismatch").</w:t>
      </w:r>
    </w:p>
    <w:p w14:paraId="076868E7" w14:textId="77777777" w:rsidR="007A5071" w:rsidRPr="007A5071" w:rsidRDefault="007A5071" w:rsidP="007A5071">
      <w:pPr>
        <w:numPr>
          <w:ilvl w:val="0"/>
          <w:numId w:val="6"/>
        </w:numPr>
      </w:pPr>
      <w:r w:rsidRPr="007A5071">
        <w:t>details (JSON/Text): A field for storing additional information about the mismatch.</w:t>
      </w:r>
    </w:p>
    <w:p w14:paraId="4B8D1D97" w14:textId="77777777" w:rsidR="007A5071" w:rsidRPr="007A5071" w:rsidRDefault="007A5071" w:rsidP="007A5071">
      <w:pPr>
        <w:numPr>
          <w:ilvl w:val="0"/>
          <w:numId w:val="6"/>
        </w:numPr>
      </w:pPr>
      <w:r w:rsidRPr="007A5071">
        <w:lastRenderedPageBreak/>
        <w:t>status (String): The current state of the mismatch (e.g., "new", "acknowledged", "resolved").</w:t>
      </w:r>
    </w:p>
    <w:p w14:paraId="7FB50D9E" w14:textId="77777777" w:rsidR="007A5071" w:rsidRPr="007A5071" w:rsidRDefault="007A5071" w:rsidP="007A5071">
      <w:pPr>
        <w:numPr>
          <w:ilvl w:val="0"/>
          <w:numId w:val="6"/>
        </w:numPr>
      </w:pPr>
      <w:r w:rsidRPr="007A5071">
        <w:t>created_at (DateTime): Timestamp of when the mismatch was first detected.</w:t>
      </w:r>
    </w:p>
    <w:p w14:paraId="5FD87429" w14:textId="77777777" w:rsidR="007A5071" w:rsidRPr="007A5071" w:rsidRDefault="007A5071" w:rsidP="007A5071">
      <w:pPr>
        <w:rPr>
          <w:b/>
          <w:bCs/>
        </w:rPr>
      </w:pPr>
      <w:r w:rsidRPr="007A5071">
        <w:rPr>
          <w:b/>
          <w:bCs/>
        </w:rPr>
        <w:t>3.3. API Endpoints</w:t>
      </w:r>
    </w:p>
    <w:p w14:paraId="0DED3C36" w14:textId="77777777" w:rsidR="007A5071" w:rsidRPr="007A5071" w:rsidRDefault="007A5071" w:rsidP="007A5071">
      <w:r w:rsidRPr="007A5071">
        <w:t>The Validation Service is controlled and accessed via the following RESTful API endpoints:</w:t>
      </w:r>
    </w:p>
    <w:p w14:paraId="612BABFF" w14:textId="77777777" w:rsidR="007A5071" w:rsidRPr="007A5071" w:rsidRDefault="007A5071" w:rsidP="007A5071">
      <w:pPr>
        <w:numPr>
          <w:ilvl w:val="0"/>
          <w:numId w:val="7"/>
        </w:numPr>
      </w:pPr>
      <w:r w:rsidRPr="007A5071">
        <w:rPr>
          <w:b/>
          <w:bCs/>
        </w:rPr>
        <w:t>Trigger Validation Scan:</w:t>
      </w:r>
    </w:p>
    <w:p w14:paraId="6372414F" w14:textId="77777777" w:rsidR="007A5071" w:rsidRPr="007A5071" w:rsidRDefault="007A5071" w:rsidP="007A5071">
      <w:pPr>
        <w:numPr>
          <w:ilvl w:val="1"/>
          <w:numId w:val="7"/>
        </w:numPr>
      </w:pPr>
      <w:r w:rsidRPr="007A5071">
        <w:rPr>
          <w:b/>
          <w:bCs/>
        </w:rPr>
        <w:t>Endpoint:</w:t>
      </w:r>
      <w:r w:rsidRPr="007A5071">
        <w:t xml:space="preserve"> POST /api/v1/validation/run</w:t>
      </w:r>
    </w:p>
    <w:p w14:paraId="31404E37" w14:textId="77777777" w:rsidR="007A5071" w:rsidRPr="007A5071" w:rsidRDefault="007A5071" w:rsidP="007A5071">
      <w:pPr>
        <w:numPr>
          <w:ilvl w:val="1"/>
          <w:numId w:val="7"/>
        </w:numPr>
      </w:pPr>
      <w:r w:rsidRPr="007A5071">
        <w:rPr>
          <w:b/>
          <w:bCs/>
        </w:rPr>
        <w:t>Description:</w:t>
      </w:r>
      <w:r w:rsidRPr="007A5071">
        <w:t xml:space="preserve"> Initiates a complete validation scan.</w:t>
      </w:r>
    </w:p>
    <w:p w14:paraId="0B0557A5" w14:textId="77777777" w:rsidR="007A5071" w:rsidRPr="007A5071" w:rsidRDefault="007A5071" w:rsidP="007A5071">
      <w:pPr>
        <w:numPr>
          <w:ilvl w:val="1"/>
          <w:numId w:val="7"/>
        </w:numPr>
      </w:pPr>
      <w:r w:rsidRPr="007A5071">
        <w:rPr>
          <w:b/>
          <w:bCs/>
        </w:rPr>
        <w:t>Response:</w:t>
      </w:r>
      <w:r w:rsidRPr="007A5071">
        <w:t xml:space="preserve"> 202 Accepted with a confirmation message.</w:t>
      </w:r>
    </w:p>
    <w:p w14:paraId="6700093D" w14:textId="77777777" w:rsidR="007A5071" w:rsidRPr="007A5071" w:rsidRDefault="007A5071" w:rsidP="007A5071">
      <w:pPr>
        <w:numPr>
          <w:ilvl w:val="0"/>
          <w:numId w:val="7"/>
        </w:numPr>
      </w:pPr>
      <w:r w:rsidRPr="007A5071">
        <w:rPr>
          <w:b/>
          <w:bCs/>
        </w:rPr>
        <w:t>Retrieve Mismatch Results:</w:t>
      </w:r>
    </w:p>
    <w:p w14:paraId="076F6120" w14:textId="77777777" w:rsidR="007A5071" w:rsidRPr="007A5071" w:rsidRDefault="007A5071" w:rsidP="007A5071">
      <w:pPr>
        <w:numPr>
          <w:ilvl w:val="1"/>
          <w:numId w:val="7"/>
        </w:numPr>
      </w:pPr>
      <w:r w:rsidRPr="007A5071">
        <w:rPr>
          <w:b/>
          <w:bCs/>
        </w:rPr>
        <w:t>Endpoint:</w:t>
      </w:r>
      <w:r w:rsidRPr="007A5071">
        <w:t xml:space="preserve"> GET /api/v1/mismatches/</w:t>
      </w:r>
    </w:p>
    <w:p w14:paraId="56EDB4AF" w14:textId="77777777" w:rsidR="007A5071" w:rsidRPr="007A5071" w:rsidRDefault="007A5071" w:rsidP="007A5071">
      <w:pPr>
        <w:numPr>
          <w:ilvl w:val="1"/>
          <w:numId w:val="7"/>
        </w:numPr>
      </w:pPr>
      <w:r w:rsidRPr="007A5071">
        <w:rPr>
          <w:b/>
          <w:bCs/>
        </w:rPr>
        <w:t>Description:</w:t>
      </w:r>
      <w:r w:rsidRPr="007A5071">
        <w:t xml:space="preserve"> Retrieves a list of all identified mismatches.</w:t>
      </w:r>
    </w:p>
    <w:p w14:paraId="78396FEB" w14:textId="77777777" w:rsidR="007A5071" w:rsidRPr="007A5071" w:rsidRDefault="007A5071" w:rsidP="007A5071">
      <w:pPr>
        <w:numPr>
          <w:ilvl w:val="1"/>
          <w:numId w:val="7"/>
        </w:numPr>
      </w:pPr>
      <w:r w:rsidRPr="007A5071">
        <w:rPr>
          <w:b/>
          <w:bCs/>
        </w:rPr>
        <w:t>Response:</w:t>
      </w:r>
      <w:r w:rsidRPr="007A5071">
        <w:t xml:space="preserve"> 200 OK with a JSON array of mismatch objects.</w:t>
      </w:r>
    </w:p>
    <w:p w14:paraId="4E877C1D" w14:textId="77777777" w:rsidR="007A5071" w:rsidRPr="007A5071" w:rsidRDefault="007A5071" w:rsidP="007A5071">
      <w:pPr>
        <w:rPr>
          <w:b/>
          <w:bCs/>
        </w:rPr>
      </w:pPr>
      <w:r w:rsidRPr="007A5071">
        <w:rPr>
          <w:b/>
          <w:bCs/>
        </w:rPr>
        <w:t>4. Assumptions and Dependencies</w:t>
      </w:r>
    </w:p>
    <w:p w14:paraId="3EB1342F" w14:textId="77777777" w:rsidR="007A5071" w:rsidRPr="007A5071" w:rsidRDefault="007A5071" w:rsidP="007A5071">
      <w:pPr>
        <w:numPr>
          <w:ilvl w:val="0"/>
          <w:numId w:val="8"/>
        </w:numPr>
      </w:pPr>
      <w:r w:rsidRPr="007A5071">
        <w:rPr>
          <w:b/>
          <w:bCs/>
        </w:rPr>
        <w:t>Assumption:</w:t>
      </w:r>
      <w:r w:rsidRPr="007A5071">
        <w:t xml:space="preserve"> Both Document and CodeComponent models have a version attribute that is consistently used and updated.</w:t>
      </w:r>
    </w:p>
    <w:p w14:paraId="2F2BCC23" w14:textId="77777777" w:rsidR="007A5071" w:rsidRPr="007A5071" w:rsidRDefault="007A5071" w:rsidP="007A5071">
      <w:pPr>
        <w:numPr>
          <w:ilvl w:val="0"/>
          <w:numId w:val="8"/>
        </w:numPr>
      </w:pPr>
      <w:r w:rsidRPr="007A5071">
        <w:rPr>
          <w:b/>
          <w:bCs/>
        </w:rPr>
        <w:t>Assumption:</w:t>
      </w:r>
      <w:r w:rsidRPr="007A5071">
        <w:t xml:space="preserve"> The relationship between documents and code is accurately maintained in the document_code_links table.</w:t>
      </w:r>
    </w:p>
    <w:p w14:paraId="3E43251E" w14:textId="77777777" w:rsidR="007A5071" w:rsidRPr="007A5071" w:rsidRDefault="007A5071" w:rsidP="007A5071">
      <w:pPr>
        <w:numPr>
          <w:ilvl w:val="0"/>
          <w:numId w:val="8"/>
        </w:numPr>
      </w:pPr>
      <w:r w:rsidRPr="007A5071">
        <w:rPr>
          <w:b/>
          <w:bCs/>
        </w:rPr>
        <w:t>Dependency:</w:t>
      </w:r>
      <w:r w:rsidRPr="007A5071">
        <w:t xml:space="preserve"> The service relies on the application's primary PostgreSQL database being available and the schema being up-to-date via Alembic migrations.</w:t>
      </w:r>
    </w:p>
    <w:p w14:paraId="30F3D7E6" w14:textId="77777777" w:rsidR="007A5071" w:rsidRPr="007A5071" w:rsidRDefault="007A5071" w:rsidP="007A5071">
      <w:pPr>
        <w:numPr>
          <w:ilvl w:val="0"/>
          <w:numId w:val="8"/>
        </w:numPr>
      </w:pPr>
      <w:r w:rsidRPr="007A5071">
        <w:rPr>
          <w:b/>
          <w:bCs/>
        </w:rPr>
        <w:t>Dependency:</w:t>
      </w:r>
      <w:r w:rsidRPr="007A5071">
        <w:t xml:space="preserve"> The service requires access to the document, code_component, and document_code_link CRUD modules to fetch data for comparison.</w:t>
      </w:r>
    </w:p>
    <w:p w14:paraId="67AB1E3B" w14:textId="77777777" w:rsidR="007A5071" w:rsidRDefault="007A5071"/>
    <w:sectPr w:rsidR="007A5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C6ED4"/>
    <w:multiLevelType w:val="multilevel"/>
    <w:tmpl w:val="166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377D8"/>
    <w:multiLevelType w:val="multilevel"/>
    <w:tmpl w:val="C8F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850CB"/>
    <w:multiLevelType w:val="multilevel"/>
    <w:tmpl w:val="71E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A301A"/>
    <w:multiLevelType w:val="multilevel"/>
    <w:tmpl w:val="33D4A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B619F"/>
    <w:multiLevelType w:val="multilevel"/>
    <w:tmpl w:val="BE06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55AC8"/>
    <w:multiLevelType w:val="multilevel"/>
    <w:tmpl w:val="0C7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73187"/>
    <w:multiLevelType w:val="multilevel"/>
    <w:tmpl w:val="6EE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D365B"/>
    <w:multiLevelType w:val="multilevel"/>
    <w:tmpl w:val="EE5C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453296">
    <w:abstractNumId w:val="6"/>
  </w:num>
  <w:num w:numId="2" w16cid:durableId="1397706517">
    <w:abstractNumId w:val="4"/>
  </w:num>
  <w:num w:numId="3" w16cid:durableId="1786462829">
    <w:abstractNumId w:val="1"/>
  </w:num>
  <w:num w:numId="4" w16cid:durableId="1780222527">
    <w:abstractNumId w:val="0"/>
  </w:num>
  <w:num w:numId="5" w16cid:durableId="1675262301">
    <w:abstractNumId w:val="7"/>
  </w:num>
  <w:num w:numId="6" w16cid:durableId="2122140057">
    <w:abstractNumId w:val="2"/>
  </w:num>
  <w:num w:numId="7" w16cid:durableId="10762835">
    <w:abstractNumId w:val="3"/>
  </w:num>
  <w:num w:numId="8" w16cid:durableId="1652783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71"/>
    <w:rsid w:val="007A5071"/>
    <w:rsid w:val="008F3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D57A"/>
  <w15:chartTrackingRefBased/>
  <w15:docId w15:val="{76A8BD58-B09A-429B-A273-E72157DB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071"/>
    <w:rPr>
      <w:rFonts w:eastAsiaTheme="majorEastAsia" w:cstheme="majorBidi"/>
      <w:color w:val="272727" w:themeColor="text1" w:themeTint="D8"/>
    </w:rPr>
  </w:style>
  <w:style w:type="paragraph" w:styleId="Title">
    <w:name w:val="Title"/>
    <w:basedOn w:val="Normal"/>
    <w:next w:val="Normal"/>
    <w:link w:val="TitleChar"/>
    <w:uiPriority w:val="10"/>
    <w:qFormat/>
    <w:rsid w:val="007A5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071"/>
    <w:pPr>
      <w:spacing w:before="160"/>
      <w:jc w:val="center"/>
    </w:pPr>
    <w:rPr>
      <w:i/>
      <w:iCs/>
      <w:color w:val="404040" w:themeColor="text1" w:themeTint="BF"/>
    </w:rPr>
  </w:style>
  <w:style w:type="character" w:customStyle="1" w:styleId="QuoteChar">
    <w:name w:val="Quote Char"/>
    <w:basedOn w:val="DefaultParagraphFont"/>
    <w:link w:val="Quote"/>
    <w:uiPriority w:val="29"/>
    <w:rsid w:val="007A5071"/>
    <w:rPr>
      <w:i/>
      <w:iCs/>
      <w:color w:val="404040" w:themeColor="text1" w:themeTint="BF"/>
    </w:rPr>
  </w:style>
  <w:style w:type="paragraph" w:styleId="ListParagraph">
    <w:name w:val="List Paragraph"/>
    <w:basedOn w:val="Normal"/>
    <w:uiPriority w:val="34"/>
    <w:qFormat/>
    <w:rsid w:val="007A5071"/>
    <w:pPr>
      <w:ind w:left="720"/>
      <w:contextualSpacing/>
    </w:pPr>
  </w:style>
  <w:style w:type="character" w:styleId="IntenseEmphasis">
    <w:name w:val="Intense Emphasis"/>
    <w:basedOn w:val="DefaultParagraphFont"/>
    <w:uiPriority w:val="21"/>
    <w:qFormat/>
    <w:rsid w:val="007A5071"/>
    <w:rPr>
      <w:i/>
      <w:iCs/>
      <w:color w:val="0F4761" w:themeColor="accent1" w:themeShade="BF"/>
    </w:rPr>
  </w:style>
  <w:style w:type="paragraph" w:styleId="IntenseQuote">
    <w:name w:val="Intense Quote"/>
    <w:basedOn w:val="Normal"/>
    <w:next w:val="Normal"/>
    <w:link w:val="IntenseQuoteChar"/>
    <w:uiPriority w:val="30"/>
    <w:qFormat/>
    <w:rsid w:val="007A5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071"/>
    <w:rPr>
      <w:i/>
      <w:iCs/>
      <w:color w:val="0F4761" w:themeColor="accent1" w:themeShade="BF"/>
    </w:rPr>
  </w:style>
  <w:style w:type="character" w:styleId="IntenseReference">
    <w:name w:val="Intense Reference"/>
    <w:basedOn w:val="DefaultParagraphFont"/>
    <w:uiPriority w:val="32"/>
    <w:qFormat/>
    <w:rsid w:val="007A5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7224">
      <w:bodyDiv w:val="1"/>
      <w:marLeft w:val="0"/>
      <w:marRight w:val="0"/>
      <w:marTop w:val="0"/>
      <w:marBottom w:val="0"/>
      <w:divBdr>
        <w:top w:val="none" w:sz="0" w:space="0" w:color="auto"/>
        <w:left w:val="none" w:sz="0" w:space="0" w:color="auto"/>
        <w:bottom w:val="none" w:sz="0" w:space="0" w:color="auto"/>
        <w:right w:val="none" w:sz="0" w:space="0" w:color="auto"/>
      </w:divBdr>
    </w:div>
    <w:div w:id="7905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Shah</dc:creator>
  <cp:keywords/>
  <dc:description/>
  <cp:lastModifiedBy>Muskan Shah</cp:lastModifiedBy>
  <cp:revision>1</cp:revision>
  <dcterms:created xsi:type="dcterms:W3CDTF">2025-07-17T15:37:00Z</dcterms:created>
  <dcterms:modified xsi:type="dcterms:W3CDTF">2025-07-17T15:38:00Z</dcterms:modified>
</cp:coreProperties>
</file>