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Reset</w:t>
      </w:r>
    </w:p>
    <w:p>
      <w:r>
        <w:t>NovaCart Password Reset Guide</w:t>
      </w:r>
    </w:p>
    <w:p/>
    <w:p>
      <w:r>
        <w:t>1. Go to the Sign In page and click 'Forgot Password'.</w:t>
      </w:r>
    </w:p>
    <w:p>
      <w:r>
        <w:t>2. Enter your registered email address.</w:t>
      </w:r>
    </w:p>
    <w:p>
      <w:r>
        <w:t>3. A password reset link will be sent to your email.</w:t>
      </w:r>
    </w:p>
    <w:p>
      <w:r>
        <w:t>4. The link remains valid for 30 minutes.</w:t>
      </w:r>
    </w:p>
    <w:p>
      <w:r>
        <w:t>5. Create a new password with at least 8 characters, including one uppercase letter, one number, and one special character.</w:t>
      </w:r>
    </w:p>
    <w:p>
      <w:r>
        <w:t>6. If you do not receive the email within 10 minutes, contact customer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