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A6E78" w14:textId="3031FF20" w:rsidR="00E052CD" w:rsidRPr="00E052CD" w:rsidRDefault="00E052CD" w:rsidP="00E052CD">
      <w:pPr>
        <w:jc w:val="center"/>
        <w:rPr>
          <w:b/>
          <w:bCs/>
          <w:sz w:val="44"/>
          <w:szCs w:val="44"/>
        </w:rPr>
      </w:pPr>
      <w:r w:rsidRPr="00E052CD">
        <w:rPr>
          <w:b/>
          <w:bCs/>
          <w:sz w:val="44"/>
          <w:szCs w:val="44"/>
        </w:rPr>
        <w:t>Executive Summary – Flipkart Sales Analysis Dashboard</w:t>
      </w:r>
    </w:p>
    <w:p w14:paraId="322CD0C1" w14:textId="77777777" w:rsidR="00E052CD" w:rsidRPr="00E052CD" w:rsidRDefault="00E052CD" w:rsidP="00E052CD">
      <w:r w:rsidRPr="00E052CD">
        <w:t xml:space="preserve">The </w:t>
      </w:r>
      <w:r w:rsidRPr="00E052CD">
        <w:rPr>
          <w:b/>
          <w:bCs/>
        </w:rPr>
        <w:t>Flipkart Sales Analysis</w:t>
      </w:r>
      <w:r w:rsidRPr="00E052CD">
        <w:t xml:space="preserve"> project presents a comprehensive, interactive dashboard designed to evaluate sales performance, profitability, and customer purchasing </w:t>
      </w:r>
      <w:proofErr w:type="spellStart"/>
      <w:r w:rsidRPr="00E052CD">
        <w:t>behavior</w:t>
      </w:r>
      <w:proofErr w:type="spellEnd"/>
      <w:r w:rsidRPr="00E052CD">
        <w:t xml:space="preserve"> across multiple dimensions such as category, geography, time, and payment methods. The dashboard enables stakeholders to make data-driven decisions by transforming raw transactional data into clear, actionable insights.</w:t>
      </w:r>
    </w:p>
    <w:p w14:paraId="7C5149D0" w14:textId="77777777" w:rsidR="00E052CD" w:rsidRPr="00E052CD" w:rsidRDefault="00E052CD" w:rsidP="00E052CD">
      <w:pPr>
        <w:rPr>
          <w:b/>
          <w:bCs/>
          <w:sz w:val="32"/>
          <w:szCs w:val="32"/>
        </w:rPr>
      </w:pPr>
      <w:r w:rsidRPr="00E052CD">
        <w:rPr>
          <w:b/>
          <w:bCs/>
          <w:sz w:val="32"/>
          <w:szCs w:val="32"/>
        </w:rPr>
        <w:t>Project Objective</w:t>
      </w:r>
    </w:p>
    <w:p w14:paraId="55899843" w14:textId="77777777" w:rsidR="00E052CD" w:rsidRPr="00E052CD" w:rsidRDefault="00E052CD" w:rsidP="00E052CD">
      <w:r w:rsidRPr="00E052CD">
        <w:t xml:space="preserve">The primary objective of this project is to </w:t>
      </w:r>
      <w:proofErr w:type="spellStart"/>
      <w:r w:rsidRPr="00E052CD">
        <w:t>analyze</w:t>
      </w:r>
      <w:proofErr w:type="spellEnd"/>
      <w:r w:rsidRPr="00E052CD">
        <w:t xml:space="preserve"> Flipkart’s sales data to identify revenue drivers, profit trends, high-performing categories, and regional performance patterns. It also aims to highlight customer preferences in terms of product categories and payment modes, helping business teams optimize strategy, inventory, and marketing efforts.</w:t>
      </w:r>
    </w:p>
    <w:p w14:paraId="1AA32B2B" w14:textId="77777777" w:rsidR="00E052CD" w:rsidRPr="00E052CD" w:rsidRDefault="00E052CD" w:rsidP="00E052CD">
      <w:pPr>
        <w:rPr>
          <w:b/>
          <w:bCs/>
          <w:sz w:val="32"/>
          <w:szCs w:val="32"/>
        </w:rPr>
      </w:pPr>
      <w:r w:rsidRPr="00E052CD">
        <w:rPr>
          <w:b/>
          <w:bCs/>
          <w:sz w:val="32"/>
          <w:szCs w:val="32"/>
        </w:rPr>
        <w:t>Key Performance Overview</w:t>
      </w:r>
    </w:p>
    <w:p w14:paraId="00BBC886" w14:textId="77777777" w:rsidR="00E052CD" w:rsidRPr="00E052CD" w:rsidRDefault="00E052CD" w:rsidP="00E052CD">
      <w:pPr>
        <w:numPr>
          <w:ilvl w:val="0"/>
          <w:numId w:val="1"/>
        </w:numPr>
      </w:pPr>
      <w:r w:rsidRPr="00E052CD">
        <w:rPr>
          <w:b/>
          <w:bCs/>
        </w:rPr>
        <w:t>Total Orders:</w:t>
      </w:r>
      <w:r w:rsidRPr="00E052CD">
        <w:t xml:space="preserve"> 500</w:t>
      </w:r>
    </w:p>
    <w:p w14:paraId="3F085D20" w14:textId="77777777" w:rsidR="00E052CD" w:rsidRPr="00E052CD" w:rsidRDefault="00E052CD" w:rsidP="00E052CD">
      <w:pPr>
        <w:numPr>
          <w:ilvl w:val="0"/>
          <w:numId w:val="1"/>
        </w:numPr>
      </w:pPr>
      <w:r w:rsidRPr="00E052CD">
        <w:rPr>
          <w:b/>
          <w:bCs/>
        </w:rPr>
        <w:t>Total Sales Amount:</w:t>
      </w:r>
      <w:r w:rsidRPr="00E052CD">
        <w:t xml:space="preserve"> 438K</w:t>
      </w:r>
    </w:p>
    <w:p w14:paraId="3EE9610E" w14:textId="77777777" w:rsidR="00E052CD" w:rsidRPr="00E052CD" w:rsidRDefault="00E052CD" w:rsidP="00E052CD">
      <w:pPr>
        <w:numPr>
          <w:ilvl w:val="0"/>
          <w:numId w:val="1"/>
        </w:numPr>
      </w:pPr>
      <w:r w:rsidRPr="00E052CD">
        <w:rPr>
          <w:b/>
          <w:bCs/>
        </w:rPr>
        <w:t>Total Profit:</w:t>
      </w:r>
      <w:r w:rsidRPr="00E052CD">
        <w:t xml:space="preserve"> 37K</w:t>
      </w:r>
    </w:p>
    <w:p w14:paraId="1A3D1F85" w14:textId="77777777" w:rsidR="00E052CD" w:rsidRPr="00E052CD" w:rsidRDefault="00E052CD" w:rsidP="00E052CD">
      <w:r w:rsidRPr="00E052CD">
        <w:t>These KPIs provide a high-level snapshot of overall business performance and serve as benchmarks for further analysis.</w:t>
      </w:r>
    </w:p>
    <w:p w14:paraId="35EEE518" w14:textId="77777777" w:rsidR="00E052CD" w:rsidRPr="00E052CD" w:rsidRDefault="00E052CD" w:rsidP="00E052CD">
      <w:pPr>
        <w:rPr>
          <w:b/>
          <w:bCs/>
          <w:sz w:val="32"/>
          <w:szCs w:val="32"/>
        </w:rPr>
      </w:pPr>
      <w:r w:rsidRPr="00E052CD">
        <w:rPr>
          <w:b/>
          <w:bCs/>
          <w:sz w:val="32"/>
          <w:szCs w:val="32"/>
        </w:rPr>
        <w:t>Category-Level Insights</w:t>
      </w:r>
    </w:p>
    <w:p w14:paraId="28D790E7" w14:textId="77777777" w:rsidR="00E052CD" w:rsidRPr="00E052CD" w:rsidRDefault="00E052CD" w:rsidP="00E052CD">
      <w:pPr>
        <w:numPr>
          <w:ilvl w:val="0"/>
          <w:numId w:val="2"/>
        </w:numPr>
      </w:pPr>
      <w:r w:rsidRPr="00E052CD">
        <w:rPr>
          <w:b/>
          <w:bCs/>
        </w:rPr>
        <w:t>Clothing</w:t>
      </w:r>
      <w:r w:rsidRPr="00E052CD">
        <w:t xml:space="preserve"> dominates order volume, contributing </w:t>
      </w:r>
      <w:r w:rsidRPr="00E052CD">
        <w:rPr>
          <w:b/>
          <w:bCs/>
        </w:rPr>
        <w:t>63.27%</w:t>
      </w:r>
      <w:r w:rsidRPr="00E052CD">
        <w:t xml:space="preserve"> of total orders, indicating strong customer demand.</w:t>
      </w:r>
    </w:p>
    <w:p w14:paraId="70DEB6D2" w14:textId="77777777" w:rsidR="00E052CD" w:rsidRPr="00E052CD" w:rsidRDefault="00E052CD" w:rsidP="00E052CD">
      <w:pPr>
        <w:numPr>
          <w:ilvl w:val="0"/>
          <w:numId w:val="2"/>
        </w:numPr>
      </w:pPr>
      <w:r w:rsidRPr="00E052CD">
        <w:rPr>
          <w:b/>
          <w:bCs/>
        </w:rPr>
        <w:t>Electronics</w:t>
      </w:r>
      <w:r w:rsidRPr="00E052CD">
        <w:t xml:space="preserve"> and </w:t>
      </w:r>
      <w:r w:rsidRPr="00E052CD">
        <w:rPr>
          <w:b/>
          <w:bCs/>
        </w:rPr>
        <w:t>Furniture</w:t>
      </w:r>
      <w:r w:rsidRPr="00E052CD">
        <w:t xml:space="preserve"> follow with </w:t>
      </w:r>
      <w:r w:rsidRPr="00E052CD">
        <w:rPr>
          <w:b/>
          <w:bCs/>
        </w:rPr>
        <w:t>20.53%</w:t>
      </w:r>
      <w:r w:rsidRPr="00E052CD">
        <w:t xml:space="preserve"> and </w:t>
      </w:r>
      <w:r w:rsidRPr="00E052CD">
        <w:rPr>
          <w:b/>
          <w:bCs/>
        </w:rPr>
        <w:t>16.2%</w:t>
      </w:r>
      <w:r w:rsidRPr="00E052CD">
        <w:t xml:space="preserve"> of orders respectively.</w:t>
      </w:r>
    </w:p>
    <w:p w14:paraId="2B188C61" w14:textId="77777777" w:rsidR="00E052CD" w:rsidRPr="00E052CD" w:rsidRDefault="00E052CD" w:rsidP="00E052CD">
      <w:pPr>
        <w:numPr>
          <w:ilvl w:val="0"/>
          <w:numId w:val="2"/>
        </w:numPr>
      </w:pPr>
      <w:r w:rsidRPr="00E052CD">
        <w:t xml:space="preserve">In terms of profitability, </w:t>
      </w:r>
      <w:r w:rsidRPr="00E052CD">
        <w:rPr>
          <w:b/>
          <w:bCs/>
        </w:rPr>
        <w:t>Clothing (36.05%)</w:t>
      </w:r>
      <w:r w:rsidRPr="00E052CD">
        <w:t xml:space="preserve"> and </w:t>
      </w:r>
      <w:r w:rsidRPr="00E052CD">
        <w:rPr>
          <w:b/>
          <w:bCs/>
        </w:rPr>
        <w:t>Electronics (35.61%)</w:t>
      </w:r>
      <w:r w:rsidRPr="00E052CD">
        <w:t xml:space="preserve"> generate nearly equal profit shares, while </w:t>
      </w:r>
      <w:r w:rsidRPr="00E052CD">
        <w:rPr>
          <w:b/>
          <w:bCs/>
        </w:rPr>
        <w:t>Furniture (28.34%)</w:t>
      </w:r>
      <w:r w:rsidRPr="00E052CD">
        <w:t xml:space="preserve"> delivers comparatively higher profit per order, suggesting better margins.</w:t>
      </w:r>
    </w:p>
    <w:p w14:paraId="67CE22E7" w14:textId="77777777" w:rsidR="00E052CD" w:rsidRPr="00E052CD" w:rsidRDefault="00E052CD" w:rsidP="00E052CD">
      <w:pPr>
        <w:rPr>
          <w:b/>
          <w:bCs/>
          <w:sz w:val="32"/>
          <w:szCs w:val="32"/>
        </w:rPr>
      </w:pPr>
      <w:r w:rsidRPr="00E052CD">
        <w:rPr>
          <w:b/>
          <w:bCs/>
          <w:sz w:val="32"/>
          <w:szCs w:val="32"/>
        </w:rPr>
        <w:t>Time-Based Profit Trends</w:t>
      </w:r>
    </w:p>
    <w:p w14:paraId="6A1DE490" w14:textId="77777777" w:rsidR="00E052CD" w:rsidRPr="00E052CD" w:rsidRDefault="00E052CD" w:rsidP="00E052CD">
      <w:pPr>
        <w:numPr>
          <w:ilvl w:val="0"/>
          <w:numId w:val="3"/>
        </w:numPr>
      </w:pPr>
      <w:r w:rsidRPr="00E052CD">
        <w:t>Monthly profit analysis reveals fluctuations throughout the year.</w:t>
      </w:r>
    </w:p>
    <w:p w14:paraId="17D650B1" w14:textId="77777777" w:rsidR="00E052CD" w:rsidRPr="00E052CD" w:rsidRDefault="00E052CD" w:rsidP="00E052CD">
      <w:pPr>
        <w:numPr>
          <w:ilvl w:val="0"/>
          <w:numId w:val="3"/>
        </w:numPr>
      </w:pPr>
      <w:r w:rsidRPr="00E052CD">
        <w:t xml:space="preserve">Strong positive profit averages are observed in </w:t>
      </w:r>
      <w:r w:rsidRPr="00E052CD">
        <w:rPr>
          <w:b/>
          <w:bCs/>
        </w:rPr>
        <w:t>February, April, October, and November</w:t>
      </w:r>
      <w:r w:rsidRPr="00E052CD">
        <w:t>, indicating seasonal or promotional peaks.</w:t>
      </w:r>
    </w:p>
    <w:p w14:paraId="13E24AC1" w14:textId="77777777" w:rsidR="00E052CD" w:rsidRPr="00E052CD" w:rsidRDefault="00E052CD" w:rsidP="00E052CD">
      <w:pPr>
        <w:numPr>
          <w:ilvl w:val="0"/>
          <w:numId w:val="3"/>
        </w:numPr>
      </w:pPr>
      <w:r w:rsidRPr="00E052CD">
        <w:rPr>
          <w:b/>
          <w:bCs/>
        </w:rPr>
        <w:t>May, July, September, and December</w:t>
      </w:r>
      <w:r w:rsidRPr="00E052CD">
        <w:t xml:space="preserve"> show negative profit trends, highlighting periods that may require cost optimization or pricing strategy review.</w:t>
      </w:r>
    </w:p>
    <w:p w14:paraId="6B5A8748" w14:textId="77777777" w:rsidR="00E052CD" w:rsidRPr="00E052CD" w:rsidRDefault="00E052CD" w:rsidP="00E052CD">
      <w:pPr>
        <w:rPr>
          <w:b/>
          <w:bCs/>
          <w:sz w:val="32"/>
          <w:szCs w:val="32"/>
        </w:rPr>
      </w:pPr>
      <w:r w:rsidRPr="00E052CD">
        <w:rPr>
          <w:b/>
          <w:bCs/>
          <w:sz w:val="32"/>
          <w:szCs w:val="32"/>
        </w:rPr>
        <w:t>Geographic Performance</w:t>
      </w:r>
    </w:p>
    <w:p w14:paraId="0B04C5B4" w14:textId="77777777" w:rsidR="00E052CD" w:rsidRPr="00E052CD" w:rsidRDefault="00E052CD" w:rsidP="00E052CD">
      <w:pPr>
        <w:numPr>
          <w:ilvl w:val="0"/>
          <w:numId w:val="4"/>
        </w:numPr>
      </w:pPr>
      <w:r w:rsidRPr="00E052CD">
        <w:t>State-level analysis shows profit concentration across key Indian regions, indicating strong regional demand and operational efficiency in those areas.</w:t>
      </w:r>
    </w:p>
    <w:p w14:paraId="51213746" w14:textId="77777777" w:rsidR="00E052CD" w:rsidRPr="00E052CD" w:rsidRDefault="00E052CD" w:rsidP="00E052CD">
      <w:pPr>
        <w:numPr>
          <w:ilvl w:val="0"/>
          <w:numId w:val="4"/>
        </w:numPr>
      </w:pPr>
      <w:r w:rsidRPr="00E052CD">
        <w:lastRenderedPageBreak/>
        <w:t xml:space="preserve">At the city level, </w:t>
      </w:r>
      <w:r w:rsidRPr="00E052CD">
        <w:rPr>
          <w:b/>
          <w:bCs/>
        </w:rPr>
        <w:t>Chennai</w:t>
      </w:r>
      <w:r w:rsidRPr="00E052CD">
        <w:t xml:space="preserve"> leads in average profit, followed by </w:t>
      </w:r>
      <w:r w:rsidRPr="00E052CD">
        <w:rPr>
          <w:b/>
          <w:bCs/>
        </w:rPr>
        <w:t>Mathura</w:t>
      </w:r>
      <w:r w:rsidRPr="00E052CD">
        <w:t xml:space="preserve"> and </w:t>
      </w:r>
      <w:r w:rsidRPr="00E052CD">
        <w:rPr>
          <w:b/>
          <w:bCs/>
        </w:rPr>
        <w:t>Pune</w:t>
      </w:r>
      <w:r w:rsidRPr="00E052CD">
        <w:t>, making them critical markets for growth and targeted campaigns.</w:t>
      </w:r>
    </w:p>
    <w:p w14:paraId="02524AB4" w14:textId="77777777" w:rsidR="00E052CD" w:rsidRPr="00E052CD" w:rsidRDefault="00E052CD" w:rsidP="00E052CD">
      <w:pPr>
        <w:rPr>
          <w:b/>
          <w:bCs/>
          <w:sz w:val="32"/>
          <w:szCs w:val="32"/>
        </w:rPr>
      </w:pPr>
      <w:r w:rsidRPr="00E052CD">
        <w:rPr>
          <w:b/>
          <w:bCs/>
          <w:sz w:val="32"/>
          <w:szCs w:val="32"/>
        </w:rPr>
        <w:t>Sub-Category Performance</w:t>
      </w:r>
    </w:p>
    <w:p w14:paraId="2A089FCD" w14:textId="77777777" w:rsidR="00E052CD" w:rsidRPr="00E052CD" w:rsidRDefault="00E052CD" w:rsidP="00E052CD">
      <w:pPr>
        <w:numPr>
          <w:ilvl w:val="0"/>
          <w:numId w:val="5"/>
        </w:numPr>
      </w:pPr>
      <w:r w:rsidRPr="00E052CD">
        <w:rPr>
          <w:b/>
          <w:bCs/>
        </w:rPr>
        <w:t>Tables</w:t>
      </w:r>
      <w:r w:rsidRPr="00E052CD">
        <w:t xml:space="preserve"> generate the highest average profit among sub-categories, followed by </w:t>
      </w:r>
      <w:r w:rsidRPr="00E052CD">
        <w:rPr>
          <w:b/>
          <w:bCs/>
        </w:rPr>
        <w:t>Printers</w:t>
      </w:r>
      <w:r w:rsidRPr="00E052CD">
        <w:t xml:space="preserve"> and </w:t>
      </w:r>
      <w:r w:rsidRPr="00E052CD">
        <w:rPr>
          <w:b/>
          <w:bCs/>
        </w:rPr>
        <w:t>Bookcases</w:t>
      </w:r>
      <w:r w:rsidRPr="00E052CD">
        <w:t>.</w:t>
      </w:r>
    </w:p>
    <w:p w14:paraId="27E74F19" w14:textId="77777777" w:rsidR="00E052CD" w:rsidRPr="00E052CD" w:rsidRDefault="00E052CD" w:rsidP="00E052CD">
      <w:pPr>
        <w:numPr>
          <w:ilvl w:val="0"/>
          <w:numId w:val="5"/>
        </w:numPr>
      </w:pPr>
      <w:r w:rsidRPr="00E052CD">
        <w:t xml:space="preserve">Lower-performing sub-categories such as </w:t>
      </w:r>
      <w:r w:rsidRPr="00E052CD">
        <w:rPr>
          <w:b/>
          <w:bCs/>
        </w:rPr>
        <w:t>Chairs</w:t>
      </w:r>
      <w:r w:rsidRPr="00E052CD">
        <w:t xml:space="preserve"> and </w:t>
      </w:r>
      <w:r w:rsidRPr="00E052CD">
        <w:rPr>
          <w:b/>
          <w:bCs/>
        </w:rPr>
        <w:t>Phones</w:t>
      </w:r>
      <w:r w:rsidRPr="00E052CD">
        <w:t xml:space="preserve"> highlight opportunities for margin improvement or cost control.</w:t>
      </w:r>
    </w:p>
    <w:p w14:paraId="6FD23178" w14:textId="77777777" w:rsidR="00E052CD" w:rsidRPr="00E052CD" w:rsidRDefault="00E052CD" w:rsidP="00E052CD">
      <w:pPr>
        <w:rPr>
          <w:b/>
          <w:bCs/>
          <w:sz w:val="32"/>
          <w:szCs w:val="32"/>
        </w:rPr>
      </w:pPr>
      <w:r w:rsidRPr="00E052CD">
        <w:rPr>
          <w:b/>
          <w:bCs/>
          <w:sz w:val="32"/>
          <w:szCs w:val="32"/>
        </w:rPr>
        <w:t>Payment Mode Analysis</w:t>
      </w:r>
    </w:p>
    <w:p w14:paraId="6DC0BC0E" w14:textId="77777777" w:rsidR="00E052CD" w:rsidRPr="00E052CD" w:rsidRDefault="00E052CD" w:rsidP="00E052CD">
      <w:pPr>
        <w:numPr>
          <w:ilvl w:val="0"/>
          <w:numId w:val="6"/>
        </w:numPr>
      </w:pPr>
      <w:r w:rsidRPr="00E052CD">
        <w:rPr>
          <w:b/>
          <w:bCs/>
        </w:rPr>
        <w:t>Cash on Delivery (45.6%)</w:t>
      </w:r>
      <w:r w:rsidRPr="00E052CD">
        <w:t xml:space="preserve"> is the most preferred payment method, reflecting customer trust and buying </w:t>
      </w:r>
      <w:proofErr w:type="spellStart"/>
      <w:r w:rsidRPr="00E052CD">
        <w:t>behavior</w:t>
      </w:r>
      <w:proofErr w:type="spellEnd"/>
      <w:r w:rsidRPr="00E052CD">
        <w:t>.</w:t>
      </w:r>
    </w:p>
    <w:p w14:paraId="15FB61D8" w14:textId="77777777" w:rsidR="00E052CD" w:rsidRPr="00E052CD" w:rsidRDefault="00E052CD" w:rsidP="00E052CD">
      <w:pPr>
        <w:numPr>
          <w:ilvl w:val="0"/>
          <w:numId w:val="6"/>
        </w:numPr>
      </w:pPr>
      <w:r w:rsidRPr="00E052CD">
        <w:rPr>
          <w:b/>
          <w:bCs/>
        </w:rPr>
        <w:t>UPI (22.07%)</w:t>
      </w:r>
      <w:r w:rsidRPr="00E052CD">
        <w:t xml:space="preserve"> and </w:t>
      </w:r>
      <w:r w:rsidRPr="00E052CD">
        <w:rPr>
          <w:b/>
          <w:bCs/>
        </w:rPr>
        <w:t>Debit Cards (13.47%)</w:t>
      </w:r>
      <w:r w:rsidRPr="00E052CD">
        <w:t xml:space="preserve"> indicate growing adoption of digital payments, while </w:t>
      </w:r>
      <w:r w:rsidRPr="00E052CD">
        <w:rPr>
          <w:b/>
          <w:bCs/>
        </w:rPr>
        <w:t>Credit Cards (10.87%)</w:t>
      </w:r>
      <w:r w:rsidRPr="00E052CD">
        <w:t xml:space="preserve"> and </w:t>
      </w:r>
      <w:r w:rsidRPr="00E052CD">
        <w:rPr>
          <w:b/>
          <w:bCs/>
        </w:rPr>
        <w:t>EMI (8%)</w:t>
      </w:r>
      <w:r w:rsidRPr="00E052CD">
        <w:t xml:space="preserve"> have comparatively lower usage.</w:t>
      </w:r>
    </w:p>
    <w:p w14:paraId="40A425A5" w14:textId="77777777" w:rsidR="00B95EFA" w:rsidRDefault="00B95EFA"/>
    <w:sectPr w:rsidR="00B9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284"/>
    <w:multiLevelType w:val="multilevel"/>
    <w:tmpl w:val="615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C589A"/>
    <w:multiLevelType w:val="multilevel"/>
    <w:tmpl w:val="925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2390A"/>
    <w:multiLevelType w:val="multilevel"/>
    <w:tmpl w:val="F01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15A6B"/>
    <w:multiLevelType w:val="multilevel"/>
    <w:tmpl w:val="E2A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A3940"/>
    <w:multiLevelType w:val="multilevel"/>
    <w:tmpl w:val="2E54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D32A4"/>
    <w:multiLevelType w:val="multilevel"/>
    <w:tmpl w:val="FEC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84D2A"/>
    <w:multiLevelType w:val="multilevel"/>
    <w:tmpl w:val="238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94872">
    <w:abstractNumId w:val="6"/>
  </w:num>
  <w:num w:numId="2" w16cid:durableId="1435435959">
    <w:abstractNumId w:val="5"/>
  </w:num>
  <w:num w:numId="3" w16cid:durableId="1178543721">
    <w:abstractNumId w:val="0"/>
  </w:num>
  <w:num w:numId="4" w16cid:durableId="841361175">
    <w:abstractNumId w:val="1"/>
  </w:num>
  <w:num w:numId="5" w16cid:durableId="183859370">
    <w:abstractNumId w:val="4"/>
  </w:num>
  <w:num w:numId="6" w16cid:durableId="1978952118">
    <w:abstractNumId w:val="3"/>
  </w:num>
  <w:num w:numId="7" w16cid:durableId="1021784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CD"/>
    <w:rsid w:val="004C0D2B"/>
    <w:rsid w:val="00536AB6"/>
    <w:rsid w:val="00B95EFA"/>
    <w:rsid w:val="00E052CD"/>
    <w:rsid w:val="00FC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75E0"/>
  <w15:chartTrackingRefBased/>
  <w15:docId w15:val="{E612828B-BD86-440A-A10E-0333AAD2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gupta</dc:creator>
  <cp:keywords/>
  <dc:description/>
  <cp:lastModifiedBy>daksh gupta</cp:lastModifiedBy>
  <cp:revision>1</cp:revision>
  <dcterms:created xsi:type="dcterms:W3CDTF">2026-01-07T11:22:00Z</dcterms:created>
  <dcterms:modified xsi:type="dcterms:W3CDTF">2026-01-07T11:25:00Z</dcterms:modified>
</cp:coreProperties>
</file>