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spacing w:after="40" w:before="200" w:lineRule="auto"/>
        <w:rPr>
          <w:rFonts w:ascii="Lato" w:cs="Lato" w:eastAsia="Lato" w:hAnsi="Lato"/>
          <w:b w:val="1"/>
          <w:i w:val="0"/>
          <w:color w:val="000000"/>
          <w:sz w:val="28"/>
          <w:szCs w:val="28"/>
        </w:rPr>
      </w:pPr>
      <w:bookmarkStart w:colFirst="0" w:colLast="0" w:name="_r8l4otbbuvfi" w:id="0"/>
      <w:bookmarkEnd w:id="0"/>
      <w:r w:rsidDel="00000000" w:rsidR="00000000" w:rsidRPr="00000000">
        <w:rPr>
          <w:rFonts w:ascii="Lato" w:cs="Lato" w:eastAsia="Lato" w:hAnsi="Lato"/>
          <w:b w:val="1"/>
          <w:i w:val="0"/>
          <w:color w:val="000000"/>
          <w:sz w:val="28"/>
          <w:szCs w:val="28"/>
          <w:rtl w:val="0"/>
        </w:rPr>
        <w:t xml:space="preserve">Plab 2 Group 2 - Breakdown of Individual Project Contributions 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Lato" w:cs="Lato" w:eastAsia="Lato" w:hAnsi="Lato"/>
          <w:color w:val="99999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Specific t</w:t>
      </w: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Task-1 : Create a Corpus (2pts)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API: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Parinishtha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Build Database: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 (add_abstract method : Parinishtha &amp; Muskan)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(Note : Certain initial commits were made in the branch task1 by Parinishtha)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Task-2 : Tag the Abstracts using NER (2pts)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Scispacy model and associated NER classes, methods in package: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BERT models, attempted (custom architectures; automated pipelines):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Deepika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Task-3: Develop the Search Functionality (2pts)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Function and GUI connection: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Astha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query_database function, initial attempts only: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Deepika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Task-4: GUI (3pts)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Astha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Task-5: Containerize the Application (1pt)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Astha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Lato" w:cs="Lato" w:eastAsia="Lato" w:hAnsi="Lato"/>
          <w:i w:val="0"/>
          <w:color w:val="999999"/>
          <w:sz w:val="24"/>
          <w:szCs w:val="24"/>
          <w:rtl w:val="0"/>
        </w:rPr>
        <w:t xml:space="preserve">Other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setup.py 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Rest: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All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U</w:t>
      </w: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nit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Parinishtha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Testing of get_entity_dict method (attempted):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Parinishtha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Deepika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Deepika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Compilation: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Astha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Muskan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0"/>
          <w:color w:val="000000"/>
          <w:rtl w:val="0"/>
        </w:rPr>
        <w:t xml:space="preserve">Testing of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All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