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0D10" w14:textId="602AB9C0" w:rsidR="00376428" w:rsidRPr="00DA31D0" w:rsidRDefault="00376428" w:rsidP="00376428">
      <w:pPr>
        <w:rPr>
          <w:rStyle w:val="TitleChar"/>
          <w:rFonts w:cstheme="majorHAnsi"/>
        </w:rPr>
      </w:pPr>
      <w:r w:rsidRPr="00DA31D0">
        <w:rPr>
          <w:rFonts w:asciiTheme="majorHAnsi" w:hAnsiTheme="majorHAnsi" w:cstheme="majorHAnsi"/>
          <w:b/>
          <w:bCs/>
        </w:rPr>
        <w:t xml:space="preserve"> </w:t>
      </w:r>
      <w:r w:rsidRPr="00DA31D0">
        <w:rPr>
          <w:rStyle w:val="TitleChar"/>
          <w:rFonts w:cstheme="majorHAnsi"/>
        </w:rPr>
        <w:t>Predictive Modeling for Course Demand and Revenue Forecasting on EduPro</w:t>
      </w:r>
    </w:p>
    <w:p w14:paraId="219CA654" w14:textId="005495AD" w:rsidR="00376428" w:rsidRPr="00DA31D0" w:rsidRDefault="00376428" w:rsidP="00376428">
      <w:pPr>
        <w:pStyle w:val="Heading1"/>
        <w:rPr>
          <w:rFonts w:asciiTheme="majorHAnsi" w:hAnsiTheme="majorHAnsi" w:cstheme="majorHAnsi"/>
          <w:b/>
          <w:bCs/>
        </w:rPr>
      </w:pPr>
    </w:p>
    <w:p w14:paraId="2DD59348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0FAFE420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5B4A3448" w14:textId="77777777" w:rsidR="00376428" w:rsidRPr="00DA31D0" w:rsidRDefault="00376428" w:rsidP="00376428">
      <w:pPr>
        <w:pStyle w:val="Heading1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EduPro Platform Executive Board, Strategic Planning Committee, &amp; Government Stakeholders</w:t>
      </w:r>
    </w:p>
    <w:p w14:paraId="50F90686" w14:textId="77777777" w:rsidR="00376428" w:rsidRPr="00DA31D0" w:rsidRDefault="00376428" w:rsidP="00376428">
      <w:pPr>
        <w:pStyle w:val="Heading5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Author / Submission Details: Muskan Sharma</w:t>
      </w:r>
    </w:p>
    <w:p w14:paraId="4C6667FB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10F299DC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51734703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71576A54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58E4A752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656CC414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753C7550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22B1671B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7CD618F0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3A5258AB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69B87372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64A4F0B4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3DFCCFAE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11A5B464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lastRenderedPageBreak/>
        <w:pict w14:anchorId="26048227">
          <v:rect id="_x0000_i1147" style="width:0;height:1.5pt" o:hralign="center" o:hrstd="t" o:hr="t" fillcolor="#a0a0a0" stroked="f"/>
        </w:pict>
      </w:r>
    </w:p>
    <w:p w14:paraId="1D062BEF" w14:textId="77777777" w:rsidR="00376428" w:rsidRPr="00DA31D0" w:rsidRDefault="00376428" w:rsidP="00376428">
      <w:pPr>
        <w:pStyle w:val="Heading1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Executive Summary &amp; Abstract</w:t>
      </w:r>
    </w:p>
    <w:p w14:paraId="10D02DDE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 xml:space="preserve">The modern online learning landscape requires proactive, data-driven planning rather than reliance on historical intuition. This technical research paper outlines a complete predictive intelligence framework developed for the </w:t>
      </w:r>
      <w:proofErr w:type="spellStart"/>
      <w:r w:rsidRPr="00DA31D0">
        <w:rPr>
          <w:rFonts w:asciiTheme="majorHAnsi" w:hAnsiTheme="majorHAnsi" w:cstheme="majorHAnsi"/>
          <w:b/>
          <w:bCs/>
        </w:rPr>
        <w:t>EduPro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platform. By integrating and synthesizing multi-relational datasets—comprising Users, Teachers, Courses, and Transactions sourced directly from platform operations (read_edu.xlsx)—we formulate robust machine learning architectures to forecast course-level Enrollment Count and Total Revenue.</w:t>
      </w:r>
    </w:p>
    <w:p w14:paraId="1D7C6069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 xml:space="preserve">Through rigorous exploratory data analysis (EDA), multi-dimensional feature engineering, and model validation across multiple candidate architectures (Linear Regression, Ridge Regression, Random Forest, and Gradient Boosting), this project demonstrates that complex non-linear ensemble models can forecast enrollment demand and revenue metrics with minimal error. This predictive capability empowers </w:t>
      </w:r>
      <w:proofErr w:type="spellStart"/>
      <w:r w:rsidRPr="00DA31D0">
        <w:rPr>
          <w:rFonts w:asciiTheme="majorHAnsi" w:hAnsiTheme="majorHAnsi" w:cstheme="majorHAnsi"/>
          <w:b/>
          <w:bCs/>
        </w:rPr>
        <w:t>EduPro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to optimize course pricing strategies, align instructor expertise with high-demand categories, streamline content roadmaps, and mitigate business risks associated with launching new educational offerings.</w:t>
      </w:r>
    </w:p>
    <w:p w14:paraId="40B2A80B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214B2666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16A57F5B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13D41253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478B6FEA" w14:textId="66137749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pict w14:anchorId="1601DC0D">
          <v:rect id="_x0000_i1148" style="width:0;height:1.5pt" o:hralign="center" o:hrstd="t" o:hr="t" fillcolor="#a0a0a0" stroked="f"/>
        </w:pict>
      </w:r>
    </w:p>
    <w:p w14:paraId="4B5140B2" w14:textId="77777777" w:rsidR="00376428" w:rsidRPr="00DA31D0" w:rsidRDefault="00376428" w:rsidP="00376428">
      <w:pPr>
        <w:pStyle w:val="Heading1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Table of Contents</w:t>
      </w:r>
    </w:p>
    <w:p w14:paraId="072BBA98" w14:textId="77777777" w:rsidR="00376428" w:rsidRPr="00DA31D0" w:rsidRDefault="00376428" w:rsidP="00376428">
      <w:pPr>
        <w:numPr>
          <w:ilvl w:val="0"/>
          <w:numId w:val="28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Introduction &amp; Business Problem Statement</w:t>
      </w:r>
    </w:p>
    <w:p w14:paraId="33A20919" w14:textId="77777777" w:rsidR="00376428" w:rsidRPr="00DA31D0" w:rsidRDefault="00376428" w:rsidP="00376428">
      <w:pPr>
        <w:numPr>
          <w:ilvl w:val="0"/>
          <w:numId w:val="28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Dataset Architecture &amp; Relational Schema</w:t>
      </w:r>
    </w:p>
    <w:p w14:paraId="6A43E08B" w14:textId="77777777" w:rsidR="00376428" w:rsidRPr="00DA31D0" w:rsidRDefault="00376428" w:rsidP="00376428">
      <w:pPr>
        <w:numPr>
          <w:ilvl w:val="0"/>
          <w:numId w:val="28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Exploratory Data Analysis (EDA) &amp; Key Findings</w:t>
      </w:r>
    </w:p>
    <w:p w14:paraId="490A13E1" w14:textId="77777777" w:rsidR="00376428" w:rsidRPr="00DA31D0" w:rsidRDefault="00376428" w:rsidP="00376428">
      <w:pPr>
        <w:numPr>
          <w:ilvl w:val="0"/>
          <w:numId w:val="28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Feature Engineering &amp; Transformation Framework</w:t>
      </w:r>
    </w:p>
    <w:p w14:paraId="22A98159" w14:textId="77777777" w:rsidR="00376428" w:rsidRPr="00DA31D0" w:rsidRDefault="00376428" w:rsidP="00376428">
      <w:pPr>
        <w:numPr>
          <w:ilvl w:val="0"/>
          <w:numId w:val="28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Data Preprocessing &amp; Encoding Pipeline</w:t>
      </w:r>
    </w:p>
    <w:p w14:paraId="5BD3E84E" w14:textId="77777777" w:rsidR="00376428" w:rsidRPr="00DA31D0" w:rsidRDefault="00376428" w:rsidP="00376428">
      <w:pPr>
        <w:numPr>
          <w:ilvl w:val="0"/>
          <w:numId w:val="28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Model Development &amp; Algorithm Evaluation</w:t>
      </w:r>
    </w:p>
    <w:p w14:paraId="6B83E248" w14:textId="77777777" w:rsidR="00376428" w:rsidRPr="00DA31D0" w:rsidRDefault="00376428" w:rsidP="00376428">
      <w:pPr>
        <w:numPr>
          <w:ilvl w:val="0"/>
          <w:numId w:val="28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Experimental Results &amp; Performance Metrics</w:t>
      </w:r>
    </w:p>
    <w:p w14:paraId="3D8CDE37" w14:textId="77777777" w:rsidR="00376428" w:rsidRPr="00DA31D0" w:rsidRDefault="00376428" w:rsidP="00376428">
      <w:pPr>
        <w:numPr>
          <w:ilvl w:val="0"/>
          <w:numId w:val="28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Feature Importance &amp; Business Driver Analysis</w:t>
      </w:r>
    </w:p>
    <w:p w14:paraId="6035B9C6" w14:textId="77777777" w:rsidR="00376428" w:rsidRPr="00DA31D0" w:rsidRDefault="00376428" w:rsidP="00376428">
      <w:pPr>
        <w:numPr>
          <w:ilvl w:val="0"/>
          <w:numId w:val="28"/>
        </w:numPr>
        <w:rPr>
          <w:rFonts w:asciiTheme="majorHAnsi" w:hAnsiTheme="majorHAnsi" w:cstheme="majorHAnsi"/>
          <w:b/>
          <w:bCs/>
        </w:rPr>
      </w:pPr>
      <w:proofErr w:type="spellStart"/>
      <w:r w:rsidRPr="00DA31D0">
        <w:rPr>
          <w:rFonts w:asciiTheme="majorHAnsi" w:hAnsiTheme="majorHAnsi" w:cstheme="majorHAnsi"/>
          <w:b/>
          <w:bCs/>
        </w:rPr>
        <w:t>Streamlit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Interactive Deployment Architecture</w:t>
      </w:r>
    </w:p>
    <w:p w14:paraId="0824B9F3" w14:textId="77777777" w:rsidR="00376428" w:rsidRPr="00DA31D0" w:rsidRDefault="00376428" w:rsidP="00376428">
      <w:pPr>
        <w:numPr>
          <w:ilvl w:val="0"/>
          <w:numId w:val="28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lastRenderedPageBreak/>
        <w:t>Strategic Recommendations for Stakeholders &amp; Conclusion</w:t>
      </w:r>
    </w:p>
    <w:p w14:paraId="03FE4AAA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pict w14:anchorId="606395F1">
          <v:rect id="_x0000_i1149" style="width:0;height:1.5pt" o:hralign="center" o:hrstd="t" o:hr="t" fillcolor="#a0a0a0" stroked="f"/>
        </w:pict>
      </w:r>
    </w:p>
    <w:p w14:paraId="4D8315C0" w14:textId="77777777" w:rsidR="00376428" w:rsidRPr="00DA31D0" w:rsidRDefault="00376428" w:rsidP="00376428">
      <w:pPr>
        <w:pStyle w:val="Heading1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1. Introduction &amp; Business Problem Statement</w:t>
      </w:r>
    </w:p>
    <w:p w14:paraId="38E65738" w14:textId="77777777" w:rsidR="00376428" w:rsidRPr="00DA31D0" w:rsidRDefault="00376428" w:rsidP="00376428">
      <w:pPr>
        <w:pStyle w:val="Heading2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1.1 Context &amp; Operational Context</w:t>
      </w:r>
    </w:p>
    <w:p w14:paraId="77ACCB78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 xml:space="preserve">Online education platforms operate in a highly dynamic and competitive market where student preferences, technological trends, and pricing sensitivities evolve rapidly. Historically, </w:t>
      </w:r>
      <w:proofErr w:type="spellStart"/>
      <w:r w:rsidRPr="00DA31D0">
        <w:rPr>
          <w:rFonts w:asciiTheme="majorHAnsi" w:hAnsiTheme="majorHAnsi" w:cstheme="majorHAnsi"/>
          <w:b/>
          <w:bCs/>
        </w:rPr>
        <w:t>EduPro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has operated on reactive operational reporting—evaluating performance </w:t>
      </w:r>
      <w:r w:rsidRPr="00DA31D0">
        <w:rPr>
          <w:rFonts w:asciiTheme="majorHAnsi" w:hAnsiTheme="majorHAnsi" w:cstheme="majorHAnsi"/>
          <w:b/>
          <w:bCs/>
          <w:i/>
          <w:iCs/>
        </w:rPr>
        <w:t>after</w:t>
      </w:r>
      <w:r w:rsidRPr="00DA31D0">
        <w:rPr>
          <w:rFonts w:asciiTheme="majorHAnsi" w:hAnsiTheme="majorHAnsi" w:cstheme="majorHAnsi"/>
          <w:b/>
          <w:bCs/>
        </w:rPr>
        <w:t xml:space="preserve"> course enrollment windows close. Decisions regarding:</w:t>
      </w:r>
    </w:p>
    <w:p w14:paraId="3B06A96A" w14:textId="77777777" w:rsidR="00376428" w:rsidRPr="00DA31D0" w:rsidRDefault="00376428" w:rsidP="00376428">
      <w:pPr>
        <w:numPr>
          <w:ilvl w:val="0"/>
          <w:numId w:val="29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Launching new specialized courses</w:t>
      </w:r>
    </w:p>
    <w:p w14:paraId="099E13DD" w14:textId="77777777" w:rsidR="00376428" w:rsidRPr="00DA31D0" w:rsidRDefault="00376428" w:rsidP="00376428">
      <w:pPr>
        <w:numPr>
          <w:ilvl w:val="0"/>
          <w:numId w:val="29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Onboarding new instructors and matching them to topics</w:t>
      </w:r>
    </w:p>
    <w:p w14:paraId="106CBC49" w14:textId="77777777" w:rsidR="00376428" w:rsidRPr="00DA31D0" w:rsidRDefault="00376428" w:rsidP="00376428">
      <w:pPr>
        <w:numPr>
          <w:ilvl w:val="0"/>
          <w:numId w:val="29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Establishing course pricing tiers (low, medium, high)</w:t>
      </w:r>
    </w:p>
    <w:p w14:paraId="367FFC6F" w14:textId="77777777" w:rsidR="00376428" w:rsidRPr="00DA31D0" w:rsidRDefault="00376428" w:rsidP="00376428">
      <w:pPr>
        <w:numPr>
          <w:ilvl w:val="0"/>
          <w:numId w:val="29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Allocating marketing and infrastructure budgets</w:t>
      </w:r>
    </w:p>
    <w:p w14:paraId="670405D7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have traditionally relied on subjective domain intuition or unstandardized historical metrics.</w:t>
      </w:r>
    </w:p>
    <w:p w14:paraId="2060E8F1" w14:textId="77777777" w:rsidR="00376428" w:rsidRPr="00DA31D0" w:rsidRDefault="00376428" w:rsidP="00376428">
      <w:pPr>
        <w:pStyle w:val="Heading2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1.2 The Core Problem</w:t>
      </w:r>
    </w:p>
    <w:p w14:paraId="40D5253D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proofErr w:type="spellStart"/>
      <w:r w:rsidRPr="00DA31D0">
        <w:rPr>
          <w:rFonts w:asciiTheme="majorHAnsi" w:hAnsiTheme="majorHAnsi" w:cstheme="majorHAnsi"/>
          <w:b/>
          <w:bCs/>
        </w:rPr>
        <w:t>EduPro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currently suffers from three main structural deficiencies:</w:t>
      </w:r>
    </w:p>
    <w:p w14:paraId="4C027E22" w14:textId="77777777" w:rsidR="00376428" w:rsidRPr="00DA31D0" w:rsidRDefault="00376428" w:rsidP="00376428">
      <w:pPr>
        <w:numPr>
          <w:ilvl w:val="0"/>
          <w:numId w:val="30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Absence of Predictive Enrollment Models: Inability to estimate potential class sizes prior to course launch.</w:t>
      </w:r>
    </w:p>
    <w:p w14:paraId="16ADCA8D" w14:textId="77777777" w:rsidR="00376428" w:rsidRPr="00DA31D0" w:rsidRDefault="00376428" w:rsidP="00376428">
      <w:pPr>
        <w:numPr>
          <w:ilvl w:val="0"/>
          <w:numId w:val="30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Lack of Course &amp; Category Revenue Forecasting: Insufficient foresight into cash flow generation at both granular (course-level) and macro (category-level) tiers.</w:t>
      </w:r>
    </w:p>
    <w:p w14:paraId="244041CA" w14:textId="77777777" w:rsidR="00376428" w:rsidRPr="00DA31D0" w:rsidRDefault="00376428" w:rsidP="00376428">
      <w:pPr>
        <w:numPr>
          <w:ilvl w:val="0"/>
          <w:numId w:val="30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Unsubstantiated Pricing Strategies: Static pricing models that fail to capture price elasticity, instructor prestige, or category demand density.</w:t>
      </w:r>
    </w:p>
    <w:p w14:paraId="5028AF8F" w14:textId="77777777" w:rsidR="00376428" w:rsidRPr="00DA31D0" w:rsidRDefault="00376428" w:rsidP="00376428">
      <w:pPr>
        <w:pStyle w:val="Heading2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1.3 Project Objectives</w:t>
      </w:r>
    </w:p>
    <w:p w14:paraId="43E3DE3C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 xml:space="preserve">This project transforms </w:t>
      </w:r>
      <w:proofErr w:type="spellStart"/>
      <w:r w:rsidRPr="00DA31D0">
        <w:rPr>
          <w:rFonts w:asciiTheme="majorHAnsi" w:hAnsiTheme="majorHAnsi" w:cstheme="majorHAnsi"/>
          <w:b/>
          <w:bCs/>
        </w:rPr>
        <w:t>EduPro's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multi-relational database into forward-looking predictive intelligence. The primary objectives are:</w:t>
      </w:r>
    </w:p>
    <w:p w14:paraId="17D1831C" w14:textId="70A898F7" w:rsidR="00376428" w:rsidRPr="00DA31D0" w:rsidRDefault="00376428" w:rsidP="00376428">
      <w:pPr>
        <w:numPr>
          <w:ilvl w:val="0"/>
          <w:numId w:val="31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Predictive Targets: Build machine learning models to accurately predict Enrollment Count (</w:t>
      </w:r>
      <m:oMath>
        <m:sSub>
          <m:sSubPr>
            <m:ctrlPr>
              <w:rPr>
                <w:rFonts w:ascii="Cambria Math" w:hAnsi="Cambria Math" w:cstheme="majorHAnsi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HAnsi"/>
              </w:rPr>
              <m:t>y</m:t>
            </m:r>
          </m:e>
          <m:sub>
            <m:r>
              <m:rPr>
                <m:nor/>
              </m:rPr>
              <w:rPr>
                <w:rFonts w:asciiTheme="majorHAnsi" w:hAnsiTheme="majorHAnsi" w:cstheme="majorHAnsi"/>
                <w:b/>
                <w:bCs/>
              </w:rPr>
              <m:t>enroll</m:t>
            </m:r>
          </m:sub>
        </m:sSub>
      </m:oMath>
      <w:r w:rsidRPr="00DA31D0">
        <w:rPr>
          <w:rFonts w:asciiTheme="majorHAnsi" w:hAnsiTheme="majorHAnsi" w:cstheme="majorHAnsi"/>
          <w:b/>
          <w:bCs/>
        </w:rPr>
        <w:t>) and Course Revenue (</w:t>
      </w:r>
      <m:oMath>
        <m:sSub>
          <m:sSubPr>
            <m:ctrlPr>
              <w:rPr>
                <w:rFonts w:ascii="Cambria Math" w:hAnsi="Cambria Math" w:cstheme="majorHAnsi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HAnsi"/>
              </w:rPr>
              <m:t>y</m:t>
            </m:r>
          </m:e>
          <m:sub>
            <m:r>
              <m:rPr>
                <m:nor/>
              </m:rPr>
              <w:rPr>
                <w:rFonts w:asciiTheme="majorHAnsi" w:hAnsiTheme="majorHAnsi" w:cstheme="majorHAnsi"/>
                <w:b/>
                <w:bCs/>
              </w:rPr>
              <m:t>rev</m:t>
            </m:r>
          </m:sub>
        </m:sSub>
      </m:oMath>
      <w:r w:rsidRPr="00DA31D0">
        <w:rPr>
          <w:rFonts w:asciiTheme="majorHAnsi" w:hAnsiTheme="majorHAnsi" w:cstheme="majorHAnsi"/>
          <w:b/>
          <w:bCs/>
        </w:rPr>
        <w:t>).</w:t>
      </w:r>
    </w:p>
    <w:p w14:paraId="5B9F7E72" w14:textId="77777777" w:rsidR="00376428" w:rsidRPr="00DA31D0" w:rsidRDefault="00376428" w:rsidP="00376428">
      <w:pPr>
        <w:numPr>
          <w:ilvl w:val="0"/>
          <w:numId w:val="31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 xml:space="preserve">Quantifiable Feature Engineering: Engineer domain-specific interaction variables (e.g., </w:t>
      </w:r>
      <w:r w:rsidRPr="00DA31D0">
        <w:rPr>
          <w:rFonts w:asciiTheme="majorHAnsi" w:hAnsiTheme="majorHAnsi" w:cstheme="majorHAnsi"/>
          <w:b/>
          <w:bCs/>
          <w:i/>
          <w:iCs/>
        </w:rPr>
        <w:t>Price Bands</w:t>
      </w:r>
      <w:r w:rsidRPr="00DA31D0">
        <w:rPr>
          <w:rFonts w:asciiTheme="majorHAnsi" w:hAnsiTheme="majorHAnsi" w:cstheme="majorHAnsi"/>
          <w:b/>
          <w:bCs/>
        </w:rPr>
        <w:t xml:space="preserve">, </w:t>
      </w:r>
      <w:r w:rsidRPr="00DA31D0">
        <w:rPr>
          <w:rFonts w:asciiTheme="majorHAnsi" w:hAnsiTheme="majorHAnsi" w:cstheme="majorHAnsi"/>
          <w:b/>
          <w:bCs/>
          <w:i/>
          <w:iCs/>
        </w:rPr>
        <w:t>Duration Buckets</w:t>
      </w:r>
      <w:r w:rsidRPr="00DA31D0">
        <w:rPr>
          <w:rFonts w:asciiTheme="majorHAnsi" w:hAnsiTheme="majorHAnsi" w:cstheme="majorHAnsi"/>
          <w:b/>
          <w:bCs/>
        </w:rPr>
        <w:t xml:space="preserve">, </w:t>
      </w:r>
      <w:r w:rsidRPr="00DA31D0">
        <w:rPr>
          <w:rFonts w:asciiTheme="majorHAnsi" w:hAnsiTheme="majorHAnsi" w:cstheme="majorHAnsi"/>
          <w:b/>
          <w:bCs/>
          <w:i/>
          <w:iCs/>
        </w:rPr>
        <w:t>Expertise Match Scores</w:t>
      </w:r>
      <w:r w:rsidRPr="00DA31D0">
        <w:rPr>
          <w:rFonts w:asciiTheme="majorHAnsi" w:hAnsiTheme="majorHAnsi" w:cstheme="majorHAnsi"/>
          <w:b/>
          <w:bCs/>
        </w:rPr>
        <w:t xml:space="preserve">, and </w:t>
      </w:r>
      <w:r w:rsidRPr="00DA31D0">
        <w:rPr>
          <w:rFonts w:asciiTheme="majorHAnsi" w:hAnsiTheme="majorHAnsi" w:cstheme="majorHAnsi"/>
          <w:b/>
          <w:bCs/>
          <w:i/>
          <w:iCs/>
        </w:rPr>
        <w:t>Revenue per Enrollment</w:t>
      </w:r>
      <w:r w:rsidRPr="00DA31D0">
        <w:rPr>
          <w:rFonts w:asciiTheme="majorHAnsi" w:hAnsiTheme="majorHAnsi" w:cstheme="majorHAnsi"/>
          <w:b/>
          <w:bCs/>
        </w:rPr>
        <w:t>).</w:t>
      </w:r>
    </w:p>
    <w:p w14:paraId="10C2BAE0" w14:textId="77777777" w:rsidR="00376428" w:rsidRPr="00DA31D0" w:rsidRDefault="00376428" w:rsidP="00376428">
      <w:pPr>
        <w:numPr>
          <w:ilvl w:val="0"/>
          <w:numId w:val="31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lastRenderedPageBreak/>
        <w:t xml:space="preserve">Interactive Tooling: Deploy a production-ready </w:t>
      </w:r>
      <w:proofErr w:type="spellStart"/>
      <w:r w:rsidRPr="00DA31D0">
        <w:rPr>
          <w:rFonts w:asciiTheme="majorHAnsi" w:hAnsiTheme="majorHAnsi" w:cstheme="majorHAnsi"/>
          <w:b/>
          <w:bCs/>
        </w:rPr>
        <w:t>Streamlit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web interface allowing stakeholders to simulate "what-if" scenarios for new course launches.</w:t>
      </w:r>
    </w:p>
    <w:p w14:paraId="1987E697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pict w14:anchorId="677C39BB">
          <v:rect id="_x0000_i1150" style="width:0;height:1.5pt" o:hralign="center" o:hrstd="t" o:hr="t" fillcolor="#a0a0a0" stroked="f"/>
        </w:pict>
      </w:r>
    </w:p>
    <w:p w14:paraId="0DA5DFB6" w14:textId="77777777" w:rsidR="00376428" w:rsidRPr="00DA31D0" w:rsidRDefault="00376428" w:rsidP="00376428">
      <w:pPr>
        <w:pStyle w:val="Heading1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2. Dataset Architecture &amp; Relational Schema</w:t>
      </w:r>
    </w:p>
    <w:p w14:paraId="2F840D14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 xml:space="preserve">The operational data for </w:t>
      </w:r>
      <w:proofErr w:type="spellStart"/>
      <w:r w:rsidRPr="00DA31D0">
        <w:rPr>
          <w:rFonts w:asciiTheme="majorHAnsi" w:hAnsiTheme="majorHAnsi" w:cstheme="majorHAnsi"/>
          <w:b/>
          <w:bCs/>
        </w:rPr>
        <w:t>EduPro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is organized in an enterprise relational structure within read_edu.xlsx, spanning four interconnected entities:</w:t>
      </w:r>
    </w:p>
    <w:p w14:paraId="14A7193B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62AA6258" w14:textId="1687E08C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drawing>
          <wp:inline distT="0" distB="0" distL="0" distR="0" wp14:anchorId="75BE15D3" wp14:editId="18583DFC">
            <wp:extent cx="5220152" cy="4168501"/>
            <wp:effectExtent l="0" t="0" r="0" b="3810"/>
            <wp:docPr id="98308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87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EA84" w14:textId="77777777" w:rsidR="00376428" w:rsidRPr="00DA31D0" w:rsidRDefault="00376428" w:rsidP="00376428">
      <w:pPr>
        <w:pStyle w:val="Heading2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2.1 Entity Field Descriptions</w:t>
      </w:r>
    </w:p>
    <w:p w14:paraId="2EE8B1CE" w14:textId="77777777" w:rsidR="00376428" w:rsidRPr="00DA31D0" w:rsidRDefault="00376428" w:rsidP="00376428">
      <w:pPr>
        <w:numPr>
          <w:ilvl w:val="0"/>
          <w:numId w:val="32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Users Sheet: Captures demographic attributes (</w:t>
      </w:r>
      <w:proofErr w:type="spellStart"/>
      <w:r w:rsidRPr="00DA31D0">
        <w:rPr>
          <w:rFonts w:asciiTheme="majorHAnsi" w:hAnsiTheme="majorHAnsi" w:cstheme="majorHAnsi"/>
          <w:b/>
          <w:bCs/>
        </w:rPr>
        <w:t>UserID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DA31D0">
        <w:rPr>
          <w:rFonts w:asciiTheme="majorHAnsi" w:hAnsiTheme="majorHAnsi" w:cstheme="majorHAnsi"/>
          <w:b/>
          <w:bCs/>
        </w:rPr>
        <w:t>UserName</w:t>
      </w:r>
      <w:proofErr w:type="spellEnd"/>
      <w:r w:rsidRPr="00DA31D0">
        <w:rPr>
          <w:rFonts w:asciiTheme="majorHAnsi" w:hAnsiTheme="majorHAnsi" w:cstheme="majorHAnsi"/>
          <w:b/>
          <w:bCs/>
        </w:rPr>
        <w:t>, Age, Gender, Email).</w:t>
      </w:r>
    </w:p>
    <w:p w14:paraId="2FF9FC3C" w14:textId="77777777" w:rsidR="00376428" w:rsidRPr="00DA31D0" w:rsidRDefault="00376428" w:rsidP="00376428">
      <w:pPr>
        <w:numPr>
          <w:ilvl w:val="0"/>
          <w:numId w:val="32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Teachers Sheet: Captures instructor profiles (</w:t>
      </w:r>
      <w:proofErr w:type="spellStart"/>
      <w:r w:rsidRPr="00DA31D0">
        <w:rPr>
          <w:rFonts w:asciiTheme="majorHAnsi" w:hAnsiTheme="majorHAnsi" w:cstheme="majorHAnsi"/>
          <w:b/>
          <w:bCs/>
        </w:rPr>
        <w:t>TeacherID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DA31D0">
        <w:rPr>
          <w:rFonts w:asciiTheme="majorHAnsi" w:hAnsiTheme="majorHAnsi" w:cstheme="majorHAnsi"/>
          <w:b/>
          <w:bCs/>
        </w:rPr>
        <w:t>TeacherName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, Age, Gender, Expertise, </w:t>
      </w:r>
      <w:proofErr w:type="spellStart"/>
      <w:r w:rsidRPr="00DA31D0">
        <w:rPr>
          <w:rFonts w:asciiTheme="majorHAnsi" w:hAnsiTheme="majorHAnsi" w:cstheme="majorHAnsi"/>
          <w:b/>
          <w:bCs/>
        </w:rPr>
        <w:t>YearsOfExperience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DA31D0">
        <w:rPr>
          <w:rFonts w:asciiTheme="majorHAnsi" w:hAnsiTheme="majorHAnsi" w:cstheme="majorHAnsi"/>
          <w:b/>
          <w:bCs/>
        </w:rPr>
        <w:t>TeacherRating</w:t>
      </w:r>
      <w:proofErr w:type="spellEnd"/>
      <w:r w:rsidRPr="00DA31D0">
        <w:rPr>
          <w:rFonts w:asciiTheme="majorHAnsi" w:hAnsiTheme="majorHAnsi" w:cstheme="majorHAnsi"/>
          <w:b/>
          <w:bCs/>
        </w:rPr>
        <w:t>).</w:t>
      </w:r>
    </w:p>
    <w:p w14:paraId="244E5FD1" w14:textId="77777777" w:rsidR="00376428" w:rsidRPr="00DA31D0" w:rsidRDefault="00376428" w:rsidP="00376428">
      <w:pPr>
        <w:numPr>
          <w:ilvl w:val="0"/>
          <w:numId w:val="32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lastRenderedPageBreak/>
        <w:t>Courses Sheet: Defines course characteristics (</w:t>
      </w:r>
      <w:proofErr w:type="spellStart"/>
      <w:r w:rsidRPr="00DA31D0">
        <w:rPr>
          <w:rFonts w:asciiTheme="majorHAnsi" w:hAnsiTheme="majorHAnsi" w:cstheme="majorHAnsi"/>
          <w:b/>
          <w:bCs/>
        </w:rPr>
        <w:t>CourseID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DA31D0">
        <w:rPr>
          <w:rFonts w:asciiTheme="majorHAnsi" w:hAnsiTheme="majorHAnsi" w:cstheme="majorHAnsi"/>
          <w:b/>
          <w:bCs/>
        </w:rPr>
        <w:t>CourseName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DA31D0">
        <w:rPr>
          <w:rFonts w:asciiTheme="majorHAnsi" w:hAnsiTheme="majorHAnsi" w:cstheme="majorHAnsi"/>
          <w:b/>
          <w:bCs/>
        </w:rPr>
        <w:t>CourseCategory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DA31D0">
        <w:rPr>
          <w:rFonts w:asciiTheme="majorHAnsi" w:hAnsiTheme="majorHAnsi" w:cstheme="majorHAnsi"/>
          <w:b/>
          <w:bCs/>
        </w:rPr>
        <w:t>CourseLevel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DA31D0">
        <w:rPr>
          <w:rFonts w:asciiTheme="majorHAnsi" w:hAnsiTheme="majorHAnsi" w:cstheme="majorHAnsi"/>
          <w:b/>
          <w:bCs/>
        </w:rPr>
        <w:t>CourseRating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DA31D0">
        <w:rPr>
          <w:rFonts w:asciiTheme="majorHAnsi" w:hAnsiTheme="majorHAnsi" w:cstheme="majorHAnsi"/>
          <w:b/>
          <w:bCs/>
        </w:rPr>
        <w:t>CoursePrice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DA31D0">
        <w:rPr>
          <w:rFonts w:asciiTheme="majorHAnsi" w:hAnsiTheme="majorHAnsi" w:cstheme="majorHAnsi"/>
          <w:b/>
          <w:bCs/>
        </w:rPr>
        <w:t>CourseType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DA31D0">
        <w:rPr>
          <w:rFonts w:asciiTheme="majorHAnsi" w:hAnsiTheme="majorHAnsi" w:cstheme="majorHAnsi"/>
          <w:b/>
          <w:bCs/>
        </w:rPr>
        <w:t>CourseDuration</w:t>
      </w:r>
      <w:proofErr w:type="spellEnd"/>
      <w:r w:rsidRPr="00DA31D0">
        <w:rPr>
          <w:rFonts w:asciiTheme="majorHAnsi" w:hAnsiTheme="majorHAnsi" w:cstheme="majorHAnsi"/>
          <w:b/>
          <w:bCs/>
        </w:rPr>
        <w:t>).</w:t>
      </w:r>
    </w:p>
    <w:p w14:paraId="6DBE9C7B" w14:textId="77777777" w:rsidR="00376428" w:rsidRPr="00DA31D0" w:rsidRDefault="00376428" w:rsidP="00376428">
      <w:pPr>
        <w:numPr>
          <w:ilvl w:val="0"/>
          <w:numId w:val="32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Transactions Sheet: Logs individual purchase events (</w:t>
      </w:r>
      <w:proofErr w:type="spellStart"/>
      <w:r w:rsidRPr="00DA31D0">
        <w:rPr>
          <w:rFonts w:asciiTheme="majorHAnsi" w:hAnsiTheme="majorHAnsi" w:cstheme="majorHAnsi"/>
          <w:b/>
          <w:bCs/>
        </w:rPr>
        <w:t>TransactionID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DA31D0">
        <w:rPr>
          <w:rFonts w:asciiTheme="majorHAnsi" w:hAnsiTheme="majorHAnsi" w:cstheme="majorHAnsi"/>
          <w:b/>
          <w:bCs/>
        </w:rPr>
        <w:t>UserID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DA31D0">
        <w:rPr>
          <w:rFonts w:asciiTheme="majorHAnsi" w:hAnsiTheme="majorHAnsi" w:cstheme="majorHAnsi"/>
          <w:b/>
          <w:bCs/>
        </w:rPr>
        <w:t>CourseID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DA31D0">
        <w:rPr>
          <w:rFonts w:asciiTheme="majorHAnsi" w:hAnsiTheme="majorHAnsi" w:cstheme="majorHAnsi"/>
          <w:b/>
          <w:bCs/>
        </w:rPr>
        <w:t>TeacherID</w:t>
      </w:r>
      <w:proofErr w:type="spellEnd"/>
      <w:r w:rsidRPr="00DA31D0">
        <w:rPr>
          <w:rFonts w:asciiTheme="majorHAnsi" w:hAnsiTheme="majorHAnsi" w:cstheme="majorHAnsi"/>
          <w:b/>
          <w:bCs/>
        </w:rPr>
        <w:t>, Amount).</w:t>
      </w:r>
    </w:p>
    <w:p w14:paraId="4486066E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pict w14:anchorId="23BFAC74">
          <v:rect id="_x0000_i1151" style="width:0;height:1.5pt" o:hralign="center" o:hrstd="t" o:hr="t" fillcolor="#a0a0a0" stroked="f"/>
        </w:pict>
      </w:r>
    </w:p>
    <w:p w14:paraId="64B18B97" w14:textId="77777777" w:rsidR="00376428" w:rsidRPr="00DA31D0" w:rsidRDefault="00376428" w:rsidP="00376428">
      <w:pPr>
        <w:pStyle w:val="Heading1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3. Exploratory Data Analysis (EDA) &amp; Key Findings</w:t>
      </w:r>
    </w:p>
    <w:p w14:paraId="0A4513B3" w14:textId="77777777" w:rsidR="00376428" w:rsidRPr="00DA31D0" w:rsidRDefault="00376428" w:rsidP="00376428">
      <w:pPr>
        <w:pStyle w:val="Heading2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3.1 Course Price vs. Enrollment Density</w:t>
      </w:r>
    </w:p>
    <w:p w14:paraId="17116676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 xml:space="preserve">Exploratory data analysis demonstrates a non-linear relationship between </w:t>
      </w:r>
      <w:proofErr w:type="spellStart"/>
      <w:r w:rsidRPr="00DA31D0">
        <w:rPr>
          <w:rFonts w:asciiTheme="majorHAnsi" w:hAnsiTheme="majorHAnsi" w:cstheme="majorHAnsi"/>
          <w:b/>
          <w:bCs/>
        </w:rPr>
        <w:t>CoursePrice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and </w:t>
      </w:r>
      <w:proofErr w:type="spellStart"/>
      <w:r w:rsidRPr="00DA31D0">
        <w:rPr>
          <w:rFonts w:asciiTheme="majorHAnsi" w:hAnsiTheme="majorHAnsi" w:cstheme="majorHAnsi"/>
          <w:b/>
          <w:bCs/>
        </w:rPr>
        <w:t>EnrollmentCount</w:t>
      </w:r>
      <w:proofErr w:type="spellEnd"/>
      <w:r w:rsidRPr="00DA31D0">
        <w:rPr>
          <w:rFonts w:asciiTheme="majorHAnsi" w:hAnsiTheme="majorHAnsi" w:cstheme="majorHAnsi"/>
          <w:b/>
          <w:bCs/>
        </w:rPr>
        <w:t>.</w:t>
      </w:r>
    </w:p>
    <w:p w14:paraId="11948BB2" w14:textId="77777777" w:rsidR="00376428" w:rsidRPr="00DA31D0" w:rsidRDefault="00376428" w:rsidP="00376428">
      <w:pPr>
        <w:numPr>
          <w:ilvl w:val="0"/>
          <w:numId w:val="33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Low Price Tier ($20 – $80): High transaction volume with broad elasticity.</w:t>
      </w:r>
    </w:p>
    <w:p w14:paraId="0ABFE271" w14:textId="77777777" w:rsidR="00376428" w:rsidRPr="00DA31D0" w:rsidRDefault="00376428" w:rsidP="00376428">
      <w:pPr>
        <w:numPr>
          <w:ilvl w:val="0"/>
          <w:numId w:val="33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Mid-Tier ($81 – $180): Steady enrollment rates, generating optimal balance between volume and margin.</w:t>
      </w:r>
    </w:p>
    <w:p w14:paraId="7E5EB40E" w14:textId="77777777" w:rsidR="00376428" w:rsidRPr="00DA31D0" w:rsidRDefault="00376428" w:rsidP="00376428">
      <w:pPr>
        <w:numPr>
          <w:ilvl w:val="0"/>
          <w:numId w:val="33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 xml:space="preserve">Premium Tier ($181 – $300): Lower overall enrollment counts, highly dependent on </w:t>
      </w:r>
      <w:proofErr w:type="spellStart"/>
      <w:r w:rsidRPr="00DA31D0">
        <w:rPr>
          <w:rFonts w:asciiTheme="majorHAnsi" w:hAnsiTheme="majorHAnsi" w:cstheme="majorHAnsi"/>
          <w:b/>
          <w:bCs/>
        </w:rPr>
        <w:t>TeacherRating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and </w:t>
      </w:r>
      <w:proofErr w:type="spellStart"/>
      <w:r w:rsidRPr="00DA31D0">
        <w:rPr>
          <w:rFonts w:asciiTheme="majorHAnsi" w:hAnsiTheme="majorHAnsi" w:cstheme="majorHAnsi"/>
          <w:b/>
          <w:bCs/>
        </w:rPr>
        <w:t>YearsOfExperience</w:t>
      </w:r>
      <w:proofErr w:type="spellEnd"/>
      <w:r w:rsidRPr="00DA31D0">
        <w:rPr>
          <w:rFonts w:asciiTheme="majorHAnsi" w:hAnsiTheme="majorHAnsi" w:cstheme="majorHAnsi"/>
          <w:b/>
          <w:bCs/>
        </w:rPr>
        <w:t>.</w:t>
      </w:r>
    </w:p>
    <w:p w14:paraId="122E8755" w14:textId="77777777" w:rsidR="00376428" w:rsidRPr="00DA31D0" w:rsidRDefault="00376428" w:rsidP="00376428">
      <w:pPr>
        <w:pStyle w:val="Heading2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3.2 Category-Level Revenue Disparities</w:t>
      </w:r>
    </w:p>
    <w:p w14:paraId="1E0A804D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 xml:space="preserve">Aggregating revenue across </w:t>
      </w:r>
      <w:proofErr w:type="spellStart"/>
      <w:r w:rsidRPr="00DA31D0">
        <w:rPr>
          <w:rFonts w:asciiTheme="majorHAnsi" w:hAnsiTheme="majorHAnsi" w:cstheme="majorHAnsi"/>
          <w:b/>
          <w:bCs/>
        </w:rPr>
        <w:t>CourseCategory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highlights significant variance:</w:t>
      </w:r>
    </w:p>
    <w:p w14:paraId="13E8DB33" w14:textId="77777777" w:rsidR="00376428" w:rsidRPr="00DA31D0" w:rsidRDefault="00376428" w:rsidP="00376428">
      <w:pPr>
        <w:numPr>
          <w:ilvl w:val="0"/>
          <w:numId w:val="34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Technology &amp; Data &amp; AI: Highest total revenue generation and strongest price tolerance.</w:t>
      </w:r>
    </w:p>
    <w:p w14:paraId="672DE31B" w14:textId="77777777" w:rsidR="00376428" w:rsidRPr="00DA31D0" w:rsidRDefault="00376428" w:rsidP="00376428">
      <w:pPr>
        <w:numPr>
          <w:ilvl w:val="0"/>
          <w:numId w:val="34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Business &amp; Marketing: Moderate-to-high enrollment volume with moderate sensitivity to course price.</w:t>
      </w:r>
    </w:p>
    <w:p w14:paraId="666E69C2" w14:textId="77777777" w:rsidR="00376428" w:rsidRPr="00DA31D0" w:rsidRDefault="00376428" w:rsidP="00376428">
      <w:pPr>
        <w:numPr>
          <w:ilvl w:val="0"/>
          <w:numId w:val="34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Design: High engagement among specific age demographics, highly sensitive to instructor portfolio/rating.</w:t>
      </w:r>
    </w:p>
    <w:p w14:paraId="34DC2758" w14:textId="77777777" w:rsidR="00376428" w:rsidRPr="00DA31D0" w:rsidRDefault="00376428" w:rsidP="00376428">
      <w:pPr>
        <w:pStyle w:val="Heading2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3.3 Demographic &amp; Instructor Impact</w:t>
      </w:r>
    </w:p>
    <w:p w14:paraId="7CDE3C13" w14:textId="77777777" w:rsidR="00376428" w:rsidRPr="00DA31D0" w:rsidRDefault="00376428" w:rsidP="00376428">
      <w:pPr>
        <w:numPr>
          <w:ilvl w:val="0"/>
          <w:numId w:val="35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User Demographics: User age distribution is centered between 22 and 42 years old, with strong engagement in technical upskilling.</w:t>
      </w:r>
    </w:p>
    <w:p w14:paraId="74B38E53" w14:textId="59264D2D" w:rsidR="00376428" w:rsidRPr="00DA31D0" w:rsidRDefault="00376428" w:rsidP="00376428">
      <w:pPr>
        <w:numPr>
          <w:ilvl w:val="0"/>
          <w:numId w:val="35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 xml:space="preserve">Instructor Ratings: Courses taught by instructors with </w:t>
      </w:r>
      <w:proofErr w:type="spellStart"/>
      <w:r w:rsidRPr="00DA31D0">
        <w:rPr>
          <w:rFonts w:asciiTheme="majorHAnsi" w:hAnsiTheme="majorHAnsi" w:cstheme="majorHAnsi"/>
          <w:b/>
          <w:bCs/>
        </w:rPr>
        <w:t>TeacherRating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 w:cstheme="majorHAnsi"/>
          </w:rPr>
          <m:t>≥4.5</m:t>
        </m:r>
      </m:oMath>
      <w:r w:rsidRPr="00DA31D0">
        <w:rPr>
          <w:rFonts w:asciiTheme="majorHAnsi" w:hAnsiTheme="majorHAnsi" w:cstheme="majorHAnsi"/>
          <w:b/>
          <w:bCs/>
        </w:rPr>
        <w:t xml:space="preserve"> and YearsOfExperience </w:t>
      </w:r>
      <m:oMath>
        <m:r>
          <m:rPr>
            <m:sty m:val="bi"/>
          </m:rPr>
          <w:rPr>
            <w:rFonts w:ascii="Cambria Math" w:hAnsi="Cambria Math" w:cstheme="majorHAnsi"/>
          </w:rPr>
          <m:t>≥8</m:t>
        </m:r>
      </m:oMath>
      <w:r w:rsidRPr="00DA31D0">
        <w:rPr>
          <w:rFonts w:asciiTheme="majorHAnsi" w:hAnsiTheme="majorHAnsi" w:cstheme="majorHAnsi"/>
          <w:b/>
          <w:bCs/>
        </w:rPr>
        <w:t xml:space="preserve"> yield up to 35% higher average enrollment compared to baseline offerings.</w:t>
      </w:r>
    </w:p>
    <w:p w14:paraId="02AF2D82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3F4A77BF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1557E7C8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4EC98F1C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55F74F73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707F74C7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49F86144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33BF6D16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1D67A1E4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2767F5DF" w14:textId="51C8BF81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pict w14:anchorId="0B4798BD">
          <v:rect id="_x0000_i1152" style="width:0;height:1.5pt" o:hralign="center" o:hrstd="t" o:hr="t" fillcolor="#a0a0a0" stroked="f"/>
        </w:pict>
      </w:r>
    </w:p>
    <w:p w14:paraId="5A503F41" w14:textId="77777777" w:rsidR="00376428" w:rsidRPr="00DA31D0" w:rsidRDefault="00376428" w:rsidP="00376428">
      <w:pPr>
        <w:pStyle w:val="Heading1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4. Feature Engineering &amp; Transformation Framework</w:t>
      </w:r>
    </w:p>
    <w:p w14:paraId="5397993F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To maximize predictive power, raw relational tables are processed through a feature engineering pipeline:</w:t>
      </w:r>
    </w:p>
    <w:p w14:paraId="79DEF0A8" w14:textId="77777777" w:rsidR="00376428" w:rsidRPr="00DA31D0" w:rsidRDefault="00376428" w:rsidP="00376428">
      <w:pPr>
        <w:pStyle w:val="Heading2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4.1 Granular Aggregations (Course-Level Target Creation)</w:t>
      </w:r>
    </w:p>
    <w:p w14:paraId="78C35703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 xml:space="preserve">Transactions are grouped by </w:t>
      </w:r>
      <w:proofErr w:type="spellStart"/>
      <w:r w:rsidRPr="00DA31D0">
        <w:rPr>
          <w:rFonts w:asciiTheme="majorHAnsi" w:hAnsiTheme="majorHAnsi" w:cstheme="majorHAnsi"/>
          <w:b/>
          <w:bCs/>
        </w:rPr>
        <w:t>CourseID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to generate ground-truth training targets:</w:t>
      </w:r>
    </w:p>
    <w:p w14:paraId="78EE0333" w14:textId="071A6F7A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b/>
                  <w:bCs/>
                </w:rPr>
              </m:ctrlPr>
            </m:sSubPr>
            <m:e>
              <w:proofErr w:type="spellStart"/>
              <m:r>
                <m:rPr>
                  <m:nor/>
                </m:rPr>
                <w:rPr>
                  <w:rFonts w:asciiTheme="majorHAnsi" w:hAnsiTheme="majorHAnsi" w:cstheme="majorHAnsi"/>
                  <w:b/>
                  <w:bCs/>
                </w:rPr>
                <m:t>EnrollmentCount</m:t>
              </m:r>
              <w:proofErr w:type="spellEnd"/>
            </m:e>
            <m:sub>
              <m:r>
                <m:rPr>
                  <m:sty m:val="bi"/>
                </m:rPr>
                <w:rPr>
                  <w:rFonts w:ascii="Cambria Math" w:hAnsi="Cambria Math" w:cstheme="majorHAnsi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theme="majorHAnsi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theme="majorHAnsi"/>
                  <w:b/>
                  <w:bCs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theme="majorHAnsi"/>
                      <w:b/>
                      <w:b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HAnsi" w:hAnsiTheme="majorHAnsi" w:cstheme="majorHAnsi"/>
                      <w:b/>
                      <w:bCs/>
                    </w:rPr>
                    <m:t>Transactions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i</m:t>
                  </m:r>
                </m:sub>
              </m:sSub>
            </m:e>
          </m:nary>
        </m:oMath>
      </m:oMathPara>
    </w:p>
    <w:p w14:paraId="5DFDB822" w14:textId="5EDB9C1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b/>
                  <w:bCs/>
                </w:rPr>
              </m:ctrlPr>
            </m:sSubPr>
            <m:e>
              <w:proofErr w:type="spellStart"/>
              <m:r>
                <m:rPr>
                  <m:nor/>
                </m:rPr>
                <w:rPr>
                  <w:rFonts w:asciiTheme="majorHAnsi" w:hAnsiTheme="majorHAnsi" w:cstheme="majorHAnsi"/>
                  <w:b/>
                  <w:bCs/>
                </w:rPr>
                <m:t>CourseRevenue</m:t>
              </m:r>
              <w:proofErr w:type="spellEnd"/>
            </m:e>
            <m:sub>
              <m:r>
                <m:rPr>
                  <m:sty m:val="bi"/>
                </m:rPr>
                <w:rPr>
                  <w:rFonts w:ascii="Cambria Math" w:hAnsi="Cambria Math" w:cstheme="majorHAnsi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theme="majorHAnsi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theme="majorHAnsi"/>
                  <w:b/>
                  <w:bCs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theme="majorHAnsi"/>
                      <w:b/>
                      <w:b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HAnsi" w:hAnsiTheme="majorHAnsi" w:cstheme="majorHAnsi"/>
                      <w:b/>
                      <w:bCs/>
                    </w:rPr>
                    <m:t>Amount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i</m:t>
                  </m:r>
                </m:sub>
              </m:sSub>
            </m:e>
          </m:nary>
        </m:oMath>
      </m:oMathPara>
    </w:p>
    <w:p w14:paraId="698DCCE3" w14:textId="4BEAB470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b/>
                  <w:bCs/>
                </w:rPr>
              </m:ctrlPr>
            </m:sSubPr>
            <m:e>
              <w:proofErr w:type="spellStart"/>
              <m:r>
                <m:rPr>
                  <m:nor/>
                </m:rPr>
                <w:rPr>
                  <w:rFonts w:asciiTheme="majorHAnsi" w:hAnsiTheme="majorHAnsi" w:cstheme="majorHAnsi"/>
                  <w:b/>
                  <w:bCs/>
                </w:rPr>
                <m:t>AvgTransactionValue</m:t>
              </m:r>
              <w:proofErr w:type="spellEnd"/>
            </m:e>
            <m:sub>
              <m:r>
                <m:rPr>
                  <m:sty m:val="bi"/>
                </m:rPr>
                <w:rPr>
                  <w:rFonts w:ascii="Cambria Math" w:hAnsi="Cambria Math" w:cstheme="majorHAnsi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HAnsi"/>
                      <w:b/>
                      <w:b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HAnsi" w:hAnsiTheme="majorHAnsi" w:cstheme="majorHAnsi"/>
                      <w:b/>
                      <w:bCs/>
                    </w:rPr>
                    <m:t>CourseRevenue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HAnsi"/>
                      <w:b/>
                      <w:b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HAnsi" w:hAnsiTheme="majorHAnsi" w:cstheme="majorHAnsi"/>
                      <w:b/>
                      <w:bCs/>
                    </w:rPr>
                    <m:t>EnrollmentCount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i</m:t>
                  </m:r>
                </m:sub>
              </m:sSub>
            </m:den>
          </m:f>
        </m:oMath>
      </m:oMathPara>
    </w:p>
    <w:p w14:paraId="7FFA06D0" w14:textId="77777777" w:rsidR="00376428" w:rsidRPr="00DA31D0" w:rsidRDefault="00376428" w:rsidP="00376428">
      <w:pPr>
        <w:pStyle w:val="Heading2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4.2 Derived Domain Features</w:t>
      </w:r>
    </w:p>
    <w:p w14:paraId="35E45E69" w14:textId="07E2E8D1" w:rsidR="00376428" w:rsidRPr="00DA31D0" w:rsidRDefault="00376428" w:rsidP="00376428">
      <w:pPr>
        <w:numPr>
          <w:ilvl w:val="0"/>
          <w:numId w:val="36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Expertise Match Score (</w:t>
      </w:r>
      <m:oMath>
        <m:sSub>
          <m:sSubPr>
            <m:ctrlPr>
              <w:rPr>
                <w:rFonts w:ascii="Cambria Math" w:hAnsi="Cambria Math" w:cstheme="majorHAnsi"/>
                <w:b/>
                <w:bCs/>
              </w:rPr>
            </m:ctrlPr>
          </m:sSubPr>
          <m:e>
            <w:proofErr w:type="spellStart"/>
            <m:r>
              <m:rPr>
                <m:nor/>
              </m:rPr>
              <w:rPr>
                <w:rFonts w:asciiTheme="majorHAnsi" w:hAnsiTheme="majorHAnsi" w:cstheme="majorHAnsi"/>
                <w:b/>
                <w:bCs/>
              </w:rPr>
              <m:t>MatchScore</m:t>
            </m:r>
            <w:proofErr w:type="spellEnd"/>
          </m:e>
          <m:sub>
            <m:r>
              <m:rPr>
                <m:sty m:val="bi"/>
              </m:rPr>
              <w:rPr>
                <w:rFonts w:ascii="Cambria Math" w:hAnsi="Cambria Math" w:cstheme="majorHAnsi"/>
              </w:rPr>
              <m:t>i</m:t>
            </m:r>
          </m:sub>
        </m:sSub>
      </m:oMath>
      <w:r w:rsidRPr="00DA31D0">
        <w:rPr>
          <w:rFonts w:asciiTheme="majorHAnsi" w:hAnsiTheme="majorHAnsi" w:cstheme="majorHAnsi"/>
          <w:b/>
          <w:bCs/>
        </w:rPr>
        <w:t>): Binary flag indicating alignment between course domain and instructor primary specialization:</w:t>
      </w:r>
    </w:p>
    <w:p w14:paraId="1506BDEF" w14:textId="27BE033A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b/>
                  <w:bCs/>
                </w:rPr>
              </m:ctrlPr>
            </m:sSubPr>
            <m:e>
              <w:proofErr w:type="spellStart"/>
              <m:r>
                <m:rPr>
                  <m:nor/>
                </m:rPr>
                <w:rPr>
                  <w:rFonts w:asciiTheme="majorHAnsi" w:hAnsiTheme="majorHAnsi" w:cstheme="majorHAnsi"/>
                  <w:b/>
                  <w:bCs/>
                </w:rPr>
                <m:t>MatchScore</m:t>
              </m:r>
              <w:proofErr w:type="spellEnd"/>
            </m:e>
            <m:sub>
              <m:r>
                <m:rPr>
                  <m:sty m:val="bi"/>
                </m:rPr>
                <w:rPr>
                  <w:rFonts w:ascii="Cambria Math" w:hAnsi="Cambria Math" w:cstheme="majorHAnsi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theme="majorHAnsi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theme="majorHAnsi"/>
                  <w:b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Theme="majorHAnsi" w:hAnsiTheme="majorHAnsi" w:cstheme="majorHAnsi"/>
                        <w:b/>
                        <w:bCs/>
                      </w:rPr>
                      <m:t>if </m:t>
                    </m:r>
                    <m:sSub>
                      <m:sSubPr>
                        <m:ctrlPr>
                          <w:rPr>
                            <w:rFonts w:ascii="Cambria Math" w:hAnsi="Cambria Math" w:cstheme="majorHAnsi"/>
                            <w:b/>
                            <w:bCs/>
                          </w:rPr>
                        </m:ctrlPr>
                      </m:sSubPr>
                      <m:e>
                        <w:proofErr w:type="spellStart"/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  <m:t>CourseCategory</m:t>
                        </m:r>
                        <w:proofErr w:type="spellEnd"/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HAnsi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theme="majorHAnsi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b/>
                            <w:bCs/>
                          </w:rPr>
                          <m:t>Expertise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HAnsi"/>
                          </w:rPr>
                          <m:t>j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Theme="majorHAnsi" w:hAnsiTheme="majorHAnsi" w:cstheme="majorHAnsi"/>
                        <w:b/>
                        <w:bCs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3EB140DB" w14:textId="77777777" w:rsidR="00376428" w:rsidRPr="00DA31D0" w:rsidRDefault="00376428" w:rsidP="00376428">
      <w:pPr>
        <w:numPr>
          <w:ilvl w:val="0"/>
          <w:numId w:val="36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Price Bands (</w:t>
      </w:r>
      <w:proofErr w:type="spellStart"/>
      <w:r w:rsidRPr="00DA31D0">
        <w:rPr>
          <w:rFonts w:asciiTheme="majorHAnsi" w:hAnsiTheme="majorHAnsi" w:cstheme="majorHAnsi"/>
          <w:b/>
          <w:bCs/>
        </w:rPr>
        <w:t>PriceBand</w:t>
      </w:r>
      <w:proofErr w:type="spellEnd"/>
      <w:r w:rsidRPr="00DA31D0">
        <w:rPr>
          <w:rFonts w:asciiTheme="majorHAnsi" w:hAnsiTheme="majorHAnsi" w:cstheme="majorHAnsi"/>
          <w:b/>
          <w:bCs/>
        </w:rPr>
        <w:t>): Categorical quantile binning (Low, Medium, High) ensuring uniform bucket balance.</w:t>
      </w:r>
    </w:p>
    <w:p w14:paraId="3111F2E4" w14:textId="77777777" w:rsidR="00376428" w:rsidRPr="00DA31D0" w:rsidRDefault="00376428" w:rsidP="00376428">
      <w:pPr>
        <w:numPr>
          <w:ilvl w:val="0"/>
          <w:numId w:val="36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Duration Buckets (</w:t>
      </w:r>
      <w:proofErr w:type="spellStart"/>
      <w:r w:rsidRPr="00DA31D0">
        <w:rPr>
          <w:rFonts w:asciiTheme="majorHAnsi" w:hAnsiTheme="majorHAnsi" w:cstheme="majorHAnsi"/>
          <w:b/>
          <w:bCs/>
        </w:rPr>
        <w:t>DurationBucket</w:t>
      </w:r>
      <w:proofErr w:type="spellEnd"/>
      <w:r w:rsidRPr="00DA31D0">
        <w:rPr>
          <w:rFonts w:asciiTheme="majorHAnsi" w:hAnsiTheme="majorHAnsi" w:cstheme="majorHAnsi"/>
          <w:b/>
          <w:bCs/>
        </w:rPr>
        <w:t>): Discrete binning dividing course length into digestible operational segments:</w:t>
      </w:r>
    </w:p>
    <w:p w14:paraId="189FECCC" w14:textId="5D9E5C8C" w:rsidR="00376428" w:rsidRPr="00DA31D0" w:rsidRDefault="00376428" w:rsidP="00376428">
      <w:pPr>
        <w:numPr>
          <w:ilvl w:val="1"/>
          <w:numId w:val="36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Short (</w:t>
      </w:r>
      <m:oMath>
        <m:r>
          <m:rPr>
            <m:sty m:val="bi"/>
          </m:rPr>
          <w:rPr>
            <w:rFonts w:ascii="Cambria Math" w:hAnsi="Cambria Math" w:cstheme="majorHAnsi"/>
          </w:rPr>
          <m:t>≤15</m:t>
        </m:r>
      </m:oMath>
      <w:r w:rsidRPr="00DA31D0">
        <w:rPr>
          <w:rFonts w:asciiTheme="majorHAnsi" w:hAnsiTheme="majorHAnsi" w:cstheme="majorHAnsi"/>
          <w:b/>
          <w:bCs/>
        </w:rPr>
        <w:t xml:space="preserve"> hours)</w:t>
      </w:r>
    </w:p>
    <w:p w14:paraId="4A4C0B07" w14:textId="0F0B9816" w:rsidR="00376428" w:rsidRPr="00DA31D0" w:rsidRDefault="00376428" w:rsidP="00376428">
      <w:pPr>
        <w:numPr>
          <w:ilvl w:val="1"/>
          <w:numId w:val="36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Medium (</w:t>
      </w:r>
      <m:oMath>
        <m:r>
          <m:rPr>
            <m:sty m:val="bi"/>
          </m:rPr>
          <w:rPr>
            <w:rFonts w:ascii="Cambria Math" w:hAnsi="Cambria Math" w:cstheme="majorHAnsi"/>
          </w:rPr>
          <m:t>16-35</m:t>
        </m:r>
      </m:oMath>
      <w:r w:rsidRPr="00DA31D0">
        <w:rPr>
          <w:rFonts w:asciiTheme="majorHAnsi" w:hAnsiTheme="majorHAnsi" w:cstheme="majorHAnsi"/>
          <w:b/>
          <w:bCs/>
        </w:rPr>
        <w:t xml:space="preserve"> hours)</w:t>
      </w:r>
    </w:p>
    <w:p w14:paraId="624FD8DE" w14:textId="16B06D0E" w:rsidR="00376428" w:rsidRPr="00DA31D0" w:rsidRDefault="00376428" w:rsidP="00376428">
      <w:pPr>
        <w:numPr>
          <w:ilvl w:val="1"/>
          <w:numId w:val="36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lastRenderedPageBreak/>
        <w:t>Long (</w:t>
      </w:r>
      <m:oMath>
        <m:r>
          <m:rPr>
            <m:sty m:val="bi"/>
          </m:rPr>
          <w:rPr>
            <w:rFonts w:ascii="Cambria Math" w:hAnsi="Cambria Math" w:cstheme="majorHAnsi"/>
          </w:rPr>
          <m:t>&gt;35</m:t>
        </m:r>
      </m:oMath>
      <w:r w:rsidRPr="00DA31D0">
        <w:rPr>
          <w:rFonts w:asciiTheme="majorHAnsi" w:hAnsiTheme="majorHAnsi" w:cstheme="majorHAnsi"/>
          <w:b/>
          <w:bCs/>
        </w:rPr>
        <w:t xml:space="preserve"> hours)</w:t>
      </w:r>
    </w:p>
    <w:p w14:paraId="276D2F96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55B7665A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2D58A430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51160AD4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2C3FA7DF" w14:textId="3C9F94A3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pict w14:anchorId="54BB3FC9">
          <v:rect id="_x0000_i1153" style="width:0;height:1.5pt" o:hralign="center" o:hrstd="t" o:hr="t" fillcolor="#a0a0a0" stroked="f"/>
        </w:pict>
      </w:r>
    </w:p>
    <w:p w14:paraId="2117ED15" w14:textId="77777777" w:rsidR="00376428" w:rsidRPr="00DA31D0" w:rsidRDefault="00376428" w:rsidP="00376428">
      <w:pPr>
        <w:pStyle w:val="Heading1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5. Data Preprocessing &amp; Encoding Pipeline</w:t>
      </w:r>
    </w:p>
    <w:p w14:paraId="2DEEF4A7" w14:textId="77777777" w:rsidR="00376428" w:rsidRPr="00DA31D0" w:rsidRDefault="00376428" w:rsidP="00376428">
      <w:pPr>
        <w:pStyle w:val="Heading2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5.1 Handling Missing Values &amp; Null Imputation</w:t>
      </w:r>
    </w:p>
    <w:p w14:paraId="432C8315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To prevent data leakage and guarantee robust execution:</w:t>
      </w:r>
    </w:p>
    <w:p w14:paraId="1DADA35C" w14:textId="77777777" w:rsidR="00376428" w:rsidRPr="00DA31D0" w:rsidRDefault="00376428" w:rsidP="00376428">
      <w:pPr>
        <w:numPr>
          <w:ilvl w:val="0"/>
          <w:numId w:val="37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 xml:space="preserve">Unmatched course-teacher records default to median platform metrics for </w:t>
      </w:r>
      <w:proofErr w:type="spellStart"/>
      <w:r w:rsidRPr="00DA31D0">
        <w:rPr>
          <w:rFonts w:asciiTheme="majorHAnsi" w:hAnsiTheme="majorHAnsi" w:cstheme="majorHAnsi"/>
          <w:b/>
          <w:bCs/>
        </w:rPr>
        <w:t>YearsOfExperience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and </w:t>
      </w:r>
      <w:proofErr w:type="spellStart"/>
      <w:r w:rsidRPr="00DA31D0">
        <w:rPr>
          <w:rFonts w:asciiTheme="majorHAnsi" w:hAnsiTheme="majorHAnsi" w:cstheme="majorHAnsi"/>
          <w:b/>
          <w:bCs/>
        </w:rPr>
        <w:t>TeacherRating</w:t>
      </w:r>
      <w:proofErr w:type="spellEnd"/>
      <w:r w:rsidRPr="00DA31D0">
        <w:rPr>
          <w:rFonts w:asciiTheme="majorHAnsi" w:hAnsiTheme="majorHAnsi" w:cstheme="majorHAnsi"/>
          <w:b/>
          <w:bCs/>
        </w:rPr>
        <w:t>.</w:t>
      </w:r>
    </w:p>
    <w:p w14:paraId="2960B506" w14:textId="77777777" w:rsidR="00376428" w:rsidRPr="00DA31D0" w:rsidRDefault="00376428" w:rsidP="00376428">
      <w:pPr>
        <w:numPr>
          <w:ilvl w:val="0"/>
          <w:numId w:val="37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 xml:space="preserve">Zero-enrollment courses are imputed with </w:t>
      </w:r>
      <w:proofErr w:type="spellStart"/>
      <w:r w:rsidRPr="00DA31D0">
        <w:rPr>
          <w:rFonts w:asciiTheme="majorHAnsi" w:hAnsiTheme="majorHAnsi" w:cstheme="majorHAnsi"/>
          <w:b/>
          <w:bCs/>
        </w:rPr>
        <w:t>EnrollmentCount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= 0 and </w:t>
      </w:r>
      <w:proofErr w:type="spellStart"/>
      <w:r w:rsidRPr="00DA31D0">
        <w:rPr>
          <w:rFonts w:asciiTheme="majorHAnsi" w:hAnsiTheme="majorHAnsi" w:cstheme="majorHAnsi"/>
          <w:b/>
          <w:bCs/>
        </w:rPr>
        <w:t>CourseRevenue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= 0.0.</w:t>
      </w:r>
    </w:p>
    <w:p w14:paraId="7E0D6E48" w14:textId="77777777" w:rsidR="00376428" w:rsidRPr="00DA31D0" w:rsidRDefault="00376428" w:rsidP="00376428">
      <w:pPr>
        <w:pStyle w:val="Heading2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5.2 Categorical Feature Encoding</w:t>
      </w:r>
    </w:p>
    <w:p w14:paraId="644CCED1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Categorical features (</w:t>
      </w:r>
      <w:proofErr w:type="spellStart"/>
      <w:r w:rsidRPr="00DA31D0">
        <w:rPr>
          <w:rFonts w:asciiTheme="majorHAnsi" w:hAnsiTheme="majorHAnsi" w:cstheme="majorHAnsi"/>
          <w:b/>
          <w:bCs/>
        </w:rPr>
        <w:t>CourseCategory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DA31D0">
        <w:rPr>
          <w:rFonts w:asciiTheme="majorHAnsi" w:hAnsiTheme="majorHAnsi" w:cstheme="majorHAnsi"/>
          <w:b/>
          <w:bCs/>
        </w:rPr>
        <w:t>CourseLevel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DA31D0">
        <w:rPr>
          <w:rFonts w:asciiTheme="majorHAnsi" w:hAnsiTheme="majorHAnsi" w:cstheme="majorHAnsi"/>
          <w:b/>
          <w:bCs/>
        </w:rPr>
        <w:t>CourseType</w:t>
      </w:r>
      <w:proofErr w:type="spellEnd"/>
      <w:r w:rsidRPr="00DA31D0">
        <w:rPr>
          <w:rFonts w:asciiTheme="majorHAnsi" w:hAnsiTheme="majorHAnsi" w:cstheme="majorHAnsi"/>
          <w:b/>
          <w:bCs/>
        </w:rPr>
        <w:t>) are transformed into integer representations via Label Encoding / One-Hot Encoding to enable compatibility with tree-based regression algorithms.</w:t>
      </w:r>
    </w:p>
    <w:p w14:paraId="71A72222" w14:textId="08D3BD38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theme="majorHAnsi"/>
                </w:rPr>
                <m:t>X</m:t>
              </m:r>
            </m:e>
            <m:sub>
              <m:r>
                <m:rPr>
                  <m:nor/>
                </m:rPr>
                <w:rPr>
                  <w:rFonts w:asciiTheme="majorHAnsi" w:hAnsiTheme="majorHAnsi" w:cstheme="majorHAnsi"/>
                  <w:b/>
                  <w:bCs/>
                </w:rPr>
                <m:t>features</m:t>
              </m:r>
            </m:sub>
          </m:sSub>
          <m:r>
            <m:rPr>
              <m:sty m:val="bi"/>
            </m:rPr>
            <w:rPr>
              <w:rFonts w:ascii="Cambria Math" w:hAnsi="Cambria Math" w:cstheme="majorHAnsi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theme="majorHAnsi"/>
                  <w:b/>
                  <w:bCs/>
                </w:rPr>
              </m:ctrlPr>
            </m:dPr>
            <m:e>
              <m:r>
                <m:rPr>
                  <m:nor/>
                </m:rPr>
                <w:rPr>
                  <w:rFonts w:asciiTheme="majorHAnsi" w:hAnsiTheme="majorHAnsi" w:cstheme="majorHAnsi"/>
                  <w:b/>
                  <w:bCs/>
                </w:rPr>
                <m:t>CoursePrice</m:t>
              </m:r>
              <m:r>
                <m:rPr>
                  <m:sty m:val="bi"/>
                </m:rPr>
                <w:rPr>
                  <w:rFonts w:ascii="Cambria Math" w:hAnsi="Cambria Math" w:cstheme="majorHAnsi"/>
                </w:rPr>
                <m:t>,</m:t>
              </m:r>
              <m:r>
                <m:rPr>
                  <m:nor/>
                </m:rPr>
                <w:rPr>
                  <w:rFonts w:asciiTheme="majorHAnsi" w:hAnsiTheme="majorHAnsi" w:cstheme="majorHAnsi"/>
                  <w:b/>
                  <w:bCs/>
                </w:rPr>
                <m:t>CourseDuration</m:t>
              </m:r>
              <m:r>
                <m:rPr>
                  <m:sty m:val="bi"/>
                </m:rPr>
                <w:rPr>
                  <w:rFonts w:ascii="Cambria Math" w:hAnsi="Cambria Math" w:cstheme="majorHAnsi"/>
                </w:rPr>
                <m:t>,</m:t>
              </m:r>
              <m:r>
                <m:rPr>
                  <m:nor/>
                </m:rPr>
                <w:rPr>
                  <w:rFonts w:asciiTheme="majorHAnsi" w:hAnsiTheme="majorHAnsi" w:cstheme="majorHAnsi"/>
                  <w:b/>
                  <w:bCs/>
                </w:rPr>
                <m:t>CourseRating</m:t>
              </m:r>
              <m:r>
                <m:rPr>
                  <m:sty m:val="bi"/>
                </m:rPr>
                <w:rPr>
                  <w:rFonts w:ascii="Cambria Math" w:hAnsi="Cambria Math" w:cstheme="majorHAnsi"/>
                </w:rPr>
                <m:t>,</m:t>
              </m:r>
              <m:r>
                <m:rPr>
                  <m:nor/>
                </m:rPr>
                <w:rPr>
                  <w:rFonts w:asciiTheme="majorHAnsi" w:hAnsiTheme="majorHAnsi" w:cstheme="majorHAnsi"/>
                  <w:b/>
                  <w:bCs/>
                </w:rPr>
                <m:t>YearsOfExperience</m:t>
              </m:r>
              <m:r>
                <m:rPr>
                  <m:sty m:val="bi"/>
                </m:rPr>
                <w:rPr>
                  <w:rFonts w:ascii="Cambria Math" w:hAnsi="Cambria Math" w:cstheme="majorHAnsi"/>
                </w:rPr>
                <m:t>,</m:t>
              </m:r>
              <m:r>
                <m:rPr>
                  <m:nor/>
                </m:rPr>
                <w:rPr>
                  <w:rFonts w:asciiTheme="majorHAnsi" w:hAnsiTheme="majorHAnsi" w:cstheme="majorHAnsi"/>
                  <w:b/>
                  <w:bCs/>
                </w:rPr>
                <m:t>TeacherRating</m:t>
              </m:r>
              <m:r>
                <m:rPr>
                  <m:sty m:val="bi"/>
                </m:rPr>
                <w:rPr>
                  <w:rFonts w:ascii="Cambria Math" w:hAnsi="Cambria Math" w:cstheme="majorHAnsi"/>
                </w:rPr>
                <m:t>,</m:t>
              </m:r>
              <m:r>
                <m:rPr>
                  <m:nor/>
                </m:rPr>
                <w:rPr>
                  <w:rFonts w:asciiTheme="majorHAnsi" w:hAnsiTheme="majorHAnsi" w:cstheme="majorHAnsi"/>
                  <w:b/>
                  <w:bCs/>
                </w:rPr>
                <m:t>ExpertiseMatchScore</m:t>
              </m:r>
              <m:r>
                <m:rPr>
                  <m:sty m:val="bi"/>
                </m:rPr>
                <w:rPr>
                  <w:rFonts w:ascii="Cambria Math" w:hAnsi="Cambria Math" w:cstheme="majorHAnsi"/>
                </w:rPr>
                <m:t>,</m:t>
              </m:r>
              <m:sSub>
                <m:sSubPr>
                  <m:ctrlPr>
                    <w:rPr>
                      <w:rFonts w:ascii="Cambria Math" w:hAnsi="Cambria Math" w:cstheme="majorHAnsi"/>
                      <w:b/>
                      <w:b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HAnsi" w:hAnsiTheme="majorHAnsi" w:cstheme="majorHAnsi"/>
                      <w:b/>
                      <w:bCs/>
                    </w:rPr>
                    <m:t>Category</m:t>
                  </m:r>
                </m:e>
                <m:sub>
                  <m:r>
                    <m:rPr>
                      <m:nor/>
                    </m:rPr>
                    <w:rPr>
                      <w:rFonts w:asciiTheme="majorHAnsi" w:hAnsiTheme="majorHAnsi" w:cstheme="majorHAnsi"/>
                      <w:b/>
                      <w:bCs/>
                    </w:rPr>
                    <m:t>enc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HAnsi"/>
                </w:rPr>
                <m:t>,</m:t>
              </m:r>
              <m:sSub>
                <m:sSubPr>
                  <m:ctrlPr>
                    <w:rPr>
                      <w:rFonts w:ascii="Cambria Math" w:hAnsi="Cambria Math" w:cstheme="majorHAnsi"/>
                      <w:b/>
                      <w:b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HAnsi" w:hAnsiTheme="majorHAnsi" w:cstheme="majorHAnsi"/>
                      <w:b/>
                      <w:bCs/>
                    </w:rPr>
                    <m:t>Level</m:t>
                  </m:r>
                </m:e>
                <m:sub>
                  <m:r>
                    <m:rPr>
                      <m:nor/>
                    </m:rPr>
                    <w:rPr>
                      <w:rFonts w:asciiTheme="majorHAnsi" w:hAnsiTheme="majorHAnsi" w:cstheme="majorHAnsi"/>
                      <w:b/>
                      <w:bCs/>
                    </w:rPr>
                    <m:t>enc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HAnsi"/>
                </w:rPr>
                <m:t>,</m:t>
              </m:r>
              <m:sSub>
                <m:sSubPr>
                  <m:ctrlPr>
                    <w:rPr>
                      <w:rFonts w:ascii="Cambria Math" w:hAnsi="Cambria Math" w:cstheme="majorHAnsi"/>
                      <w:b/>
                      <w:b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HAnsi" w:hAnsiTheme="majorHAnsi" w:cstheme="majorHAnsi"/>
                      <w:b/>
                      <w:bCs/>
                    </w:rPr>
                    <m:t>Type</m:t>
                  </m:r>
                </m:e>
                <m:sub>
                  <m:r>
                    <m:rPr>
                      <m:nor/>
                    </m:rPr>
                    <w:rPr>
                      <w:rFonts w:asciiTheme="majorHAnsi" w:hAnsiTheme="majorHAnsi" w:cstheme="majorHAnsi"/>
                      <w:b/>
                      <w:bCs/>
                    </w:rPr>
                    <m:t>enc</m:t>
                  </m:r>
                </m:sub>
              </m:sSub>
            </m:e>
          </m:d>
        </m:oMath>
      </m:oMathPara>
    </w:p>
    <w:p w14:paraId="00EB5333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56A37105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76B5085C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3F9EC602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33D55602" w14:textId="1A0EAA0F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pict w14:anchorId="2E8AD38B">
          <v:rect id="_x0000_i1154" style="width:0;height:1.5pt" o:hralign="center" o:hrstd="t" o:hr="t" fillcolor="#a0a0a0" stroked="f"/>
        </w:pict>
      </w:r>
    </w:p>
    <w:p w14:paraId="1A5154AF" w14:textId="77777777" w:rsidR="00376428" w:rsidRPr="00DA31D0" w:rsidRDefault="00376428" w:rsidP="00376428">
      <w:pPr>
        <w:pStyle w:val="Heading1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6. Model Development &amp; Algorithm Evaluation</w:t>
      </w:r>
    </w:p>
    <w:p w14:paraId="3D2A7BC4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Four machine learning architectures were trained and benchmarked using an 80/20 train-test split:</w:t>
      </w:r>
    </w:p>
    <w:p w14:paraId="21DADEE7" w14:textId="77777777" w:rsidR="00376428" w:rsidRPr="00DA31D0" w:rsidRDefault="00376428" w:rsidP="00376428">
      <w:pPr>
        <w:numPr>
          <w:ilvl w:val="0"/>
          <w:numId w:val="38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Linear Regression (Baseline): Serves as a standard benchmark for multi-variable linear estimation.</w:t>
      </w:r>
    </w:p>
    <w:p w14:paraId="64A60F72" w14:textId="594646DA" w:rsidR="00376428" w:rsidRPr="00DA31D0" w:rsidRDefault="00376428" w:rsidP="00376428">
      <w:pPr>
        <w:numPr>
          <w:ilvl w:val="0"/>
          <w:numId w:val="38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lastRenderedPageBreak/>
        <w:t>Ridge Regression (</w:t>
      </w:r>
      <m:oMath>
        <m:sSub>
          <m:sSubPr>
            <m:ctrlPr>
              <w:rPr>
                <w:rFonts w:ascii="Cambria Math" w:hAnsi="Cambria Math" w:cstheme="majorHAnsi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HAnsi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theme="majorHAnsi"/>
              </w:rPr>
              <m:t>2</m:t>
            </m:r>
          </m:sub>
        </m:sSub>
      </m:oMath>
      <w:r w:rsidRPr="00DA31D0">
        <w:rPr>
          <w:rFonts w:asciiTheme="majorHAnsi" w:hAnsiTheme="majorHAnsi" w:cstheme="majorHAnsi"/>
          <w:b/>
          <w:bCs/>
        </w:rPr>
        <w:t xml:space="preserve"> Regularization): Mitigates multicollinearity between course duration, price, and instructor experience.</w:t>
      </w:r>
    </w:p>
    <w:p w14:paraId="51AB65D9" w14:textId="77777777" w:rsidR="00376428" w:rsidRPr="00DA31D0" w:rsidRDefault="00376428" w:rsidP="00376428">
      <w:pPr>
        <w:numPr>
          <w:ilvl w:val="0"/>
          <w:numId w:val="38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Random Forest Regressor (Bagging Ensemble): Captures non-linear dependencies and feature interactions through randomized decision trees.</w:t>
      </w:r>
    </w:p>
    <w:p w14:paraId="376F2314" w14:textId="77777777" w:rsidR="00376428" w:rsidRPr="00DA31D0" w:rsidRDefault="00376428" w:rsidP="00376428">
      <w:pPr>
        <w:numPr>
          <w:ilvl w:val="0"/>
          <w:numId w:val="38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Gradient Boosting Regressor (Boosting Ensemble): Sequentially minimizes residual errors to maximize forecasting precision for skewed distributions like revenue.</w:t>
      </w:r>
    </w:p>
    <w:p w14:paraId="3DA189A9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pict w14:anchorId="1EE246F4">
          <v:rect id="_x0000_i1155" style="width:0;height:1.5pt" o:hralign="center" o:hrstd="t" o:hr="t" fillcolor="#a0a0a0" stroked="f"/>
        </w:pict>
      </w:r>
    </w:p>
    <w:p w14:paraId="792AF899" w14:textId="77777777" w:rsidR="00376428" w:rsidRPr="00DA31D0" w:rsidRDefault="00376428" w:rsidP="00376428">
      <w:pPr>
        <w:pStyle w:val="Heading1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7. Experimental Results &amp; Performance Metrics</w:t>
      </w:r>
    </w:p>
    <w:p w14:paraId="00900E7B" w14:textId="4A544788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Models were evaluated using Mean Absolute Error (MAE), Root Mean Squared Error (RMSE), and the Coefficient of Determination (</w:t>
      </w:r>
      <m:oMath>
        <m:sSup>
          <m:sSupPr>
            <m:ctrlPr>
              <w:rPr>
                <w:rFonts w:ascii="Cambria Math" w:hAnsi="Cambria Math" w:cstheme="maj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HAnsi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theme="majorHAnsi"/>
              </w:rPr>
              <m:t>2</m:t>
            </m:r>
          </m:sup>
        </m:sSup>
      </m:oMath>
      <w:r w:rsidRPr="00DA31D0">
        <w:rPr>
          <w:rFonts w:asciiTheme="majorHAnsi" w:hAnsiTheme="majorHAnsi" w:cstheme="majorHAnsi"/>
          <w:b/>
          <w:bCs/>
        </w:rPr>
        <w:t xml:space="preserve"> Score).</w:t>
      </w:r>
    </w:p>
    <w:p w14:paraId="318832C4" w14:textId="77777777" w:rsidR="00376428" w:rsidRPr="00DA31D0" w:rsidRDefault="00376428" w:rsidP="00376428">
      <w:pPr>
        <w:pStyle w:val="Heading2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7.1 Model Comparison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352"/>
        <w:gridCol w:w="1360"/>
        <w:gridCol w:w="1335"/>
        <w:gridCol w:w="1285"/>
        <w:gridCol w:w="1293"/>
        <w:gridCol w:w="1159"/>
      </w:tblGrid>
      <w:tr w:rsidR="00376428" w:rsidRPr="00DA31D0" w14:paraId="186045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057E1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Model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82D70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Enrollment MAE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409FE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Enrollment RMSE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002C2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Enrollment R2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689C4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Revenue MAE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0145F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Revenue RMSE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A5734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Revenue R2</w:t>
            </w:r>
          </w:p>
        </w:tc>
      </w:tr>
      <w:tr w:rsidR="00376428" w:rsidRPr="00DA31D0" w14:paraId="7AC056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29021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Linear Regression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026D8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14.21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EF2AD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18.45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0B841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0.412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9748C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$1,240.50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8FE04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$1,820.10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5D385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0.485</w:t>
            </w:r>
          </w:p>
        </w:tc>
      </w:tr>
      <w:tr w:rsidR="00376428" w:rsidRPr="00DA31D0" w14:paraId="582DA4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92D7E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Ridge Regression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3191C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13.98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714F2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18.12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B7695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0.430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116D6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$1,210.15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5C803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$1,795.40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704BD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0.498</w:t>
            </w:r>
          </w:p>
        </w:tc>
      </w:tr>
      <w:tr w:rsidR="00376428" w:rsidRPr="00DA31D0" w14:paraId="646E90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F9869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Random Forest Regressor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6E2D0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4.12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82A44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5.85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A5156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0.892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F39E5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$380.20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CBE04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$520.40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25F4C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0.915</w:t>
            </w:r>
          </w:p>
        </w:tc>
      </w:tr>
      <w:tr w:rsidR="00376428" w:rsidRPr="00DA31D0" w14:paraId="684614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59FB5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Gradient Boosting Regressor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C92B5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3.85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50D30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5.42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7AACE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0.908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0556F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$310.45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A70CC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$445.80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6040C" w14:textId="77777777" w:rsidR="00376428" w:rsidRPr="00DA31D0" w:rsidRDefault="00376428" w:rsidP="00376428">
            <w:pPr>
              <w:rPr>
                <w:rFonts w:asciiTheme="majorHAnsi" w:hAnsiTheme="majorHAnsi" w:cstheme="majorHAnsi"/>
                <w:b/>
                <w:bCs/>
              </w:rPr>
            </w:pPr>
            <w:r w:rsidRPr="00DA31D0">
              <w:rPr>
                <w:rFonts w:asciiTheme="majorHAnsi" w:hAnsiTheme="majorHAnsi" w:cstheme="majorHAnsi"/>
                <w:b/>
                <w:bCs/>
              </w:rPr>
              <w:t>0.938</w:t>
            </w:r>
          </w:p>
        </w:tc>
      </w:tr>
    </w:tbl>
    <w:p w14:paraId="6381F28B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7.2 Key Observations</w:t>
      </w:r>
    </w:p>
    <w:p w14:paraId="0B42AEAB" w14:textId="6E05B3E1" w:rsidR="00376428" w:rsidRPr="00DA31D0" w:rsidRDefault="00376428" w:rsidP="00376428">
      <w:pPr>
        <w:numPr>
          <w:ilvl w:val="0"/>
          <w:numId w:val="39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lastRenderedPageBreak/>
        <w:t xml:space="preserve">Ensemble architectures significantly outperform linear baselines, achieving </w:t>
      </w:r>
      <m:oMath>
        <m:sSup>
          <m:sSupPr>
            <m:ctrlPr>
              <w:rPr>
                <w:rFonts w:ascii="Cambria Math" w:hAnsi="Cambria Math" w:cstheme="maj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HAnsi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theme="majorHAnsi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theme="majorHAnsi"/>
          </w:rPr>
          <m:t>&gt;0.90</m:t>
        </m:r>
      </m:oMath>
      <w:r w:rsidRPr="00DA31D0">
        <w:rPr>
          <w:rFonts w:asciiTheme="majorHAnsi" w:hAnsiTheme="majorHAnsi" w:cstheme="majorHAnsi"/>
          <w:b/>
          <w:bCs/>
        </w:rPr>
        <w:t xml:space="preserve"> for both enrollment and revenue predictions.</w:t>
      </w:r>
    </w:p>
    <w:p w14:paraId="18338661" w14:textId="77777777" w:rsidR="00376428" w:rsidRPr="00DA31D0" w:rsidRDefault="00376428" w:rsidP="00376428">
      <w:pPr>
        <w:numPr>
          <w:ilvl w:val="0"/>
          <w:numId w:val="39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Gradient Boosting Regressor delivers the highest accuracy for revenue prediction, making it the primary production model.</w:t>
      </w:r>
    </w:p>
    <w:p w14:paraId="498CE307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1F112F52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4EEF669B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0BB6E9D2" w14:textId="71511715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pict w14:anchorId="69C8AEBE">
          <v:rect id="_x0000_i1156" style="width:0;height:1.5pt" o:hralign="center" o:hrstd="t" o:hr="t" fillcolor="#a0a0a0" stroked="f"/>
        </w:pict>
      </w:r>
    </w:p>
    <w:p w14:paraId="0334C1B5" w14:textId="77777777" w:rsidR="00376428" w:rsidRPr="00DA31D0" w:rsidRDefault="00376428" w:rsidP="00376428">
      <w:pPr>
        <w:pStyle w:val="Heading1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8. Feature Importance &amp; Business Driver Analysis</w:t>
      </w:r>
    </w:p>
    <w:p w14:paraId="19F7FADF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Extracted feature importances from the ensemble models reveal the critical drivers governing demand and revenue:</w:t>
      </w:r>
    </w:p>
    <w:p w14:paraId="596006BE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[Feature Importance Distribution for Revenue Prediction]</w:t>
      </w:r>
    </w:p>
    <w:p w14:paraId="53EF8DAD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281AF9D8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proofErr w:type="spellStart"/>
      <w:r w:rsidRPr="00DA31D0">
        <w:rPr>
          <w:rFonts w:asciiTheme="majorHAnsi" w:hAnsiTheme="majorHAnsi" w:cstheme="majorHAnsi"/>
          <w:b/>
          <w:bCs/>
        </w:rPr>
        <w:t>CoursePrice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          ======================================== (38%)</w:t>
      </w:r>
    </w:p>
    <w:p w14:paraId="2DEF9EB3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proofErr w:type="spellStart"/>
      <w:r w:rsidRPr="00DA31D0">
        <w:rPr>
          <w:rFonts w:asciiTheme="majorHAnsi" w:hAnsiTheme="majorHAnsi" w:cstheme="majorHAnsi"/>
          <w:b/>
          <w:bCs/>
        </w:rPr>
        <w:t>CourseRating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         ============================ (26%)</w:t>
      </w:r>
    </w:p>
    <w:p w14:paraId="5CA7FA97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proofErr w:type="spellStart"/>
      <w:r w:rsidRPr="00DA31D0">
        <w:rPr>
          <w:rFonts w:asciiTheme="majorHAnsi" w:hAnsiTheme="majorHAnsi" w:cstheme="majorHAnsi"/>
          <w:b/>
          <w:bCs/>
        </w:rPr>
        <w:t>TeacherRating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        ====================== (18%)</w:t>
      </w:r>
    </w:p>
    <w:p w14:paraId="33454A39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proofErr w:type="spellStart"/>
      <w:r w:rsidRPr="00DA31D0">
        <w:rPr>
          <w:rFonts w:asciiTheme="majorHAnsi" w:hAnsiTheme="majorHAnsi" w:cstheme="majorHAnsi"/>
          <w:b/>
          <w:bCs/>
        </w:rPr>
        <w:t>YearsOfExperience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    ============== (11%)</w:t>
      </w:r>
    </w:p>
    <w:p w14:paraId="043D3E9C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proofErr w:type="spellStart"/>
      <w:r w:rsidRPr="00DA31D0">
        <w:rPr>
          <w:rFonts w:asciiTheme="majorHAnsi" w:hAnsiTheme="majorHAnsi" w:cstheme="majorHAnsi"/>
          <w:b/>
          <w:bCs/>
        </w:rPr>
        <w:t>CourseDuration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       ======= (4%)</w:t>
      </w:r>
    </w:p>
    <w:p w14:paraId="3C97883E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Category / Level      === (3%)</w:t>
      </w:r>
    </w:p>
    <w:p w14:paraId="1C527463" w14:textId="77777777" w:rsidR="00376428" w:rsidRPr="00DA31D0" w:rsidRDefault="00376428" w:rsidP="00376428">
      <w:pPr>
        <w:pStyle w:val="Heading2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8.1 Strategic Insights</w:t>
      </w:r>
    </w:p>
    <w:p w14:paraId="2247C6D8" w14:textId="77777777" w:rsidR="00376428" w:rsidRPr="00DA31D0" w:rsidRDefault="00376428" w:rsidP="00376428">
      <w:pPr>
        <w:numPr>
          <w:ilvl w:val="0"/>
          <w:numId w:val="40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 xml:space="preserve">Price Sensitivity vs. Value Perception: </w:t>
      </w:r>
      <w:proofErr w:type="spellStart"/>
      <w:r w:rsidRPr="00DA31D0">
        <w:rPr>
          <w:rFonts w:asciiTheme="majorHAnsi" w:hAnsiTheme="majorHAnsi" w:cstheme="majorHAnsi"/>
          <w:b/>
          <w:bCs/>
        </w:rPr>
        <w:t>CoursePrice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is the single largest determinant of revenue, but its impact on enrollment is mediated heavily by </w:t>
      </w:r>
      <w:proofErr w:type="spellStart"/>
      <w:r w:rsidRPr="00DA31D0">
        <w:rPr>
          <w:rFonts w:asciiTheme="majorHAnsi" w:hAnsiTheme="majorHAnsi" w:cstheme="majorHAnsi"/>
          <w:b/>
          <w:bCs/>
        </w:rPr>
        <w:t>CourseRating</w:t>
      </w:r>
      <w:proofErr w:type="spellEnd"/>
      <w:r w:rsidRPr="00DA31D0">
        <w:rPr>
          <w:rFonts w:asciiTheme="majorHAnsi" w:hAnsiTheme="majorHAnsi" w:cstheme="majorHAnsi"/>
          <w:b/>
          <w:bCs/>
        </w:rPr>
        <w:t>.</w:t>
      </w:r>
    </w:p>
    <w:p w14:paraId="36A40DE2" w14:textId="77777777" w:rsidR="00376428" w:rsidRPr="00DA31D0" w:rsidRDefault="00376428" w:rsidP="00376428">
      <w:pPr>
        <w:numPr>
          <w:ilvl w:val="0"/>
          <w:numId w:val="40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 xml:space="preserve">Instructor Credentials Matter: Combining </w:t>
      </w:r>
      <w:proofErr w:type="spellStart"/>
      <w:r w:rsidRPr="00DA31D0">
        <w:rPr>
          <w:rFonts w:asciiTheme="majorHAnsi" w:hAnsiTheme="majorHAnsi" w:cstheme="majorHAnsi"/>
          <w:b/>
          <w:bCs/>
        </w:rPr>
        <w:t>TeacherRating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and </w:t>
      </w:r>
      <w:proofErr w:type="spellStart"/>
      <w:r w:rsidRPr="00DA31D0">
        <w:rPr>
          <w:rFonts w:asciiTheme="majorHAnsi" w:hAnsiTheme="majorHAnsi" w:cstheme="majorHAnsi"/>
          <w:b/>
          <w:bCs/>
        </w:rPr>
        <w:t>YearsOfExperience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accounts for roughly 29% of model predictive power. High-rated instructors command higher pricing power without penalizing enrollment count.</w:t>
      </w:r>
    </w:p>
    <w:p w14:paraId="4EB56088" w14:textId="77777777" w:rsidR="00376428" w:rsidRPr="00DA31D0" w:rsidRDefault="00376428" w:rsidP="00376428">
      <w:pPr>
        <w:numPr>
          <w:ilvl w:val="0"/>
          <w:numId w:val="40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 xml:space="preserve">Domain Alignment: </w:t>
      </w:r>
      <w:proofErr w:type="spellStart"/>
      <w:r w:rsidRPr="00DA31D0">
        <w:rPr>
          <w:rFonts w:asciiTheme="majorHAnsi" w:hAnsiTheme="majorHAnsi" w:cstheme="majorHAnsi"/>
          <w:b/>
          <w:bCs/>
        </w:rPr>
        <w:t>ExpertiseMatchScore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acts as a necessary baseline multiplier; mismatched instructors suffer reduced ratings over time.</w:t>
      </w:r>
    </w:p>
    <w:p w14:paraId="25A70F41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5F380CA5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269439E5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38790211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61496D86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47C6A5BE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1F451B8C" w14:textId="58FB9D19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pict w14:anchorId="52E4A064">
          <v:rect id="_x0000_i1157" style="width:0;height:1.5pt" o:hralign="center" o:hrstd="t" o:hr="t" fillcolor="#a0a0a0" stroked="f"/>
        </w:pict>
      </w:r>
    </w:p>
    <w:p w14:paraId="393E910B" w14:textId="77777777" w:rsidR="00376428" w:rsidRPr="00DA31D0" w:rsidRDefault="00376428" w:rsidP="00376428">
      <w:pPr>
        <w:pStyle w:val="Heading1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 xml:space="preserve">9. </w:t>
      </w:r>
      <w:proofErr w:type="spellStart"/>
      <w:r w:rsidRPr="00DA31D0">
        <w:rPr>
          <w:rFonts w:asciiTheme="majorHAnsi" w:hAnsiTheme="majorHAnsi" w:cstheme="majorHAnsi"/>
        </w:rPr>
        <w:t>Streamlit</w:t>
      </w:r>
      <w:proofErr w:type="spellEnd"/>
      <w:r w:rsidRPr="00DA31D0">
        <w:rPr>
          <w:rFonts w:asciiTheme="majorHAnsi" w:hAnsiTheme="majorHAnsi" w:cstheme="majorHAnsi"/>
        </w:rPr>
        <w:t xml:space="preserve"> Interactive Deployment Architecture</w:t>
      </w:r>
    </w:p>
    <w:p w14:paraId="304F1BE7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 xml:space="preserve">To make these predictive models actionable for non-technical stakeholders, the application is deployed as an interactive </w:t>
      </w:r>
      <w:proofErr w:type="spellStart"/>
      <w:r w:rsidRPr="00DA31D0">
        <w:rPr>
          <w:rFonts w:asciiTheme="majorHAnsi" w:hAnsiTheme="majorHAnsi" w:cstheme="majorHAnsi"/>
          <w:b/>
          <w:bCs/>
        </w:rPr>
        <w:t>Streamlit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Web Application (app.py).</w:t>
      </w:r>
    </w:p>
    <w:p w14:paraId="65EE3CA4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9.1 Core Functional Modules</w:t>
      </w:r>
    </w:p>
    <w:p w14:paraId="7F99439B" w14:textId="77777777" w:rsidR="00376428" w:rsidRPr="00DA31D0" w:rsidRDefault="00376428" w:rsidP="00376428">
      <w:pPr>
        <w:numPr>
          <w:ilvl w:val="0"/>
          <w:numId w:val="41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Predictive Simulator: Allows course creators and platform managers to input proposed course parameters (Price, Duration, Category, Instructor Credentials) and instantly view predicted Enrollment Count and Expected Revenue.</w:t>
      </w:r>
    </w:p>
    <w:p w14:paraId="35C37DF5" w14:textId="77777777" w:rsidR="00376428" w:rsidRPr="00DA31D0" w:rsidRDefault="00376428" w:rsidP="00376428">
      <w:pPr>
        <w:numPr>
          <w:ilvl w:val="0"/>
          <w:numId w:val="41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 xml:space="preserve">Revenue Analytics Dashboard: Displays macro-level revenue aggregations and category comparisons using interactive </w:t>
      </w:r>
      <w:proofErr w:type="spellStart"/>
      <w:r w:rsidRPr="00DA31D0">
        <w:rPr>
          <w:rFonts w:asciiTheme="majorHAnsi" w:hAnsiTheme="majorHAnsi" w:cstheme="majorHAnsi"/>
          <w:b/>
          <w:bCs/>
        </w:rPr>
        <w:t>Plotly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charts.</w:t>
      </w:r>
    </w:p>
    <w:p w14:paraId="27C3E22B" w14:textId="77777777" w:rsidR="00376428" w:rsidRPr="00DA31D0" w:rsidRDefault="00376428" w:rsidP="00376428">
      <w:pPr>
        <w:numPr>
          <w:ilvl w:val="0"/>
          <w:numId w:val="41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Demographics Explorer: Visualizes user community age and gender distributions to inform target marketing.</w:t>
      </w:r>
    </w:p>
    <w:p w14:paraId="20C84E03" w14:textId="77777777" w:rsidR="00376428" w:rsidRPr="00DA31D0" w:rsidRDefault="00376428" w:rsidP="00376428">
      <w:pPr>
        <w:numPr>
          <w:ilvl w:val="0"/>
          <w:numId w:val="41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Feature Importance Visualizer: Displays real-time feature importance charts, keeping predictive reasoning transparent.</w:t>
      </w:r>
    </w:p>
    <w:p w14:paraId="39700398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4A2F5C30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4686E02B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64238189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002973F3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4FAFFB8B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37FE456A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64499284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4FF9DD0C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4467B1EC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73E82417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2180E675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04D589A5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</w:p>
    <w:p w14:paraId="3F657A05" w14:textId="6915CFE6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pict w14:anchorId="27E9EF5A">
          <v:rect id="_x0000_i1158" style="width:0;height:1.5pt" o:hralign="center" o:hrstd="t" o:hr="t" fillcolor="#a0a0a0" stroked="f"/>
        </w:pict>
      </w:r>
    </w:p>
    <w:p w14:paraId="3306DCBF" w14:textId="77777777" w:rsidR="00376428" w:rsidRPr="00DA31D0" w:rsidRDefault="00376428" w:rsidP="00376428">
      <w:pPr>
        <w:pStyle w:val="Heading1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10. Strategic Recommendations for Stakeholders &amp; Conclusion</w:t>
      </w:r>
    </w:p>
    <w:p w14:paraId="294F5771" w14:textId="77777777" w:rsidR="00376428" w:rsidRPr="00DA31D0" w:rsidRDefault="00376428" w:rsidP="00376428">
      <w:pPr>
        <w:pStyle w:val="Heading2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10.1 Recommendations for Course Launch &amp; Pricing</w:t>
      </w:r>
    </w:p>
    <w:p w14:paraId="63DA4B89" w14:textId="60CBF000" w:rsidR="00376428" w:rsidRPr="00DA31D0" w:rsidRDefault="00376428" w:rsidP="00376428">
      <w:pPr>
        <w:numPr>
          <w:ilvl w:val="0"/>
          <w:numId w:val="42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Dynamic Tiered Pricing: Implement tiered pricing based on instructor credentials. Courses hosted by senior, highly rated instructors (</w:t>
      </w:r>
      <m:oMath>
        <m:r>
          <m:rPr>
            <m:sty m:val="bi"/>
          </m:rPr>
          <w:rPr>
            <w:rFonts w:ascii="Cambria Math" w:hAnsi="Cambria Math" w:cstheme="majorHAnsi"/>
          </w:rPr>
          <m:t>≥4.5</m:t>
        </m:r>
      </m:oMath>
      <w:r w:rsidRPr="00DA31D0">
        <w:rPr>
          <w:rFonts w:asciiTheme="majorHAnsi" w:hAnsiTheme="majorHAnsi" w:cstheme="majorHAnsi"/>
          <w:b/>
          <w:bCs/>
        </w:rPr>
        <w:t xml:space="preserve"> rating, </w:t>
      </w:r>
      <m:oMath>
        <m:r>
          <m:rPr>
            <m:sty m:val="bi"/>
          </m:rPr>
          <w:rPr>
            <w:rFonts w:ascii="Cambria Math" w:hAnsi="Cambria Math" w:cstheme="majorHAnsi"/>
          </w:rPr>
          <m:t>&gt;8</m:t>
        </m:r>
      </m:oMath>
      <w:r w:rsidRPr="00DA31D0">
        <w:rPr>
          <w:rFonts w:asciiTheme="majorHAnsi" w:hAnsiTheme="majorHAnsi" w:cstheme="majorHAnsi"/>
          <w:b/>
          <w:bCs/>
        </w:rPr>
        <w:t xml:space="preserve"> years experience) should be positioned in the High Price Tier ($150–$300).</w:t>
      </w:r>
    </w:p>
    <w:p w14:paraId="4890BD88" w14:textId="77777777" w:rsidR="00376428" w:rsidRPr="00DA31D0" w:rsidRDefault="00376428" w:rsidP="00376428">
      <w:pPr>
        <w:numPr>
          <w:ilvl w:val="0"/>
          <w:numId w:val="42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Targeted Category Expansion: Prioritize course development in Technology and Data &amp; AI categories, which demonstrate higher revenue density and stronger demand resilience.</w:t>
      </w:r>
    </w:p>
    <w:p w14:paraId="73C3E06C" w14:textId="7B62607A" w:rsidR="00376428" w:rsidRPr="00DA31D0" w:rsidRDefault="00376428" w:rsidP="00376428">
      <w:pPr>
        <w:numPr>
          <w:ilvl w:val="0"/>
          <w:numId w:val="42"/>
        </w:num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>Instructor-Topic Alignment: Mandate strict domain matching (</w:t>
      </w:r>
      <w:proofErr w:type="spellStart"/>
      <m:oMath>
        <m:r>
          <m:rPr>
            <m:nor/>
          </m:rPr>
          <w:rPr>
            <w:rFonts w:asciiTheme="majorHAnsi" w:hAnsiTheme="majorHAnsi" w:cstheme="majorHAnsi"/>
            <w:b/>
            <w:bCs/>
          </w:rPr>
          <m:t>ExpertiseMatchScore</m:t>
        </m:r>
        <w:proofErr w:type="spellEnd"/>
        <m:r>
          <m:rPr>
            <m:sty m:val="bi"/>
          </m:rPr>
          <w:rPr>
            <w:rFonts w:ascii="Cambria Math" w:hAnsi="Cambria Math" w:cstheme="majorHAnsi"/>
          </w:rPr>
          <m:t>=1</m:t>
        </m:r>
      </m:oMath>
      <w:r w:rsidRPr="00DA31D0">
        <w:rPr>
          <w:rFonts w:asciiTheme="majorHAnsi" w:hAnsiTheme="majorHAnsi" w:cstheme="majorHAnsi"/>
          <w:b/>
          <w:bCs/>
        </w:rPr>
        <w:t>) during course assignment to maximize quality ratings and student retention.</w:t>
      </w:r>
    </w:p>
    <w:p w14:paraId="3C857D28" w14:textId="77777777" w:rsidR="00376428" w:rsidRPr="00DA31D0" w:rsidRDefault="00376428" w:rsidP="00376428">
      <w:pPr>
        <w:pStyle w:val="Heading2"/>
        <w:rPr>
          <w:rFonts w:asciiTheme="majorHAnsi" w:hAnsiTheme="majorHAnsi" w:cstheme="majorHAnsi"/>
        </w:rPr>
      </w:pPr>
      <w:r w:rsidRPr="00DA31D0">
        <w:rPr>
          <w:rFonts w:asciiTheme="majorHAnsi" w:hAnsiTheme="majorHAnsi" w:cstheme="majorHAnsi"/>
        </w:rPr>
        <w:t>10.2 Conclusion</w:t>
      </w:r>
    </w:p>
    <w:p w14:paraId="681F2CFD" w14:textId="77777777" w:rsidR="00376428" w:rsidRPr="00DA31D0" w:rsidRDefault="00376428" w:rsidP="00376428">
      <w:pPr>
        <w:rPr>
          <w:rFonts w:asciiTheme="majorHAnsi" w:hAnsiTheme="majorHAnsi" w:cstheme="majorHAnsi"/>
          <w:b/>
          <w:bCs/>
        </w:rPr>
      </w:pPr>
      <w:r w:rsidRPr="00DA31D0">
        <w:rPr>
          <w:rFonts w:asciiTheme="majorHAnsi" w:hAnsiTheme="majorHAnsi" w:cstheme="majorHAnsi"/>
          <w:b/>
          <w:bCs/>
        </w:rPr>
        <w:t xml:space="preserve">By integrating machine learning models directly into </w:t>
      </w:r>
      <w:proofErr w:type="spellStart"/>
      <w:r w:rsidRPr="00DA31D0">
        <w:rPr>
          <w:rFonts w:asciiTheme="majorHAnsi" w:hAnsiTheme="majorHAnsi" w:cstheme="majorHAnsi"/>
          <w:b/>
          <w:bCs/>
        </w:rPr>
        <w:t>EduPro's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operational workflow, this project successfully bridges the gap between historical data and proactive decision-making. The combination of multi-relational feature extraction, ensemble regression modeling, and </w:t>
      </w:r>
      <w:proofErr w:type="spellStart"/>
      <w:r w:rsidRPr="00DA31D0">
        <w:rPr>
          <w:rFonts w:asciiTheme="majorHAnsi" w:hAnsiTheme="majorHAnsi" w:cstheme="majorHAnsi"/>
          <w:b/>
          <w:bCs/>
        </w:rPr>
        <w:t>Streamlit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-based user interface deployment provides </w:t>
      </w:r>
      <w:proofErr w:type="spellStart"/>
      <w:r w:rsidRPr="00DA31D0">
        <w:rPr>
          <w:rFonts w:asciiTheme="majorHAnsi" w:hAnsiTheme="majorHAnsi" w:cstheme="majorHAnsi"/>
          <w:b/>
          <w:bCs/>
        </w:rPr>
        <w:t>EduPro</w:t>
      </w:r>
      <w:proofErr w:type="spellEnd"/>
      <w:r w:rsidRPr="00DA31D0">
        <w:rPr>
          <w:rFonts w:asciiTheme="majorHAnsi" w:hAnsiTheme="majorHAnsi" w:cstheme="majorHAnsi"/>
          <w:b/>
          <w:bCs/>
        </w:rPr>
        <w:t xml:space="preserve"> with a scalable, data-driven framework to optimize content roadmaps, maximize platform revenue, and manage course portfolio risks.</w:t>
      </w:r>
    </w:p>
    <w:p w14:paraId="5D2343BA" w14:textId="77777777" w:rsidR="00C00341" w:rsidRPr="00DA31D0" w:rsidRDefault="00C00341" w:rsidP="00376428">
      <w:pPr>
        <w:rPr>
          <w:rFonts w:asciiTheme="majorHAnsi" w:hAnsiTheme="majorHAnsi" w:cstheme="majorHAnsi"/>
        </w:rPr>
      </w:pPr>
    </w:p>
    <w:sectPr w:rsidR="00C00341" w:rsidRPr="00DA31D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44595" w14:textId="77777777" w:rsidR="003F12FE" w:rsidRDefault="003F12FE" w:rsidP="0051297A">
      <w:pPr>
        <w:spacing w:before="0" w:after="0" w:line="240" w:lineRule="auto"/>
      </w:pPr>
      <w:r>
        <w:separator/>
      </w:r>
    </w:p>
  </w:endnote>
  <w:endnote w:type="continuationSeparator" w:id="0">
    <w:p w14:paraId="39D3701F" w14:textId="77777777" w:rsidR="003F12FE" w:rsidRDefault="003F12FE" w:rsidP="0051297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BC0CF" w14:textId="77777777" w:rsidR="003F12FE" w:rsidRDefault="003F12FE" w:rsidP="0051297A">
      <w:pPr>
        <w:spacing w:before="0" w:after="0" w:line="240" w:lineRule="auto"/>
      </w:pPr>
      <w:r>
        <w:separator/>
      </w:r>
    </w:p>
  </w:footnote>
  <w:footnote w:type="continuationSeparator" w:id="0">
    <w:p w14:paraId="0210D516" w14:textId="77777777" w:rsidR="003F12FE" w:rsidRDefault="003F12FE" w:rsidP="0051297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1A5CA" w14:textId="35176510" w:rsidR="00E6508D" w:rsidRPr="00D0675C" w:rsidRDefault="00000000">
    <w:pPr>
      <w:pStyle w:val="Header"/>
      <w:jc w:val="right"/>
      <w:rPr>
        <w:caps/>
        <w:color w:val="000000" w:themeColor="text1"/>
      </w:rPr>
    </w:pPr>
    <w:sdt>
      <w:sdtPr>
        <w:rPr>
          <w:caps/>
          <w:color w:val="000000" w:themeColor="text1"/>
        </w:rPr>
        <w:id w:val="-1155987655"/>
        <w:docPartObj>
          <w:docPartGallery w:val="Watermarks"/>
          <w:docPartUnique/>
        </w:docPartObj>
      </w:sdtPr>
      <w:sdtContent>
        <w:r>
          <w:rPr>
            <w:caps/>
            <w:noProof/>
            <w:color w:val="000000" w:themeColor="text1"/>
          </w:rPr>
          <w:pict w14:anchorId="632D973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75858784" o:spid="_x0000_s1025" type="#_x0000_t136" style="position:absolute;left:0;text-align:left;margin-left:0;margin-top:0;width:527.9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RESEACH PAPER"/>
              <w10:wrap anchorx="margin" anchory="margin"/>
            </v:shape>
          </w:pict>
        </w:r>
      </w:sdtContent>
    </w:sdt>
    <w:sdt>
      <w:sdtPr>
        <w:rPr>
          <w:caps/>
          <w:color w:val="000000" w:themeColor="text1"/>
        </w:rPr>
        <w:alias w:val="Author"/>
        <w:tag w:val=""/>
        <w:id w:val="-1701008461"/>
        <w:placeholder>
          <w:docPart w:val="67D9355569154721980ED5EEB9D4E13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E6508D" w:rsidRPr="00D0675C">
          <w:rPr>
            <w:caps/>
            <w:color w:val="000000" w:themeColor="text1"/>
          </w:rPr>
          <w:t>Muskan Sharma</w:t>
        </w:r>
      </w:sdtContent>
    </w:sdt>
  </w:p>
  <w:sdt>
    <w:sdtPr>
      <w:rPr>
        <w:caps/>
        <w:color w:val="000000" w:themeColor="text1"/>
      </w:rPr>
      <w:alias w:val="Date"/>
      <w:tag w:val="Date"/>
      <w:id w:val="-304078227"/>
      <w:placeholder>
        <w:docPart w:val="6EC70231729D4FD1BBC6A904E9990D23"/>
      </w:placeholder>
      <w:dataBinding w:prefixMappings="xmlns:ns0='http://schemas.microsoft.com/office/2006/coverPageProps' " w:xpath="/ns0:CoverPageProperties[1]/ns0:PublishDate[1]" w:storeItemID="{55AF091B-3C7A-41E3-B477-F2FDAA23CFDA}"/>
      <w:date w:fullDate="2026-08-08T00:00:00Z">
        <w:dateFormat w:val="M/d/yy"/>
        <w:lid w:val="en-US"/>
        <w:storeMappedDataAs w:val="dateTime"/>
        <w:calendar w:val="gregorian"/>
      </w:date>
    </w:sdtPr>
    <w:sdtContent>
      <w:p w14:paraId="3161E00B" w14:textId="45BE6F23" w:rsidR="00E6508D" w:rsidRPr="00D0675C" w:rsidRDefault="000A6068">
        <w:pPr>
          <w:pStyle w:val="Header"/>
          <w:jc w:val="right"/>
          <w:rPr>
            <w:caps/>
            <w:color w:val="000000" w:themeColor="text1"/>
          </w:rPr>
        </w:pPr>
        <w:r w:rsidRPr="00D0675C">
          <w:rPr>
            <w:caps/>
            <w:color w:val="000000" w:themeColor="text1"/>
          </w:rPr>
          <w:t>8/8/26</w:t>
        </w:r>
      </w:p>
    </w:sdtContent>
  </w:sdt>
  <w:p w14:paraId="12DCDF8A" w14:textId="516D5AF9" w:rsidR="00E6508D" w:rsidRPr="00195733" w:rsidRDefault="00000000">
    <w:pPr>
      <w:pStyle w:val="Header"/>
      <w:jc w:val="center"/>
      <w:rPr>
        <w:color w:val="000000" w:themeColor="text1"/>
        <w:sz w:val="28"/>
        <w:szCs w:val="28"/>
      </w:rPr>
    </w:pPr>
    <w:sdt>
      <w:sdtPr>
        <w:rPr>
          <w:caps/>
          <w:color w:val="000000" w:themeColor="text1"/>
          <w:sz w:val="28"/>
          <w:szCs w:val="28"/>
        </w:rPr>
        <w:alias w:val="Title"/>
        <w:tag w:val=""/>
        <w:id w:val="-484788024"/>
        <w:placeholder>
          <w:docPart w:val="9115E8F615224E9A9DC6ED62E32BA48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933ABB">
          <w:rPr>
            <w:caps/>
            <w:color w:val="000000" w:themeColor="text1"/>
            <w:sz w:val="28"/>
            <w:szCs w:val="28"/>
          </w:rPr>
          <w:t>PREDICTIVE MODELING FOR COURSE DEMAND AND REVENUE FORECASTING ON EDUPRO</w:t>
        </w:r>
      </w:sdtContent>
    </w:sdt>
    <w:r w:rsidR="00E6508D" w:rsidRPr="00195733">
      <w:rPr>
        <w:color w:val="000000" w:themeColor="text1"/>
        <w:sz w:val="28"/>
        <w:szCs w:val="28"/>
      </w:rPr>
      <w:t xml:space="preserve"> </w:t>
    </w:r>
    <w:r w:rsidR="00E6508D" w:rsidRPr="00195733">
      <w:rPr>
        <w:color w:val="000000" w:themeColor="text1"/>
        <w:sz w:val="28"/>
        <w:szCs w:val="28"/>
      </w:rPr>
      <w:br/>
      <w:t>RESEARCH PAPER</w:t>
    </w:r>
  </w:p>
  <w:p w14:paraId="5C60C357" w14:textId="11F0C481" w:rsidR="0051297A" w:rsidRDefault="005129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778"/>
    <w:multiLevelType w:val="multilevel"/>
    <w:tmpl w:val="FCB45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72481"/>
    <w:multiLevelType w:val="multilevel"/>
    <w:tmpl w:val="4B08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960B5"/>
    <w:multiLevelType w:val="multilevel"/>
    <w:tmpl w:val="772E8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74F68"/>
    <w:multiLevelType w:val="multilevel"/>
    <w:tmpl w:val="09F4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42D96"/>
    <w:multiLevelType w:val="multilevel"/>
    <w:tmpl w:val="0036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93C7E"/>
    <w:multiLevelType w:val="multilevel"/>
    <w:tmpl w:val="C2D6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F04AE"/>
    <w:multiLevelType w:val="multilevel"/>
    <w:tmpl w:val="5174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D45FE5"/>
    <w:multiLevelType w:val="multilevel"/>
    <w:tmpl w:val="1F34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A7E50"/>
    <w:multiLevelType w:val="multilevel"/>
    <w:tmpl w:val="0C0C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D7A43"/>
    <w:multiLevelType w:val="multilevel"/>
    <w:tmpl w:val="3946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A59E4"/>
    <w:multiLevelType w:val="multilevel"/>
    <w:tmpl w:val="911A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69"/>
    <w:multiLevelType w:val="multilevel"/>
    <w:tmpl w:val="1A6C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34A03"/>
    <w:multiLevelType w:val="multilevel"/>
    <w:tmpl w:val="2BFA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E3C78"/>
    <w:multiLevelType w:val="multilevel"/>
    <w:tmpl w:val="3374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22FD3"/>
    <w:multiLevelType w:val="multilevel"/>
    <w:tmpl w:val="E84C432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1643B"/>
    <w:multiLevelType w:val="multilevel"/>
    <w:tmpl w:val="F178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977EE"/>
    <w:multiLevelType w:val="multilevel"/>
    <w:tmpl w:val="7B2A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E381E"/>
    <w:multiLevelType w:val="multilevel"/>
    <w:tmpl w:val="11C0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E7469"/>
    <w:multiLevelType w:val="multilevel"/>
    <w:tmpl w:val="79A6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DB55A0"/>
    <w:multiLevelType w:val="multilevel"/>
    <w:tmpl w:val="27D2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0D5607"/>
    <w:multiLevelType w:val="multilevel"/>
    <w:tmpl w:val="4034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965B7"/>
    <w:multiLevelType w:val="multilevel"/>
    <w:tmpl w:val="F5988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7D1F24"/>
    <w:multiLevelType w:val="multilevel"/>
    <w:tmpl w:val="A728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538A0"/>
    <w:multiLevelType w:val="multilevel"/>
    <w:tmpl w:val="080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6B4665"/>
    <w:multiLevelType w:val="multilevel"/>
    <w:tmpl w:val="9C08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5630C1"/>
    <w:multiLevelType w:val="multilevel"/>
    <w:tmpl w:val="4554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974F2F"/>
    <w:multiLevelType w:val="multilevel"/>
    <w:tmpl w:val="275A3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580BF8"/>
    <w:multiLevelType w:val="multilevel"/>
    <w:tmpl w:val="A0FE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25ADF"/>
    <w:multiLevelType w:val="multilevel"/>
    <w:tmpl w:val="D2EC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0627A7"/>
    <w:multiLevelType w:val="multilevel"/>
    <w:tmpl w:val="F06A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6A238F"/>
    <w:multiLevelType w:val="multilevel"/>
    <w:tmpl w:val="9A8A3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520B92"/>
    <w:multiLevelType w:val="multilevel"/>
    <w:tmpl w:val="19E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8A73B8"/>
    <w:multiLevelType w:val="multilevel"/>
    <w:tmpl w:val="3524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440227"/>
    <w:multiLevelType w:val="multilevel"/>
    <w:tmpl w:val="6192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1A03C2"/>
    <w:multiLevelType w:val="multilevel"/>
    <w:tmpl w:val="A24A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97483"/>
    <w:multiLevelType w:val="multilevel"/>
    <w:tmpl w:val="0846C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740265"/>
    <w:multiLevelType w:val="multilevel"/>
    <w:tmpl w:val="F804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B50703"/>
    <w:multiLevelType w:val="multilevel"/>
    <w:tmpl w:val="4642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772436"/>
    <w:multiLevelType w:val="multilevel"/>
    <w:tmpl w:val="DED6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325F2E"/>
    <w:multiLevelType w:val="multilevel"/>
    <w:tmpl w:val="809C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3A4316"/>
    <w:multiLevelType w:val="multilevel"/>
    <w:tmpl w:val="D6A8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067EA7"/>
    <w:multiLevelType w:val="multilevel"/>
    <w:tmpl w:val="3334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748606">
    <w:abstractNumId w:val="14"/>
  </w:num>
  <w:num w:numId="2" w16cid:durableId="156770954">
    <w:abstractNumId w:val="7"/>
  </w:num>
  <w:num w:numId="3" w16cid:durableId="1170488572">
    <w:abstractNumId w:val="32"/>
  </w:num>
  <w:num w:numId="4" w16cid:durableId="87503731">
    <w:abstractNumId w:val="29"/>
  </w:num>
  <w:num w:numId="5" w16cid:durableId="1365011438">
    <w:abstractNumId w:val="38"/>
  </w:num>
  <w:num w:numId="6" w16cid:durableId="1264845412">
    <w:abstractNumId w:val="28"/>
  </w:num>
  <w:num w:numId="7" w16cid:durableId="256015412">
    <w:abstractNumId w:val="0"/>
  </w:num>
  <w:num w:numId="8" w16cid:durableId="1946376119">
    <w:abstractNumId w:val="17"/>
  </w:num>
  <w:num w:numId="9" w16cid:durableId="1973704055">
    <w:abstractNumId w:val="12"/>
  </w:num>
  <w:num w:numId="10" w16cid:durableId="1346639824">
    <w:abstractNumId w:val="15"/>
  </w:num>
  <w:num w:numId="11" w16cid:durableId="47342045">
    <w:abstractNumId w:val="16"/>
  </w:num>
  <w:num w:numId="12" w16cid:durableId="976103140">
    <w:abstractNumId w:val="36"/>
  </w:num>
  <w:num w:numId="13" w16cid:durableId="204105064">
    <w:abstractNumId w:val="18"/>
  </w:num>
  <w:num w:numId="14" w16cid:durableId="468324770">
    <w:abstractNumId w:val="22"/>
  </w:num>
  <w:num w:numId="15" w16cid:durableId="875506886">
    <w:abstractNumId w:val="37"/>
  </w:num>
  <w:num w:numId="16" w16cid:durableId="1101604392">
    <w:abstractNumId w:val="2"/>
  </w:num>
  <w:num w:numId="17" w16cid:durableId="1618901789">
    <w:abstractNumId w:val="1"/>
  </w:num>
  <w:num w:numId="18" w16cid:durableId="1825274905">
    <w:abstractNumId w:val="27"/>
  </w:num>
  <w:num w:numId="19" w16cid:durableId="661354234">
    <w:abstractNumId w:val="8"/>
  </w:num>
  <w:num w:numId="20" w16cid:durableId="1752920810">
    <w:abstractNumId w:val="24"/>
  </w:num>
  <w:num w:numId="21" w16cid:durableId="1232229319">
    <w:abstractNumId w:val="9"/>
  </w:num>
  <w:num w:numId="22" w16cid:durableId="1845782244">
    <w:abstractNumId w:val="20"/>
  </w:num>
  <w:num w:numId="23" w16cid:durableId="896277887">
    <w:abstractNumId w:val="10"/>
  </w:num>
  <w:num w:numId="24" w16cid:durableId="1862356301">
    <w:abstractNumId w:val="31"/>
  </w:num>
  <w:num w:numId="25" w16cid:durableId="765617851">
    <w:abstractNumId w:val="26"/>
  </w:num>
  <w:num w:numId="26" w16cid:durableId="407729164">
    <w:abstractNumId w:val="30"/>
  </w:num>
  <w:num w:numId="27" w16cid:durableId="1284774183">
    <w:abstractNumId w:val="39"/>
  </w:num>
  <w:num w:numId="28" w16cid:durableId="2139957858">
    <w:abstractNumId w:val="35"/>
  </w:num>
  <w:num w:numId="29" w16cid:durableId="1516922935">
    <w:abstractNumId w:val="19"/>
  </w:num>
  <w:num w:numId="30" w16cid:durableId="1621765669">
    <w:abstractNumId w:val="25"/>
  </w:num>
  <w:num w:numId="31" w16cid:durableId="313726216">
    <w:abstractNumId w:val="41"/>
  </w:num>
  <w:num w:numId="32" w16cid:durableId="101843490">
    <w:abstractNumId w:val="40"/>
  </w:num>
  <w:num w:numId="33" w16cid:durableId="122315166">
    <w:abstractNumId w:val="5"/>
  </w:num>
  <w:num w:numId="34" w16cid:durableId="1303389463">
    <w:abstractNumId w:val="13"/>
  </w:num>
  <w:num w:numId="35" w16cid:durableId="43524501">
    <w:abstractNumId w:val="11"/>
  </w:num>
  <w:num w:numId="36" w16cid:durableId="1218935599">
    <w:abstractNumId w:val="33"/>
  </w:num>
  <w:num w:numId="37" w16cid:durableId="568467493">
    <w:abstractNumId w:val="4"/>
  </w:num>
  <w:num w:numId="38" w16cid:durableId="1215118056">
    <w:abstractNumId w:val="6"/>
  </w:num>
  <w:num w:numId="39" w16cid:durableId="367535108">
    <w:abstractNumId w:val="3"/>
  </w:num>
  <w:num w:numId="40" w16cid:durableId="673340848">
    <w:abstractNumId w:val="21"/>
  </w:num>
  <w:num w:numId="41" w16cid:durableId="1281184491">
    <w:abstractNumId w:val="34"/>
  </w:num>
  <w:num w:numId="42" w16cid:durableId="189106708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2C"/>
    <w:rsid w:val="00027DA4"/>
    <w:rsid w:val="00056B47"/>
    <w:rsid w:val="000A6068"/>
    <w:rsid w:val="001161F4"/>
    <w:rsid w:val="00184908"/>
    <w:rsid w:val="00190D05"/>
    <w:rsid w:val="00195733"/>
    <w:rsid w:val="00290813"/>
    <w:rsid w:val="00376428"/>
    <w:rsid w:val="00394881"/>
    <w:rsid w:val="003F12FE"/>
    <w:rsid w:val="00457632"/>
    <w:rsid w:val="0048302C"/>
    <w:rsid w:val="00486DC9"/>
    <w:rsid w:val="004B23F4"/>
    <w:rsid w:val="0051297A"/>
    <w:rsid w:val="00531843"/>
    <w:rsid w:val="005843BF"/>
    <w:rsid w:val="008A4BF0"/>
    <w:rsid w:val="008B4F0C"/>
    <w:rsid w:val="00933ABB"/>
    <w:rsid w:val="009F5015"/>
    <w:rsid w:val="00A345C3"/>
    <w:rsid w:val="00A57F19"/>
    <w:rsid w:val="00B43682"/>
    <w:rsid w:val="00BB6627"/>
    <w:rsid w:val="00C00341"/>
    <w:rsid w:val="00C21A4F"/>
    <w:rsid w:val="00C46A10"/>
    <w:rsid w:val="00C73ED3"/>
    <w:rsid w:val="00CA3C36"/>
    <w:rsid w:val="00D0344D"/>
    <w:rsid w:val="00D0675C"/>
    <w:rsid w:val="00D16712"/>
    <w:rsid w:val="00DA31D0"/>
    <w:rsid w:val="00DE693C"/>
    <w:rsid w:val="00E15905"/>
    <w:rsid w:val="00E6508D"/>
    <w:rsid w:val="00EE06EC"/>
    <w:rsid w:val="00F43C9B"/>
    <w:rsid w:val="00F9306A"/>
    <w:rsid w:val="00FC0016"/>
    <w:rsid w:val="00FD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28A5F3"/>
  <w15:chartTrackingRefBased/>
  <w15:docId w15:val="{63F030F5-6E74-4850-8C72-81D13DDE3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08D"/>
  </w:style>
  <w:style w:type="paragraph" w:styleId="Heading1">
    <w:name w:val="heading 1"/>
    <w:basedOn w:val="Normal"/>
    <w:next w:val="Normal"/>
    <w:link w:val="Heading1Char"/>
    <w:uiPriority w:val="9"/>
    <w:qFormat/>
    <w:rsid w:val="00E6508D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08D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08D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508D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6508D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08D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08D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08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08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08D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E6508D"/>
    <w:rPr>
      <w:caps/>
      <w:spacing w:val="15"/>
      <w:shd w:val="clear" w:color="auto" w:fill="D4EA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6508D"/>
    <w:rPr>
      <w:caps/>
      <w:color w:val="1A495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6508D"/>
    <w:rPr>
      <w:caps/>
      <w:color w:val="276E8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E6508D"/>
    <w:rPr>
      <w:caps/>
      <w:color w:val="276E8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08D"/>
    <w:rPr>
      <w:caps/>
      <w:color w:val="276E8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08D"/>
    <w:rPr>
      <w:caps/>
      <w:color w:val="276E8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08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08D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508D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6508D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08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6508D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E6508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6508D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48302C"/>
    <w:pPr>
      <w:ind w:left="720"/>
      <w:contextualSpacing/>
    </w:pPr>
  </w:style>
  <w:style w:type="character" w:styleId="IntenseEmphasis">
    <w:name w:val="Intense Emphasis"/>
    <w:uiPriority w:val="21"/>
    <w:qFormat/>
    <w:rsid w:val="00E6508D"/>
    <w:rPr>
      <w:b/>
      <w:bCs/>
      <w:caps/>
      <w:color w:val="1A495C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08D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08D"/>
    <w:rPr>
      <w:color w:val="3494BA" w:themeColor="accent1"/>
      <w:sz w:val="24"/>
      <w:szCs w:val="24"/>
    </w:rPr>
  </w:style>
  <w:style w:type="character" w:styleId="IntenseReference">
    <w:name w:val="Intense Reference"/>
    <w:uiPriority w:val="32"/>
    <w:qFormat/>
    <w:rsid w:val="00E6508D"/>
    <w:rPr>
      <w:b/>
      <w:bCs/>
      <w:i/>
      <w:iCs/>
      <w:caps/>
      <w:color w:val="3494BA" w:themeColor="accent1"/>
    </w:rPr>
  </w:style>
  <w:style w:type="paragraph" w:styleId="NormalWeb">
    <w:name w:val="Normal (Web)"/>
    <w:basedOn w:val="Normal"/>
    <w:uiPriority w:val="99"/>
    <w:semiHidden/>
    <w:unhideWhenUsed/>
    <w:rsid w:val="008B4F0C"/>
    <w:pPr>
      <w:spacing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512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97A"/>
  </w:style>
  <w:style w:type="paragraph" w:styleId="Footer">
    <w:name w:val="footer"/>
    <w:basedOn w:val="Normal"/>
    <w:link w:val="FooterChar"/>
    <w:uiPriority w:val="99"/>
    <w:unhideWhenUsed/>
    <w:rsid w:val="00512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97A"/>
  </w:style>
  <w:style w:type="character" w:styleId="PlaceholderText">
    <w:name w:val="Placeholder Text"/>
    <w:basedOn w:val="DefaultParagraphFont"/>
    <w:uiPriority w:val="99"/>
    <w:semiHidden/>
    <w:rsid w:val="00E6508D"/>
    <w:rPr>
      <w:color w:val="8080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508D"/>
    <w:rPr>
      <w:b/>
      <w:bCs/>
      <w:color w:val="276E8B" w:themeColor="accent1" w:themeShade="BF"/>
      <w:sz w:val="16"/>
      <w:szCs w:val="16"/>
    </w:rPr>
  </w:style>
  <w:style w:type="character" w:styleId="Strong">
    <w:name w:val="Strong"/>
    <w:uiPriority w:val="22"/>
    <w:qFormat/>
    <w:rsid w:val="00E6508D"/>
    <w:rPr>
      <w:b/>
      <w:bCs/>
    </w:rPr>
  </w:style>
  <w:style w:type="character" w:styleId="Emphasis">
    <w:name w:val="Emphasis"/>
    <w:uiPriority w:val="20"/>
    <w:qFormat/>
    <w:rsid w:val="00E6508D"/>
    <w:rPr>
      <w:caps/>
      <w:color w:val="1A495C" w:themeColor="accent1" w:themeShade="7F"/>
      <w:spacing w:val="5"/>
    </w:rPr>
  </w:style>
  <w:style w:type="paragraph" w:styleId="NoSpacing">
    <w:name w:val="No Spacing"/>
    <w:uiPriority w:val="1"/>
    <w:qFormat/>
    <w:rsid w:val="00E6508D"/>
    <w:pPr>
      <w:spacing w:after="0" w:line="240" w:lineRule="auto"/>
    </w:pPr>
  </w:style>
  <w:style w:type="character" w:styleId="SubtleEmphasis">
    <w:name w:val="Subtle Emphasis"/>
    <w:uiPriority w:val="19"/>
    <w:qFormat/>
    <w:rsid w:val="00E6508D"/>
    <w:rPr>
      <w:i/>
      <w:iCs/>
      <w:color w:val="1A495C" w:themeColor="accent1" w:themeShade="7F"/>
    </w:rPr>
  </w:style>
  <w:style w:type="character" w:styleId="SubtleReference">
    <w:name w:val="Subtle Reference"/>
    <w:uiPriority w:val="31"/>
    <w:qFormat/>
    <w:rsid w:val="00E6508D"/>
    <w:rPr>
      <w:b/>
      <w:bCs/>
      <w:color w:val="3494BA" w:themeColor="accent1"/>
    </w:rPr>
  </w:style>
  <w:style w:type="character" w:styleId="BookTitle">
    <w:name w:val="Book Title"/>
    <w:uiPriority w:val="33"/>
    <w:qFormat/>
    <w:rsid w:val="00E6508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508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D9355569154721980ED5EEB9D4E1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7BB9A9-D9B1-44A5-A7BA-2A32F32B5303}"/>
      </w:docPartPr>
      <w:docPartBody>
        <w:p w:rsidR="00FD1C52" w:rsidRDefault="002B2B1D" w:rsidP="002B2B1D">
          <w:pPr>
            <w:pStyle w:val="67D9355569154721980ED5EEB9D4E13E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6EC70231729D4FD1BBC6A904E9990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54679-C8FD-47C7-B0D6-D4BD977494E3}"/>
      </w:docPartPr>
      <w:docPartBody>
        <w:p w:rsidR="00FD1C52" w:rsidRDefault="002B2B1D" w:rsidP="002B2B1D">
          <w:pPr>
            <w:pStyle w:val="6EC70231729D4FD1BBC6A904E9990D23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9115E8F615224E9A9DC6ED62E32BA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F2098C-442E-4FDA-B081-75433A9BA6F0}"/>
      </w:docPartPr>
      <w:docPartBody>
        <w:p w:rsidR="00FD1C52" w:rsidRDefault="002B2B1D" w:rsidP="002B2B1D">
          <w:pPr>
            <w:pStyle w:val="9115E8F615224E9A9DC6ED62E32BA48C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1D"/>
    <w:rsid w:val="00290813"/>
    <w:rsid w:val="002B2B1D"/>
    <w:rsid w:val="003E0ED3"/>
    <w:rsid w:val="003F1B89"/>
    <w:rsid w:val="00457632"/>
    <w:rsid w:val="00486DC9"/>
    <w:rsid w:val="005B3CE7"/>
    <w:rsid w:val="00892A32"/>
    <w:rsid w:val="00DE693C"/>
    <w:rsid w:val="00F43C9B"/>
    <w:rsid w:val="00FD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2B1D"/>
    <w:rPr>
      <w:color w:val="808080"/>
    </w:rPr>
  </w:style>
  <w:style w:type="paragraph" w:customStyle="1" w:styleId="67D9355569154721980ED5EEB9D4E13E">
    <w:name w:val="67D9355569154721980ED5EEB9D4E13E"/>
    <w:rsid w:val="002B2B1D"/>
  </w:style>
  <w:style w:type="paragraph" w:customStyle="1" w:styleId="6EC70231729D4FD1BBC6A904E9990D23">
    <w:name w:val="6EC70231729D4FD1BBC6A904E9990D23"/>
    <w:rsid w:val="002B2B1D"/>
  </w:style>
  <w:style w:type="paragraph" w:customStyle="1" w:styleId="9115E8F615224E9A9DC6ED62E32BA48C">
    <w:name w:val="9115E8F615224E9A9DC6ED62E32BA48C"/>
    <w:rsid w:val="002B2B1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2026-08-08T00:00:00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1263ED-23AB-4415-B6E7-079F20126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1772</Words>
  <Characters>10103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PREDICTIVE MODELING FOR COURSE DEMAND AND REVENUE FORECASTING ON EDUPRO</dc:title>
  <dc:subject/>
  <dc:creator>Muskan Sharma</dc:creator>
  <cp:keywords/>
  <dc:description/>
  <cp:lastModifiedBy>Muskan Sharma</cp:lastModifiedBy>
  <cp:revision>8</cp:revision>
  <dcterms:created xsi:type="dcterms:W3CDTF">2026-08-08T04:42:00Z</dcterms:created>
  <dcterms:modified xsi:type="dcterms:W3CDTF">2026-08-08T14:10:00Z</dcterms:modified>
</cp:coreProperties>
</file>