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62B03EB4" w14:textId="4223D281" w:rsidR="00F4631E" w:rsidRDefault="00F4631E" w:rsidP="003163DB"/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6480AF93" w:rsidR="002C67F6" w:rsidRPr="002C67F6" w:rsidRDefault="002C67F6" w:rsidP="002C67F6">
      <w:r>
        <w:t>to wait until another stocking happens for the fishing to improve.</w:t>
      </w:r>
      <w:r>
        <w:t xml:space="preserve"> </w:t>
      </w:r>
      <w:r w:rsidRPr="002C67F6">
        <w:rPr>
          <w:b/>
          <w:bCs/>
        </w:rPr>
        <w:t>(Report from: 4/13/20)</w:t>
      </w:r>
    </w:p>
    <w:sectPr w:rsidR="002C67F6" w:rsidRPr="002C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C67F6"/>
    <w:rsid w:val="003163DB"/>
    <w:rsid w:val="00D63ABF"/>
    <w:rsid w:val="00DD7718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2019-06-04T21:33:00Z</dcterms:created>
  <dcterms:modified xsi:type="dcterms:W3CDTF">2020-05-14T22:29:00Z</dcterms:modified>
</cp:coreProperties>
</file>