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44B705B6" w:rsidR="00661CDB" w:rsidRDefault="00231C75" w:rsidP="00231C75">
      <w:r>
        <w:t>tipped with pink maggots.</w:t>
      </w:r>
      <w:r>
        <w:t xml:space="preserve"> </w:t>
      </w:r>
      <w:r w:rsidRPr="00231C75">
        <w:rPr>
          <w:b/>
          <w:bCs/>
        </w:rPr>
        <w:t>(Report from: 5/8/20)</w:t>
      </w:r>
    </w:p>
    <w:sectPr w:rsidR="0066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231C75"/>
    <w:rsid w:val="006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2020-06-09T22:41:00Z</dcterms:created>
  <dcterms:modified xsi:type="dcterms:W3CDTF">2020-06-09T22:42:00Z</dcterms:modified>
</cp:coreProperties>
</file>