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69B17F40" w:rsidR="00242393" w:rsidRDefault="00B3586A" w:rsidP="00B3586A">
      <w:r>
        <w:t>we had a hard time getting them to bite unlike previous trips.</w:t>
      </w:r>
      <w:r>
        <w:t xml:space="preserve"> </w:t>
      </w:r>
      <w:r w:rsidRPr="00B3586A">
        <w:rPr>
          <w:b/>
        </w:rPr>
        <w:t>(Report from: 2/12/19)</w:t>
      </w:r>
      <w:bookmarkStart w:id="0" w:name="_GoBack"/>
      <w:bookmarkEnd w:id="0"/>
    </w:p>
    <w:sectPr w:rsidR="0024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B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2019-03-13T02:00:00Z</dcterms:created>
  <dcterms:modified xsi:type="dcterms:W3CDTF">2019-03-13T02:03:00Z</dcterms:modified>
</cp:coreProperties>
</file>