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448ED" w14:textId="77777777" w:rsidR="00F8056D" w:rsidRDefault="00F8056D">
      <w:pPr>
        <w:spacing w:before="1600" w:after="0"/>
      </w:pPr>
    </w:p>
    <w:p w14:paraId="309E9479" w14:textId="77777777" w:rsidR="00F8056D" w:rsidRDefault="00E541A3">
      <w:pPr>
        <w:pStyle w:val="DPhenKicker"/>
        <w:jc w:val="center"/>
      </w:pPr>
      <w:r>
        <w:rPr>
          <w:rFonts w:eastAsia="Calibri"/>
        </w:rPr>
        <w:t>SYSTÈME DE RÉFÉRENCE</w:t>
      </w:r>
    </w:p>
    <w:p w14:paraId="4EB2C0C5" w14:textId="77777777" w:rsidR="00F8056D" w:rsidRDefault="00E541A3">
      <w:pPr>
        <w:pStyle w:val="Titre"/>
        <w:jc w:val="center"/>
      </w:pPr>
      <w:r>
        <w:t>DPhen</w:t>
      </w:r>
    </w:p>
    <w:p w14:paraId="3A9A251A" w14:textId="77777777" w:rsidR="00F8056D" w:rsidRDefault="00E541A3">
      <w:pPr>
        <w:pStyle w:val="DPhenSubtitle"/>
        <w:jc w:val="center"/>
      </w:pPr>
      <w:r>
        <w:rPr>
          <w:rFonts w:eastAsia="Calibri"/>
        </w:rPr>
        <w:t>Règles consolidées pour joueurs et maîtres de jeu</w:t>
      </w:r>
    </w:p>
    <w:p w14:paraId="468E20A0" w14:textId="77777777" w:rsidR="00F8056D" w:rsidRDefault="00E541A3">
      <w:pPr>
        <w:spacing w:before="240" w:after="840"/>
        <w:jc w:val="center"/>
      </w:pPr>
      <w:r>
        <w:rPr>
          <w:rFonts w:eastAsia="Calibri"/>
          <w:b/>
          <w:color w:val="7C543A"/>
          <w:sz w:val="20"/>
        </w:rPr>
        <w:t>Brouillon éditorial v1.02  •  24 juillet 2026</w:t>
      </w:r>
    </w:p>
    <w:p w14:paraId="55866D38" w14:textId="77777777" w:rsidR="00F8056D" w:rsidRDefault="00E541A3">
      <w:pPr>
        <w:pStyle w:val="DPhenLead"/>
        <w:ind w:left="936" w:right="936"/>
        <w:jc w:val="center"/>
      </w:pPr>
      <w:r>
        <w:rPr>
          <w:rFonts w:eastAsia="Calibri"/>
          <w:i/>
        </w:rPr>
        <w:t>Le monde a déjà brûlé. DPhen commence avec ce qui tient encore : une position choisie, une option payée et de l’équipement qui s’use.</w:t>
      </w:r>
    </w:p>
    <w:p w14:paraId="2118E80B" w14:textId="77777777" w:rsidR="00F8056D" w:rsidRDefault="00E541A3">
      <w:pPr>
        <w:spacing w:before="680"/>
        <w:jc w:val="center"/>
      </w:pPr>
      <w:r>
        <w:rPr>
          <w:rFonts w:eastAsia="Calibri"/>
          <w:color w:val="6F6964"/>
          <w:sz w:val="19"/>
        </w:rPr>
        <w:t>Les corrections récentes priment sur le SRD v1.01. Les lacunes, règles suspendues et contradictions restent visibles.</w:t>
      </w:r>
    </w:p>
    <w:p w14:paraId="538ABAA6" w14:textId="77777777" w:rsidR="00F8056D" w:rsidRDefault="00E541A3">
      <w:r>
        <w:br w:type="page"/>
      </w:r>
    </w:p>
    <w:p w14:paraId="0C27452E" w14:textId="77777777" w:rsidR="00F8056D" w:rsidRDefault="00E541A3">
      <w:pPr>
        <w:pStyle w:val="En-ttedetabledesmatires"/>
      </w:pPr>
      <w:bookmarkStart w:id="0" w:name="toc"/>
      <w:r>
        <w:t>Table des matières</w:t>
      </w:r>
      <w:bookmarkEnd w:id="0"/>
    </w:p>
    <w:p w14:paraId="5F1F462A" w14:textId="782595F8" w:rsidR="007B1E85" w:rsidRDefault="00E541A3">
      <w:pPr>
        <w:pStyle w:val="TM1"/>
        <w:tabs>
          <w:tab w:val="right" w:leader="dot" w:pos="9350"/>
        </w:tabs>
        <w:rPr>
          <w:rFonts w:asciiTheme="minorHAnsi" w:hAnsiTheme="minorHAnsi"/>
          <w:noProof/>
          <w:color w:val="auto"/>
          <w:kern w:val="2"/>
          <w:sz w:val="24"/>
          <w:szCs w:val="24"/>
          <w:lang w:val="fr-CA" w:eastAsia="fr-CA"/>
          <w14:ligatures w14:val="standardContextual"/>
        </w:rPr>
      </w:pPr>
      <w:r>
        <w:fldChar w:fldCharType="begin"/>
      </w:r>
      <w:r>
        <w:instrText xml:space="preserve"> TOC \o "1-3" \h \z \u </w:instrText>
      </w:r>
      <w:r>
        <w:fldChar w:fldCharType="separate"/>
      </w:r>
      <w:hyperlink w:anchor="_Toc235808031" w:history="1">
        <w:r w:rsidR="007B1E85" w:rsidRPr="00460779">
          <w:rPr>
            <w:rStyle w:val="Lienhypertexte"/>
            <w:noProof/>
          </w:rPr>
          <w:t>Comment utiliser ce SRD</w:t>
        </w:r>
        <w:r w:rsidR="007B1E85">
          <w:rPr>
            <w:noProof/>
            <w:webHidden/>
          </w:rPr>
          <w:tab/>
        </w:r>
        <w:r w:rsidR="007B1E85">
          <w:rPr>
            <w:noProof/>
            <w:webHidden/>
          </w:rPr>
          <w:fldChar w:fldCharType="begin"/>
        </w:r>
        <w:r w:rsidR="007B1E85">
          <w:rPr>
            <w:noProof/>
            <w:webHidden/>
          </w:rPr>
          <w:instrText xml:space="preserve"> PAGEREF _Toc235808031 \h </w:instrText>
        </w:r>
        <w:r w:rsidR="007B1E85">
          <w:rPr>
            <w:noProof/>
            <w:webHidden/>
          </w:rPr>
        </w:r>
        <w:r w:rsidR="007B1E85">
          <w:rPr>
            <w:noProof/>
            <w:webHidden/>
          </w:rPr>
          <w:fldChar w:fldCharType="separate"/>
        </w:r>
        <w:r w:rsidR="007B1E85">
          <w:rPr>
            <w:noProof/>
            <w:webHidden/>
          </w:rPr>
          <w:t>5</w:t>
        </w:r>
        <w:r w:rsidR="007B1E85">
          <w:rPr>
            <w:noProof/>
            <w:webHidden/>
          </w:rPr>
          <w:fldChar w:fldCharType="end"/>
        </w:r>
      </w:hyperlink>
    </w:p>
    <w:p w14:paraId="4DD39126" w14:textId="2C6FA72F"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32" w:history="1">
        <w:r w:rsidRPr="00460779">
          <w:rPr>
            <w:rStyle w:val="Lienhypertexte"/>
            <w:noProof/>
          </w:rPr>
          <w:t>Statut des informations</w:t>
        </w:r>
        <w:r>
          <w:rPr>
            <w:noProof/>
            <w:webHidden/>
          </w:rPr>
          <w:tab/>
        </w:r>
        <w:r>
          <w:rPr>
            <w:noProof/>
            <w:webHidden/>
          </w:rPr>
          <w:fldChar w:fldCharType="begin"/>
        </w:r>
        <w:r>
          <w:rPr>
            <w:noProof/>
            <w:webHidden/>
          </w:rPr>
          <w:instrText xml:space="preserve"> PAGEREF _Toc235808032 \h </w:instrText>
        </w:r>
        <w:r>
          <w:rPr>
            <w:noProof/>
            <w:webHidden/>
          </w:rPr>
        </w:r>
        <w:r>
          <w:rPr>
            <w:noProof/>
            <w:webHidden/>
          </w:rPr>
          <w:fldChar w:fldCharType="separate"/>
        </w:r>
        <w:r>
          <w:rPr>
            <w:noProof/>
            <w:webHidden/>
          </w:rPr>
          <w:t>5</w:t>
        </w:r>
        <w:r>
          <w:rPr>
            <w:noProof/>
            <w:webHidden/>
          </w:rPr>
          <w:fldChar w:fldCharType="end"/>
        </w:r>
      </w:hyperlink>
    </w:p>
    <w:p w14:paraId="48743B1E" w14:textId="4FCC7A77"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33" w:history="1">
        <w:r w:rsidRPr="00460779">
          <w:rPr>
            <w:rStyle w:val="Lienhypertexte"/>
            <w:noProof/>
          </w:rPr>
          <w:t>Conventions</w:t>
        </w:r>
        <w:r>
          <w:rPr>
            <w:noProof/>
            <w:webHidden/>
          </w:rPr>
          <w:tab/>
        </w:r>
        <w:r>
          <w:rPr>
            <w:noProof/>
            <w:webHidden/>
          </w:rPr>
          <w:fldChar w:fldCharType="begin"/>
        </w:r>
        <w:r>
          <w:rPr>
            <w:noProof/>
            <w:webHidden/>
          </w:rPr>
          <w:instrText xml:space="preserve"> PAGEREF _Toc235808033 \h </w:instrText>
        </w:r>
        <w:r>
          <w:rPr>
            <w:noProof/>
            <w:webHidden/>
          </w:rPr>
        </w:r>
        <w:r>
          <w:rPr>
            <w:noProof/>
            <w:webHidden/>
          </w:rPr>
          <w:fldChar w:fldCharType="separate"/>
        </w:r>
        <w:r>
          <w:rPr>
            <w:noProof/>
            <w:webHidden/>
          </w:rPr>
          <w:t>5</w:t>
        </w:r>
        <w:r>
          <w:rPr>
            <w:noProof/>
            <w:webHidden/>
          </w:rPr>
          <w:fldChar w:fldCharType="end"/>
        </w:r>
      </w:hyperlink>
    </w:p>
    <w:p w14:paraId="2E0CBF59" w14:textId="269643AC" w:rsidR="007B1E85" w:rsidRDefault="007B1E85">
      <w:pPr>
        <w:pStyle w:val="TM1"/>
        <w:tabs>
          <w:tab w:val="right" w:leader="dot" w:pos="9350"/>
        </w:tabs>
        <w:rPr>
          <w:rFonts w:asciiTheme="minorHAnsi" w:hAnsiTheme="minorHAnsi"/>
          <w:noProof/>
          <w:color w:val="auto"/>
          <w:kern w:val="2"/>
          <w:sz w:val="24"/>
          <w:szCs w:val="24"/>
          <w:lang w:val="fr-CA" w:eastAsia="fr-CA"/>
          <w14:ligatures w14:val="standardContextual"/>
        </w:rPr>
      </w:pPr>
      <w:hyperlink w:anchor="_Toc235808034" w:history="1">
        <w:r w:rsidRPr="00460779">
          <w:rPr>
            <w:rStyle w:val="Lienhypertexte"/>
            <w:noProof/>
          </w:rPr>
          <w:t>PARTIE I — FONDATIONS</w:t>
        </w:r>
        <w:r>
          <w:rPr>
            <w:noProof/>
            <w:webHidden/>
          </w:rPr>
          <w:tab/>
        </w:r>
        <w:r>
          <w:rPr>
            <w:noProof/>
            <w:webHidden/>
          </w:rPr>
          <w:fldChar w:fldCharType="begin"/>
        </w:r>
        <w:r>
          <w:rPr>
            <w:noProof/>
            <w:webHidden/>
          </w:rPr>
          <w:instrText xml:space="preserve"> PAGEREF _Toc235808034 \h </w:instrText>
        </w:r>
        <w:r>
          <w:rPr>
            <w:noProof/>
            <w:webHidden/>
          </w:rPr>
        </w:r>
        <w:r>
          <w:rPr>
            <w:noProof/>
            <w:webHidden/>
          </w:rPr>
          <w:fldChar w:fldCharType="separate"/>
        </w:r>
        <w:r>
          <w:rPr>
            <w:noProof/>
            <w:webHidden/>
          </w:rPr>
          <w:t>6</w:t>
        </w:r>
        <w:r>
          <w:rPr>
            <w:noProof/>
            <w:webHidden/>
          </w:rPr>
          <w:fldChar w:fldCharType="end"/>
        </w:r>
      </w:hyperlink>
    </w:p>
    <w:p w14:paraId="3A157DD1" w14:textId="66C13CF8"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35" w:history="1">
        <w:r w:rsidRPr="00460779">
          <w:rPr>
            <w:rStyle w:val="Lienhypertexte"/>
            <w:noProof/>
          </w:rPr>
          <w:t>Création du personnage</w:t>
        </w:r>
        <w:r>
          <w:rPr>
            <w:noProof/>
            <w:webHidden/>
          </w:rPr>
          <w:tab/>
        </w:r>
        <w:r>
          <w:rPr>
            <w:noProof/>
            <w:webHidden/>
          </w:rPr>
          <w:fldChar w:fldCharType="begin"/>
        </w:r>
        <w:r>
          <w:rPr>
            <w:noProof/>
            <w:webHidden/>
          </w:rPr>
          <w:instrText xml:space="preserve"> PAGEREF _Toc235808035 \h </w:instrText>
        </w:r>
        <w:r>
          <w:rPr>
            <w:noProof/>
            <w:webHidden/>
          </w:rPr>
        </w:r>
        <w:r>
          <w:rPr>
            <w:noProof/>
            <w:webHidden/>
          </w:rPr>
          <w:fldChar w:fldCharType="separate"/>
        </w:r>
        <w:r>
          <w:rPr>
            <w:noProof/>
            <w:webHidden/>
          </w:rPr>
          <w:t>6</w:t>
        </w:r>
        <w:r>
          <w:rPr>
            <w:noProof/>
            <w:webHidden/>
          </w:rPr>
          <w:fldChar w:fldCharType="end"/>
        </w:r>
      </w:hyperlink>
    </w:p>
    <w:p w14:paraId="65889583" w14:textId="05644365"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36" w:history="1">
        <w:r w:rsidRPr="00460779">
          <w:rPr>
            <w:rStyle w:val="Lienhypertexte"/>
            <w:noProof/>
          </w:rPr>
          <w:t>Caractéristiques</w:t>
        </w:r>
        <w:r>
          <w:rPr>
            <w:noProof/>
            <w:webHidden/>
          </w:rPr>
          <w:tab/>
        </w:r>
        <w:r>
          <w:rPr>
            <w:noProof/>
            <w:webHidden/>
          </w:rPr>
          <w:fldChar w:fldCharType="begin"/>
        </w:r>
        <w:r>
          <w:rPr>
            <w:noProof/>
            <w:webHidden/>
          </w:rPr>
          <w:instrText xml:space="preserve"> PAGEREF _Toc235808036 \h </w:instrText>
        </w:r>
        <w:r>
          <w:rPr>
            <w:noProof/>
            <w:webHidden/>
          </w:rPr>
        </w:r>
        <w:r>
          <w:rPr>
            <w:noProof/>
            <w:webHidden/>
          </w:rPr>
          <w:fldChar w:fldCharType="separate"/>
        </w:r>
        <w:r>
          <w:rPr>
            <w:noProof/>
            <w:webHidden/>
          </w:rPr>
          <w:t>6</w:t>
        </w:r>
        <w:r>
          <w:rPr>
            <w:noProof/>
            <w:webHidden/>
          </w:rPr>
          <w:fldChar w:fldCharType="end"/>
        </w:r>
      </w:hyperlink>
    </w:p>
    <w:p w14:paraId="43DCB395" w14:textId="53D8DFA8"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37" w:history="1">
        <w:r w:rsidRPr="00460779">
          <w:rPr>
            <w:rStyle w:val="Lienhypertexte"/>
            <w:noProof/>
          </w:rPr>
          <w:t>HP, Seuil et blessures</w:t>
        </w:r>
        <w:r>
          <w:rPr>
            <w:noProof/>
            <w:webHidden/>
          </w:rPr>
          <w:tab/>
        </w:r>
        <w:r>
          <w:rPr>
            <w:noProof/>
            <w:webHidden/>
          </w:rPr>
          <w:fldChar w:fldCharType="begin"/>
        </w:r>
        <w:r>
          <w:rPr>
            <w:noProof/>
            <w:webHidden/>
          </w:rPr>
          <w:instrText xml:space="preserve"> PAGEREF _Toc235808037 \h </w:instrText>
        </w:r>
        <w:r>
          <w:rPr>
            <w:noProof/>
            <w:webHidden/>
          </w:rPr>
        </w:r>
        <w:r>
          <w:rPr>
            <w:noProof/>
            <w:webHidden/>
          </w:rPr>
          <w:fldChar w:fldCharType="separate"/>
        </w:r>
        <w:r>
          <w:rPr>
            <w:noProof/>
            <w:webHidden/>
          </w:rPr>
          <w:t>7</w:t>
        </w:r>
        <w:r>
          <w:rPr>
            <w:noProof/>
            <w:webHidden/>
          </w:rPr>
          <w:fldChar w:fldCharType="end"/>
        </w:r>
      </w:hyperlink>
    </w:p>
    <w:p w14:paraId="04E231AD" w14:textId="6E8A902A"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38" w:history="1">
        <w:r w:rsidRPr="00460779">
          <w:rPr>
            <w:rStyle w:val="Lienhypertexte"/>
            <w:noProof/>
          </w:rPr>
          <w:t>Compétences</w:t>
        </w:r>
        <w:r>
          <w:rPr>
            <w:noProof/>
            <w:webHidden/>
          </w:rPr>
          <w:tab/>
        </w:r>
        <w:r>
          <w:rPr>
            <w:noProof/>
            <w:webHidden/>
          </w:rPr>
          <w:fldChar w:fldCharType="begin"/>
        </w:r>
        <w:r>
          <w:rPr>
            <w:noProof/>
            <w:webHidden/>
          </w:rPr>
          <w:instrText xml:space="preserve"> PAGEREF _Toc235808038 \h </w:instrText>
        </w:r>
        <w:r>
          <w:rPr>
            <w:noProof/>
            <w:webHidden/>
          </w:rPr>
        </w:r>
        <w:r>
          <w:rPr>
            <w:noProof/>
            <w:webHidden/>
          </w:rPr>
          <w:fldChar w:fldCharType="separate"/>
        </w:r>
        <w:r>
          <w:rPr>
            <w:noProof/>
            <w:webHidden/>
          </w:rPr>
          <w:t>7</w:t>
        </w:r>
        <w:r>
          <w:rPr>
            <w:noProof/>
            <w:webHidden/>
          </w:rPr>
          <w:fldChar w:fldCharType="end"/>
        </w:r>
      </w:hyperlink>
    </w:p>
    <w:p w14:paraId="74986574" w14:textId="557A8E52"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39" w:history="1">
        <w:r w:rsidRPr="00460779">
          <w:rPr>
            <w:rStyle w:val="Lienhypertexte"/>
            <w:noProof/>
          </w:rPr>
          <w:t>Maîtrise d’arme</w:t>
        </w:r>
        <w:r>
          <w:rPr>
            <w:noProof/>
            <w:webHidden/>
          </w:rPr>
          <w:tab/>
        </w:r>
        <w:r>
          <w:rPr>
            <w:noProof/>
            <w:webHidden/>
          </w:rPr>
          <w:fldChar w:fldCharType="begin"/>
        </w:r>
        <w:r>
          <w:rPr>
            <w:noProof/>
            <w:webHidden/>
          </w:rPr>
          <w:instrText xml:space="preserve"> PAGEREF _Toc235808039 \h </w:instrText>
        </w:r>
        <w:r>
          <w:rPr>
            <w:noProof/>
            <w:webHidden/>
          </w:rPr>
        </w:r>
        <w:r>
          <w:rPr>
            <w:noProof/>
            <w:webHidden/>
          </w:rPr>
          <w:fldChar w:fldCharType="separate"/>
        </w:r>
        <w:r>
          <w:rPr>
            <w:noProof/>
            <w:webHidden/>
          </w:rPr>
          <w:t>8</w:t>
        </w:r>
        <w:r>
          <w:rPr>
            <w:noProof/>
            <w:webHidden/>
          </w:rPr>
          <w:fldChar w:fldCharType="end"/>
        </w:r>
      </w:hyperlink>
    </w:p>
    <w:p w14:paraId="15790868" w14:textId="391500D3"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40" w:history="1">
        <w:r w:rsidRPr="00460779">
          <w:rPr>
            <w:rStyle w:val="Lienhypertexte"/>
            <w:noProof/>
          </w:rPr>
          <w:t>Techniques et magie à la création</w:t>
        </w:r>
        <w:r>
          <w:rPr>
            <w:noProof/>
            <w:webHidden/>
          </w:rPr>
          <w:tab/>
        </w:r>
        <w:r>
          <w:rPr>
            <w:noProof/>
            <w:webHidden/>
          </w:rPr>
          <w:fldChar w:fldCharType="begin"/>
        </w:r>
        <w:r>
          <w:rPr>
            <w:noProof/>
            <w:webHidden/>
          </w:rPr>
          <w:instrText xml:space="preserve"> PAGEREF _Toc235808040 \h </w:instrText>
        </w:r>
        <w:r>
          <w:rPr>
            <w:noProof/>
            <w:webHidden/>
          </w:rPr>
        </w:r>
        <w:r>
          <w:rPr>
            <w:noProof/>
            <w:webHidden/>
          </w:rPr>
          <w:fldChar w:fldCharType="separate"/>
        </w:r>
        <w:r>
          <w:rPr>
            <w:noProof/>
            <w:webHidden/>
          </w:rPr>
          <w:t>8</w:t>
        </w:r>
        <w:r>
          <w:rPr>
            <w:noProof/>
            <w:webHidden/>
          </w:rPr>
          <w:fldChar w:fldCharType="end"/>
        </w:r>
      </w:hyperlink>
    </w:p>
    <w:p w14:paraId="5F443B98" w14:textId="64FEFDAE"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41" w:history="1">
        <w:r w:rsidRPr="00460779">
          <w:rPr>
            <w:rStyle w:val="Lienhypertexte"/>
            <w:noProof/>
          </w:rPr>
          <w:t>Progression et XP</w:t>
        </w:r>
        <w:r>
          <w:rPr>
            <w:noProof/>
            <w:webHidden/>
          </w:rPr>
          <w:tab/>
        </w:r>
        <w:r>
          <w:rPr>
            <w:noProof/>
            <w:webHidden/>
          </w:rPr>
          <w:fldChar w:fldCharType="begin"/>
        </w:r>
        <w:r>
          <w:rPr>
            <w:noProof/>
            <w:webHidden/>
          </w:rPr>
          <w:instrText xml:space="preserve"> PAGEREF _Toc235808041 \h </w:instrText>
        </w:r>
        <w:r>
          <w:rPr>
            <w:noProof/>
            <w:webHidden/>
          </w:rPr>
        </w:r>
        <w:r>
          <w:rPr>
            <w:noProof/>
            <w:webHidden/>
          </w:rPr>
          <w:fldChar w:fldCharType="separate"/>
        </w:r>
        <w:r>
          <w:rPr>
            <w:noProof/>
            <w:webHidden/>
          </w:rPr>
          <w:t>8</w:t>
        </w:r>
        <w:r>
          <w:rPr>
            <w:noProof/>
            <w:webHidden/>
          </w:rPr>
          <w:fldChar w:fldCharType="end"/>
        </w:r>
      </w:hyperlink>
    </w:p>
    <w:p w14:paraId="57AF30CD" w14:textId="1027B958"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42" w:history="1">
        <w:r w:rsidRPr="00460779">
          <w:rPr>
            <w:rStyle w:val="Lienhypertexte"/>
            <w:noProof/>
          </w:rPr>
          <w:t>Repos</w:t>
        </w:r>
        <w:r>
          <w:rPr>
            <w:noProof/>
            <w:webHidden/>
          </w:rPr>
          <w:tab/>
        </w:r>
        <w:r>
          <w:rPr>
            <w:noProof/>
            <w:webHidden/>
          </w:rPr>
          <w:fldChar w:fldCharType="begin"/>
        </w:r>
        <w:r>
          <w:rPr>
            <w:noProof/>
            <w:webHidden/>
          </w:rPr>
          <w:instrText xml:space="preserve"> PAGEREF _Toc235808042 \h </w:instrText>
        </w:r>
        <w:r>
          <w:rPr>
            <w:noProof/>
            <w:webHidden/>
          </w:rPr>
        </w:r>
        <w:r>
          <w:rPr>
            <w:noProof/>
            <w:webHidden/>
          </w:rPr>
          <w:fldChar w:fldCharType="separate"/>
        </w:r>
        <w:r>
          <w:rPr>
            <w:noProof/>
            <w:webHidden/>
          </w:rPr>
          <w:t>9</w:t>
        </w:r>
        <w:r>
          <w:rPr>
            <w:noProof/>
            <w:webHidden/>
          </w:rPr>
          <w:fldChar w:fldCharType="end"/>
        </w:r>
      </w:hyperlink>
    </w:p>
    <w:p w14:paraId="76F0089A" w14:textId="57AE800C" w:rsidR="007B1E85" w:rsidRDefault="007B1E85">
      <w:pPr>
        <w:pStyle w:val="TM1"/>
        <w:tabs>
          <w:tab w:val="right" w:leader="dot" w:pos="9350"/>
        </w:tabs>
        <w:rPr>
          <w:rFonts w:asciiTheme="minorHAnsi" w:hAnsiTheme="minorHAnsi"/>
          <w:noProof/>
          <w:color w:val="auto"/>
          <w:kern w:val="2"/>
          <w:sz w:val="24"/>
          <w:szCs w:val="24"/>
          <w:lang w:val="fr-CA" w:eastAsia="fr-CA"/>
          <w14:ligatures w14:val="standardContextual"/>
        </w:rPr>
      </w:pPr>
      <w:hyperlink w:anchor="_Toc235808043" w:history="1">
        <w:r w:rsidRPr="00460779">
          <w:rPr>
            <w:rStyle w:val="Lienhypertexte"/>
            <w:noProof/>
          </w:rPr>
          <w:t>PARTIE II — COMBAT ET ÉTATS</w:t>
        </w:r>
        <w:r>
          <w:rPr>
            <w:noProof/>
            <w:webHidden/>
          </w:rPr>
          <w:tab/>
        </w:r>
        <w:r>
          <w:rPr>
            <w:noProof/>
            <w:webHidden/>
          </w:rPr>
          <w:fldChar w:fldCharType="begin"/>
        </w:r>
        <w:r>
          <w:rPr>
            <w:noProof/>
            <w:webHidden/>
          </w:rPr>
          <w:instrText xml:space="preserve"> PAGEREF _Toc235808043 \h </w:instrText>
        </w:r>
        <w:r>
          <w:rPr>
            <w:noProof/>
            <w:webHidden/>
          </w:rPr>
        </w:r>
        <w:r>
          <w:rPr>
            <w:noProof/>
            <w:webHidden/>
          </w:rPr>
          <w:fldChar w:fldCharType="separate"/>
        </w:r>
        <w:r>
          <w:rPr>
            <w:noProof/>
            <w:webHidden/>
          </w:rPr>
          <w:t>10</w:t>
        </w:r>
        <w:r>
          <w:rPr>
            <w:noProof/>
            <w:webHidden/>
          </w:rPr>
          <w:fldChar w:fldCharType="end"/>
        </w:r>
      </w:hyperlink>
    </w:p>
    <w:p w14:paraId="7186FDDE" w14:textId="49BDF67E"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44" w:history="1">
        <w:r w:rsidRPr="00460779">
          <w:rPr>
            <w:rStyle w:val="Lienhypertexte"/>
            <w:noProof/>
          </w:rPr>
          <w:t>Économie d’actions</w:t>
        </w:r>
        <w:r>
          <w:rPr>
            <w:noProof/>
            <w:webHidden/>
          </w:rPr>
          <w:tab/>
        </w:r>
        <w:r>
          <w:rPr>
            <w:noProof/>
            <w:webHidden/>
          </w:rPr>
          <w:fldChar w:fldCharType="begin"/>
        </w:r>
        <w:r>
          <w:rPr>
            <w:noProof/>
            <w:webHidden/>
          </w:rPr>
          <w:instrText xml:space="preserve"> PAGEREF _Toc235808044 \h </w:instrText>
        </w:r>
        <w:r>
          <w:rPr>
            <w:noProof/>
            <w:webHidden/>
          </w:rPr>
        </w:r>
        <w:r>
          <w:rPr>
            <w:noProof/>
            <w:webHidden/>
          </w:rPr>
          <w:fldChar w:fldCharType="separate"/>
        </w:r>
        <w:r>
          <w:rPr>
            <w:noProof/>
            <w:webHidden/>
          </w:rPr>
          <w:t>10</w:t>
        </w:r>
        <w:r>
          <w:rPr>
            <w:noProof/>
            <w:webHidden/>
          </w:rPr>
          <w:fldChar w:fldCharType="end"/>
        </w:r>
      </w:hyperlink>
    </w:p>
    <w:p w14:paraId="62C62CA6" w14:textId="57E70817"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45" w:history="1">
        <w:r w:rsidRPr="00460779">
          <w:rPr>
            <w:rStyle w:val="Lienhypertexte"/>
            <w:noProof/>
          </w:rPr>
          <w:t>Vitesse, mouvement et initiative</w:t>
        </w:r>
        <w:r>
          <w:rPr>
            <w:noProof/>
            <w:webHidden/>
          </w:rPr>
          <w:tab/>
        </w:r>
        <w:r>
          <w:rPr>
            <w:noProof/>
            <w:webHidden/>
          </w:rPr>
          <w:fldChar w:fldCharType="begin"/>
        </w:r>
        <w:r>
          <w:rPr>
            <w:noProof/>
            <w:webHidden/>
          </w:rPr>
          <w:instrText xml:space="preserve"> PAGEREF _Toc235808045 \h </w:instrText>
        </w:r>
        <w:r>
          <w:rPr>
            <w:noProof/>
            <w:webHidden/>
          </w:rPr>
        </w:r>
        <w:r>
          <w:rPr>
            <w:noProof/>
            <w:webHidden/>
          </w:rPr>
          <w:fldChar w:fldCharType="separate"/>
        </w:r>
        <w:r>
          <w:rPr>
            <w:noProof/>
            <w:webHidden/>
          </w:rPr>
          <w:t>10</w:t>
        </w:r>
        <w:r>
          <w:rPr>
            <w:noProof/>
            <w:webHidden/>
          </w:rPr>
          <w:fldChar w:fldCharType="end"/>
        </w:r>
      </w:hyperlink>
    </w:p>
    <w:p w14:paraId="67ABD802" w14:textId="68057A4D"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46" w:history="1">
        <w:r w:rsidRPr="00460779">
          <w:rPr>
            <w:rStyle w:val="Lienhypertexte"/>
            <w:noProof/>
          </w:rPr>
          <w:t>Postures</w:t>
        </w:r>
        <w:r>
          <w:rPr>
            <w:noProof/>
            <w:webHidden/>
          </w:rPr>
          <w:tab/>
        </w:r>
        <w:r>
          <w:rPr>
            <w:noProof/>
            <w:webHidden/>
          </w:rPr>
          <w:fldChar w:fldCharType="begin"/>
        </w:r>
        <w:r>
          <w:rPr>
            <w:noProof/>
            <w:webHidden/>
          </w:rPr>
          <w:instrText xml:space="preserve"> PAGEREF _Toc235808046 \h </w:instrText>
        </w:r>
        <w:r>
          <w:rPr>
            <w:noProof/>
            <w:webHidden/>
          </w:rPr>
        </w:r>
        <w:r>
          <w:rPr>
            <w:noProof/>
            <w:webHidden/>
          </w:rPr>
          <w:fldChar w:fldCharType="separate"/>
        </w:r>
        <w:r>
          <w:rPr>
            <w:noProof/>
            <w:webHidden/>
          </w:rPr>
          <w:t>10</w:t>
        </w:r>
        <w:r>
          <w:rPr>
            <w:noProof/>
            <w:webHidden/>
          </w:rPr>
          <w:fldChar w:fldCharType="end"/>
        </w:r>
      </w:hyperlink>
    </w:p>
    <w:p w14:paraId="468AC0A8" w14:textId="5129A670"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47" w:history="1">
        <w:r w:rsidRPr="00460779">
          <w:rPr>
            <w:rStyle w:val="Lienhypertexte"/>
            <w:noProof/>
          </w:rPr>
          <w:t>Dégâts et absorption</w:t>
        </w:r>
        <w:r>
          <w:rPr>
            <w:noProof/>
            <w:webHidden/>
          </w:rPr>
          <w:tab/>
        </w:r>
        <w:r>
          <w:rPr>
            <w:noProof/>
            <w:webHidden/>
          </w:rPr>
          <w:fldChar w:fldCharType="begin"/>
        </w:r>
        <w:r>
          <w:rPr>
            <w:noProof/>
            <w:webHidden/>
          </w:rPr>
          <w:instrText xml:space="preserve"> PAGEREF _Toc235808047 \h </w:instrText>
        </w:r>
        <w:r>
          <w:rPr>
            <w:noProof/>
            <w:webHidden/>
          </w:rPr>
        </w:r>
        <w:r>
          <w:rPr>
            <w:noProof/>
            <w:webHidden/>
          </w:rPr>
          <w:fldChar w:fldCharType="separate"/>
        </w:r>
        <w:r>
          <w:rPr>
            <w:noProof/>
            <w:webHidden/>
          </w:rPr>
          <w:t>11</w:t>
        </w:r>
        <w:r>
          <w:rPr>
            <w:noProof/>
            <w:webHidden/>
          </w:rPr>
          <w:fldChar w:fldCharType="end"/>
        </w:r>
      </w:hyperlink>
    </w:p>
    <w:p w14:paraId="540DD781" w14:textId="2F79EDF9"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48" w:history="1">
        <w:r w:rsidRPr="00460779">
          <w:rPr>
            <w:rStyle w:val="Lienhypertexte"/>
            <w:noProof/>
          </w:rPr>
          <w:t>Critiques</w:t>
        </w:r>
        <w:r>
          <w:rPr>
            <w:noProof/>
            <w:webHidden/>
          </w:rPr>
          <w:tab/>
        </w:r>
        <w:r>
          <w:rPr>
            <w:noProof/>
            <w:webHidden/>
          </w:rPr>
          <w:fldChar w:fldCharType="begin"/>
        </w:r>
        <w:r>
          <w:rPr>
            <w:noProof/>
            <w:webHidden/>
          </w:rPr>
          <w:instrText xml:space="preserve"> PAGEREF _Toc235808048 \h </w:instrText>
        </w:r>
        <w:r>
          <w:rPr>
            <w:noProof/>
            <w:webHidden/>
          </w:rPr>
        </w:r>
        <w:r>
          <w:rPr>
            <w:noProof/>
            <w:webHidden/>
          </w:rPr>
          <w:fldChar w:fldCharType="separate"/>
        </w:r>
        <w:r>
          <w:rPr>
            <w:noProof/>
            <w:webHidden/>
          </w:rPr>
          <w:t>11</w:t>
        </w:r>
        <w:r>
          <w:rPr>
            <w:noProof/>
            <w:webHidden/>
          </w:rPr>
          <w:fldChar w:fldCharType="end"/>
        </w:r>
      </w:hyperlink>
    </w:p>
    <w:p w14:paraId="32114DF9" w14:textId="0AC61D5B"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49" w:history="1">
        <w:r w:rsidRPr="00460779">
          <w:rPr>
            <w:rStyle w:val="Lienhypertexte"/>
            <w:noProof/>
          </w:rPr>
          <w:t>Critique offensif</w:t>
        </w:r>
        <w:r>
          <w:rPr>
            <w:noProof/>
            <w:webHidden/>
          </w:rPr>
          <w:tab/>
        </w:r>
        <w:r>
          <w:rPr>
            <w:noProof/>
            <w:webHidden/>
          </w:rPr>
          <w:fldChar w:fldCharType="begin"/>
        </w:r>
        <w:r>
          <w:rPr>
            <w:noProof/>
            <w:webHidden/>
          </w:rPr>
          <w:instrText xml:space="preserve"> PAGEREF _Toc235808049 \h </w:instrText>
        </w:r>
        <w:r>
          <w:rPr>
            <w:noProof/>
            <w:webHidden/>
          </w:rPr>
        </w:r>
        <w:r>
          <w:rPr>
            <w:noProof/>
            <w:webHidden/>
          </w:rPr>
          <w:fldChar w:fldCharType="separate"/>
        </w:r>
        <w:r>
          <w:rPr>
            <w:noProof/>
            <w:webHidden/>
          </w:rPr>
          <w:t>11</w:t>
        </w:r>
        <w:r>
          <w:rPr>
            <w:noProof/>
            <w:webHidden/>
          </w:rPr>
          <w:fldChar w:fldCharType="end"/>
        </w:r>
      </w:hyperlink>
    </w:p>
    <w:p w14:paraId="5CE928B0" w14:textId="39695110"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50" w:history="1">
        <w:r w:rsidRPr="00460779">
          <w:rPr>
            <w:rStyle w:val="Lienhypertexte"/>
            <w:noProof/>
          </w:rPr>
          <w:t>Critique défensif</w:t>
        </w:r>
        <w:r>
          <w:rPr>
            <w:noProof/>
            <w:webHidden/>
          </w:rPr>
          <w:tab/>
        </w:r>
        <w:r>
          <w:rPr>
            <w:noProof/>
            <w:webHidden/>
          </w:rPr>
          <w:fldChar w:fldCharType="begin"/>
        </w:r>
        <w:r>
          <w:rPr>
            <w:noProof/>
            <w:webHidden/>
          </w:rPr>
          <w:instrText xml:space="preserve"> PAGEREF _Toc235808050 \h </w:instrText>
        </w:r>
        <w:r>
          <w:rPr>
            <w:noProof/>
            <w:webHidden/>
          </w:rPr>
        </w:r>
        <w:r>
          <w:rPr>
            <w:noProof/>
            <w:webHidden/>
          </w:rPr>
          <w:fldChar w:fldCharType="separate"/>
        </w:r>
        <w:r>
          <w:rPr>
            <w:noProof/>
            <w:webHidden/>
          </w:rPr>
          <w:t>12</w:t>
        </w:r>
        <w:r>
          <w:rPr>
            <w:noProof/>
            <w:webHidden/>
          </w:rPr>
          <w:fldChar w:fldCharType="end"/>
        </w:r>
      </w:hyperlink>
    </w:p>
    <w:p w14:paraId="77CAE2F7" w14:textId="73E0F2DC"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51" w:history="1">
        <w:r w:rsidRPr="00460779">
          <w:rPr>
            <w:rStyle w:val="Lienhypertexte"/>
            <w:noProof/>
          </w:rPr>
          <w:t>Avantage et Désavantage</w:t>
        </w:r>
        <w:r>
          <w:rPr>
            <w:noProof/>
            <w:webHidden/>
          </w:rPr>
          <w:tab/>
        </w:r>
        <w:r>
          <w:rPr>
            <w:noProof/>
            <w:webHidden/>
          </w:rPr>
          <w:fldChar w:fldCharType="begin"/>
        </w:r>
        <w:r>
          <w:rPr>
            <w:noProof/>
            <w:webHidden/>
          </w:rPr>
          <w:instrText xml:space="preserve"> PAGEREF _Toc235808051 \h </w:instrText>
        </w:r>
        <w:r>
          <w:rPr>
            <w:noProof/>
            <w:webHidden/>
          </w:rPr>
        </w:r>
        <w:r>
          <w:rPr>
            <w:noProof/>
            <w:webHidden/>
          </w:rPr>
          <w:fldChar w:fldCharType="separate"/>
        </w:r>
        <w:r>
          <w:rPr>
            <w:noProof/>
            <w:webHidden/>
          </w:rPr>
          <w:t>12</w:t>
        </w:r>
        <w:r>
          <w:rPr>
            <w:noProof/>
            <w:webHidden/>
          </w:rPr>
          <w:fldChar w:fldCharType="end"/>
        </w:r>
      </w:hyperlink>
    </w:p>
    <w:p w14:paraId="3D7227AD" w14:textId="66112315"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52" w:history="1">
        <w:r w:rsidRPr="00460779">
          <w:rPr>
            <w:rStyle w:val="Lienhypertexte"/>
            <w:noProof/>
          </w:rPr>
          <w:t>Attaques d’opportunité</w:t>
        </w:r>
        <w:r>
          <w:rPr>
            <w:noProof/>
            <w:webHidden/>
          </w:rPr>
          <w:tab/>
        </w:r>
        <w:r>
          <w:rPr>
            <w:noProof/>
            <w:webHidden/>
          </w:rPr>
          <w:fldChar w:fldCharType="begin"/>
        </w:r>
        <w:r>
          <w:rPr>
            <w:noProof/>
            <w:webHidden/>
          </w:rPr>
          <w:instrText xml:space="preserve"> PAGEREF _Toc235808052 \h </w:instrText>
        </w:r>
        <w:r>
          <w:rPr>
            <w:noProof/>
            <w:webHidden/>
          </w:rPr>
        </w:r>
        <w:r>
          <w:rPr>
            <w:noProof/>
            <w:webHidden/>
          </w:rPr>
          <w:fldChar w:fldCharType="separate"/>
        </w:r>
        <w:r>
          <w:rPr>
            <w:noProof/>
            <w:webHidden/>
          </w:rPr>
          <w:t>12</w:t>
        </w:r>
        <w:r>
          <w:rPr>
            <w:noProof/>
            <w:webHidden/>
          </w:rPr>
          <w:fldChar w:fldCharType="end"/>
        </w:r>
      </w:hyperlink>
    </w:p>
    <w:p w14:paraId="5F68DAC2" w14:textId="39D42B95"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53" w:history="1">
        <w:r w:rsidRPr="00460779">
          <w:rPr>
            <w:rStyle w:val="Lienhypertexte"/>
            <w:noProof/>
          </w:rPr>
          <w:t>Saisie</w:t>
        </w:r>
        <w:r>
          <w:rPr>
            <w:noProof/>
            <w:webHidden/>
          </w:rPr>
          <w:tab/>
        </w:r>
        <w:r>
          <w:rPr>
            <w:noProof/>
            <w:webHidden/>
          </w:rPr>
          <w:fldChar w:fldCharType="begin"/>
        </w:r>
        <w:r>
          <w:rPr>
            <w:noProof/>
            <w:webHidden/>
          </w:rPr>
          <w:instrText xml:space="preserve"> PAGEREF _Toc235808053 \h </w:instrText>
        </w:r>
        <w:r>
          <w:rPr>
            <w:noProof/>
            <w:webHidden/>
          </w:rPr>
        </w:r>
        <w:r>
          <w:rPr>
            <w:noProof/>
            <w:webHidden/>
          </w:rPr>
          <w:fldChar w:fldCharType="separate"/>
        </w:r>
        <w:r>
          <w:rPr>
            <w:noProof/>
            <w:webHidden/>
          </w:rPr>
          <w:t>12</w:t>
        </w:r>
        <w:r>
          <w:rPr>
            <w:noProof/>
            <w:webHidden/>
          </w:rPr>
          <w:fldChar w:fldCharType="end"/>
        </w:r>
      </w:hyperlink>
    </w:p>
    <w:p w14:paraId="549D262F" w14:textId="4E164D9F"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54" w:history="1">
        <w:r w:rsidRPr="00460779">
          <w:rPr>
            <w:rStyle w:val="Lienhypertexte"/>
            <w:noProof/>
          </w:rPr>
          <w:t>États</w:t>
        </w:r>
        <w:r>
          <w:rPr>
            <w:noProof/>
            <w:webHidden/>
          </w:rPr>
          <w:tab/>
        </w:r>
        <w:r>
          <w:rPr>
            <w:noProof/>
            <w:webHidden/>
          </w:rPr>
          <w:fldChar w:fldCharType="begin"/>
        </w:r>
        <w:r>
          <w:rPr>
            <w:noProof/>
            <w:webHidden/>
          </w:rPr>
          <w:instrText xml:space="preserve"> PAGEREF _Toc235808054 \h </w:instrText>
        </w:r>
        <w:r>
          <w:rPr>
            <w:noProof/>
            <w:webHidden/>
          </w:rPr>
        </w:r>
        <w:r>
          <w:rPr>
            <w:noProof/>
            <w:webHidden/>
          </w:rPr>
          <w:fldChar w:fldCharType="separate"/>
        </w:r>
        <w:r>
          <w:rPr>
            <w:noProof/>
            <w:webHidden/>
          </w:rPr>
          <w:t>12</w:t>
        </w:r>
        <w:r>
          <w:rPr>
            <w:noProof/>
            <w:webHidden/>
          </w:rPr>
          <w:fldChar w:fldCharType="end"/>
        </w:r>
      </w:hyperlink>
    </w:p>
    <w:p w14:paraId="2BCEAD85" w14:textId="23520A2E"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55" w:history="1">
        <w:r w:rsidRPr="00460779">
          <w:rPr>
            <w:rStyle w:val="Lienhypertexte"/>
            <w:noProof/>
          </w:rPr>
          <w:t>Saignement</w:t>
        </w:r>
        <w:r>
          <w:rPr>
            <w:noProof/>
            <w:webHidden/>
          </w:rPr>
          <w:tab/>
        </w:r>
        <w:r>
          <w:rPr>
            <w:noProof/>
            <w:webHidden/>
          </w:rPr>
          <w:fldChar w:fldCharType="begin"/>
        </w:r>
        <w:r>
          <w:rPr>
            <w:noProof/>
            <w:webHidden/>
          </w:rPr>
          <w:instrText xml:space="preserve"> PAGEREF _Toc235808055 \h </w:instrText>
        </w:r>
        <w:r>
          <w:rPr>
            <w:noProof/>
            <w:webHidden/>
          </w:rPr>
        </w:r>
        <w:r>
          <w:rPr>
            <w:noProof/>
            <w:webHidden/>
          </w:rPr>
          <w:fldChar w:fldCharType="separate"/>
        </w:r>
        <w:r>
          <w:rPr>
            <w:noProof/>
            <w:webHidden/>
          </w:rPr>
          <w:t>12</w:t>
        </w:r>
        <w:r>
          <w:rPr>
            <w:noProof/>
            <w:webHidden/>
          </w:rPr>
          <w:fldChar w:fldCharType="end"/>
        </w:r>
      </w:hyperlink>
    </w:p>
    <w:p w14:paraId="32E395FE" w14:textId="1D65AB6A"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56" w:history="1">
        <w:r w:rsidRPr="00460779">
          <w:rPr>
            <w:rStyle w:val="Lienhypertexte"/>
            <w:noProof/>
          </w:rPr>
          <w:t>Déstabilisé</w:t>
        </w:r>
        <w:r>
          <w:rPr>
            <w:noProof/>
            <w:webHidden/>
          </w:rPr>
          <w:tab/>
        </w:r>
        <w:r>
          <w:rPr>
            <w:noProof/>
            <w:webHidden/>
          </w:rPr>
          <w:fldChar w:fldCharType="begin"/>
        </w:r>
        <w:r>
          <w:rPr>
            <w:noProof/>
            <w:webHidden/>
          </w:rPr>
          <w:instrText xml:space="preserve"> PAGEREF _Toc235808056 \h </w:instrText>
        </w:r>
        <w:r>
          <w:rPr>
            <w:noProof/>
            <w:webHidden/>
          </w:rPr>
        </w:r>
        <w:r>
          <w:rPr>
            <w:noProof/>
            <w:webHidden/>
          </w:rPr>
          <w:fldChar w:fldCharType="separate"/>
        </w:r>
        <w:r>
          <w:rPr>
            <w:noProof/>
            <w:webHidden/>
          </w:rPr>
          <w:t>13</w:t>
        </w:r>
        <w:r>
          <w:rPr>
            <w:noProof/>
            <w:webHidden/>
          </w:rPr>
          <w:fldChar w:fldCharType="end"/>
        </w:r>
      </w:hyperlink>
    </w:p>
    <w:p w14:paraId="5FFE0079" w14:textId="6B605DBE"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57" w:history="1">
        <w:r w:rsidRPr="00460779">
          <w:rPr>
            <w:rStyle w:val="Lienhypertexte"/>
            <w:noProof/>
          </w:rPr>
          <w:t>Immobilisé</w:t>
        </w:r>
        <w:r>
          <w:rPr>
            <w:noProof/>
            <w:webHidden/>
          </w:rPr>
          <w:tab/>
        </w:r>
        <w:r>
          <w:rPr>
            <w:noProof/>
            <w:webHidden/>
          </w:rPr>
          <w:fldChar w:fldCharType="begin"/>
        </w:r>
        <w:r>
          <w:rPr>
            <w:noProof/>
            <w:webHidden/>
          </w:rPr>
          <w:instrText xml:space="preserve"> PAGEREF _Toc235808057 \h </w:instrText>
        </w:r>
        <w:r>
          <w:rPr>
            <w:noProof/>
            <w:webHidden/>
          </w:rPr>
        </w:r>
        <w:r>
          <w:rPr>
            <w:noProof/>
            <w:webHidden/>
          </w:rPr>
          <w:fldChar w:fldCharType="separate"/>
        </w:r>
        <w:r>
          <w:rPr>
            <w:noProof/>
            <w:webHidden/>
          </w:rPr>
          <w:t>13</w:t>
        </w:r>
        <w:r>
          <w:rPr>
            <w:noProof/>
            <w:webHidden/>
          </w:rPr>
          <w:fldChar w:fldCharType="end"/>
        </w:r>
      </w:hyperlink>
    </w:p>
    <w:p w14:paraId="2E64FB93" w14:textId="75FBAD92"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58" w:history="1">
        <w:r w:rsidRPr="00460779">
          <w:rPr>
            <w:rStyle w:val="Lienhypertexte"/>
            <w:noProof/>
          </w:rPr>
          <w:t>Empoisonné</w:t>
        </w:r>
        <w:r>
          <w:rPr>
            <w:noProof/>
            <w:webHidden/>
          </w:rPr>
          <w:tab/>
        </w:r>
        <w:r>
          <w:rPr>
            <w:noProof/>
            <w:webHidden/>
          </w:rPr>
          <w:fldChar w:fldCharType="begin"/>
        </w:r>
        <w:r>
          <w:rPr>
            <w:noProof/>
            <w:webHidden/>
          </w:rPr>
          <w:instrText xml:space="preserve"> PAGEREF _Toc235808058 \h </w:instrText>
        </w:r>
        <w:r>
          <w:rPr>
            <w:noProof/>
            <w:webHidden/>
          </w:rPr>
        </w:r>
        <w:r>
          <w:rPr>
            <w:noProof/>
            <w:webHidden/>
          </w:rPr>
          <w:fldChar w:fldCharType="separate"/>
        </w:r>
        <w:r>
          <w:rPr>
            <w:noProof/>
            <w:webHidden/>
          </w:rPr>
          <w:t>13</w:t>
        </w:r>
        <w:r>
          <w:rPr>
            <w:noProof/>
            <w:webHidden/>
          </w:rPr>
          <w:fldChar w:fldCharType="end"/>
        </w:r>
      </w:hyperlink>
    </w:p>
    <w:p w14:paraId="7313F32B" w14:textId="29B2204E"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59" w:history="1">
        <w:r w:rsidRPr="00460779">
          <w:rPr>
            <w:rStyle w:val="Lienhypertexte"/>
            <w:noProof/>
          </w:rPr>
          <w:t>Rage</w:t>
        </w:r>
        <w:r>
          <w:rPr>
            <w:noProof/>
            <w:webHidden/>
          </w:rPr>
          <w:tab/>
        </w:r>
        <w:r>
          <w:rPr>
            <w:noProof/>
            <w:webHidden/>
          </w:rPr>
          <w:fldChar w:fldCharType="begin"/>
        </w:r>
        <w:r>
          <w:rPr>
            <w:noProof/>
            <w:webHidden/>
          </w:rPr>
          <w:instrText xml:space="preserve"> PAGEREF _Toc235808059 \h </w:instrText>
        </w:r>
        <w:r>
          <w:rPr>
            <w:noProof/>
            <w:webHidden/>
          </w:rPr>
        </w:r>
        <w:r>
          <w:rPr>
            <w:noProof/>
            <w:webHidden/>
          </w:rPr>
          <w:fldChar w:fldCharType="separate"/>
        </w:r>
        <w:r>
          <w:rPr>
            <w:noProof/>
            <w:webHidden/>
          </w:rPr>
          <w:t>13</w:t>
        </w:r>
        <w:r>
          <w:rPr>
            <w:noProof/>
            <w:webHidden/>
          </w:rPr>
          <w:fldChar w:fldCharType="end"/>
        </w:r>
      </w:hyperlink>
    </w:p>
    <w:p w14:paraId="5F649E5F" w14:textId="33798E9A"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60" w:history="1">
        <w:r w:rsidRPr="00460779">
          <w:rPr>
            <w:rStyle w:val="Lienhypertexte"/>
            <w:noProof/>
          </w:rPr>
          <w:t>Hopeless</w:t>
        </w:r>
        <w:r>
          <w:rPr>
            <w:noProof/>
            <w:webHidden/>
          </w:rPr>
          <w:tab/>
        </w:r>
        <w:r>
          <w:rPr>
            <w:noProof/>
            <w:webHidden/>
          </w:rPr>
          <w:fldChar w:fldCharType="begin"/>
        </w:r>
        <w:r>
          <w:rPr>
            <w:noProof/>
            <w:webHidden/>
          </w:rPr>
          <w:instrText xml:space="preserve"> PAGEREF _Toc235808060 \h </w:instrText>
        </w:r>
        <w:r>
          <w:rPr>
            <w:noProof/>
            <w:webHidden/>
          </w:rPr>
        </w:r>
        <w:r>
          <w:rPr>
            <w:noProof/>
            <w:webHidden/>
          </w:rPr>
          <w:fldChar w:fldCharType="separate"/>
        </w:r>
        <w:r>
          <w:rPr>
            <w:noProof/>
            <w:webHidden/>
          </w:rPr>
          <w:t>14</w:t>
        </w:r>
        <w:r>
          <w:rPr>
            <w:noProof/>
            <w:webHidden/>
          </w:rPr>
          <w:fldChar w:fldCharType="end"/>
        </w:r>
      </w:hyperlink>
    </w:p>
    <w:p w14:paraId="321C9621" w14:textId="651CF9AA" w:rsidR="007B1E85" w:rsidRDefault="007B1E85">
      <w:pPr>
        <w:pStyle w:val="TM1"/>
        <w:tabs>
          <w:tab w:val="right" w:leader="dot" w:pos="9350"/>
        </w:tabs>
        <w:rPr>
          <w:rFonts w:asciiTheme="minorHAnsi" w:hAnsiTheme="minorHAnsi"/>
          <w:noProof/>
          <w:color w:val="auto"/>
          <w:kern w:val="2"/>
          <w:sz w:val="24"/>
          <w:szCs w:val="24"/>
          <w:lang w:val="fr-CA" w:eastAsia="fr-CA"/>
          <w14:ligatures w14:val="standardContextual"/>
        </w:rPr>
      </w:pPr>
      <w:hyperlink w:anchor="_Toc235808061" w:history="1">
        <w:r w:rsidRPr="00460779">
          <w:rPr>
            <w:rStyle w:val="Lienhypertexte"/>
            <w:noProof/>
          </w:rPr>
          <w:t>PARTIE III — ÉQUIPEMENT</w:t>
        </w:r>
        <w:r>
          <w:rPr>
            <w:noProof/>
            <w:webHidden/>
          </w:rPr>
          <w:tab/>
        </w:r>
        <w:r>
          <w:rPr>
            <w:noProof/>
            <w:webHidden/>
          </w:rPr>
          <w:fldChar w:fldCharType="begin"/>
        </w:r>
        <w:r>
          <w:rPr>
            <w:noProof/>
            <w:webHidden/>
          </w:rPr>
          <w:instrText xml:space="preserve"> PAGEREF _Toc235808061 \h </w:instrText>
        </w:r>
        <w:r>
          <w:rPr>
            <w:noProof/>
            <w:webHidden/>
          </w:rPr>
        </w:r>
        <w:r>
          <w:rPr>
            <w:noProof/>
            <w:webHidden/>
          </w:rPr>
          <w:fldChar w:fldCharType="separate"/>
        </w:r>
        <w:r>
          <w:rPr>
            <w:noProof/>
            <w:webHidden/>
          </w:rPr>
          <w:t>15</w:t>
        </w:r>
        <w:r>
          <w:rPr>
            <w:noProof/>
            <w:webHidden/>
          </w:rPr>
          <w:fldChar w:fldCharType="end"/>
        </w:r>
      </w:hyperlink>
    </w:p>
    <w:p w14:paraId="0DB82DE2" w14:textId="3C404A58"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62" w:history="1">
        <w:r w:rsidRPr="00460779">
          <w:rPr>
            <w:rStyle w:val="Lienhypertexte"/>
            <w:noProof/>
          </w:rPr>
          <w:t>Qualité et état</w:t>
        </w:r>
        <w:r>
          <w:rPr>
            <w:noProof/>
            <w:webHidden/>
          </w:rPr>
          <w:tab/>
        </w:r>
        <w:r>
          <w:rPr>
            <w:noProof/>
            <w:webHidden/>
          </w:rPr>
          <w:fldChar w:fldCharType="begin"/>
        </w:r>
        <w:r>
          <w:rPr>
            <w:noProof/>
            <w:webHidden/>
          </w:rPr>
          <w:instrText xml:space="preserve"> PAGEREF _Toc235808062 \h </w:instrText>
        </w:r>
        <w:r>
          <w:rPr>
            <w:noProof/>
            <w:webHidden/>
          </w:rPr>
        </w:r>
        <w:r>
          <w:rPr>
            <w:noProof/>
            <w:webHidden/>
          </w:rPr>
          <w:fldChar w:fldCharType="separate"/>
        </w:r>
        <w:r>
          <w:rPr>
            <w:noProof/>
            <w:webHidden/>
          </w:rPr>
          <w:t>15</w:t>
        </w:r>
        <w:r>
          <w:rPr>
            <w:noProof/>
            <w:webHidden/>
          </w:rPr>
          <w:fldChar w:fldCharType="end"/>
        </w:r>
      </w:hyperlink>
    </w:p>
    <w:p w14:paraId="6DC4EBEC" w14:textId="48953E17"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63" w:history="1">
        <w:r w:rsidRPr="00460779">
          <w:rPr>
            <w:rStyle w:val="Lienhypertexte"/>
            <w:noProof/>
          </w:rPr>
          <w:t>Armures</w:t>
        </w:r>
        <w:r>
          <w:rPr>
            <w:noProof/>
            <w:webHidden/>
          </w:rPr>
          <w:tab/>
        </w:r>
        <w:r>
          <w:rPr>
            <w:noProof/>
            <w:webHidden/>
          </w:rPr>
          <w:fldChar w:fldCharType="begin"/>
        </w:r>
        <w:r>
          <w:rPr>
            <w:noProof/>
            <w:webHidden/>
          </w:rPr>
          <w:instrText xml:space="preserve"> PAGEREF _Toc235808063 \h </w:instrText>
        </w:r>
        <w:r>
          <w:rPr>
            <w:noProof/>
            <w:webHidden/>
          </w:rPr>
        </w:r>
        <w:r>
          <w:rPr>
            <w:noProof/>
            <w:webHidden/>
          </w:rPr>
          <w:fldChar w:fldCharType="separate"/>
        </w:r>
        <w:r>
          <w:rPr>
            <w:noProof/>
            <w:webHidden/>
          </w:rPr>
          <w:t>15</w:t>
        </w:r>
        <w:r>
          <w:rPr>
            <w:noProof/>
            <w:webHidden/>
          </w:rPr>
          <w:fldChar w:fldCharType="end"/>
        </w:r>
      </w:hyperlink>
    </w:p>
    <w:p w14:paraId="369BBF1C" w14:textId="4B831F95"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64" w:history="1">
        <w:r w:rsidRPr="00460779">
          <w:rPr>
            <w:rStyle w:val="Lienhypertexte"/>
            <w:noProof/>
          </w:rPr>
          <w:t>Boucliers</w:t>
        </w:r>
        <w:r>
          <w:rPr>
            <w:noProof/>
            <w:webHidden/>
          </w:rPr>
          <w:tab/>
        </w:r>
        <w:r>
          <w:rPr>
            <w:noProof/>
            <w:webHidden/>
          </w:rPr>
          <w:fldChar w:fldCharType="begin"/>
        </w:r>
        <w:r>
          <w:rPr>
            <w:noProof/>
            <w:webHidden/>
          </w:rPr>
          <w:instrText xml:space="preserve"> PAGEREF _Toc235808064 \h </w:instrText>
        </w:r>
        <w:r>
          <w:rPr>
            <w:noProof/>
            <w:webHidden/>
          </w:rPr>
        </w:r>
        <w:r>
          <w:rPr>
            <w:noProof/>
            <w:webHidden/>
          </w:rPr>
          <w:fldChar w:fldCharType="separate"/>
        </w:r>
        <w:r>
          <w:rPr>
            <w:noProof/>
            <w:webHidden/>
          </w:rPr>
          <w:t>15</w:t>
        </w:r>
        <w:r>
          <w:rPr>
            <w:noProof/>
            <w:webHidden/>
          </w:rPr>
          <w:fldChar w:fldCharType="end"/>
        </w:r>
      </w:hyperlink>
    </w:p>
    <w:p w14:paraId="0FFF711D" w14:textId="6988FFBC"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65" w:history="1">
        <w:r w:rsidRPr="00460779">
          <w:rPr>
            <w:rStyle w:val="Lienhypertexte"/>
            <w:noProof/>
          </w:rPr>
          <w:t>Bris et réparation</w:t>
        </w:r>
        <w:r>
          <w:rPr>
            <w:noProof/>
            <w:webHidden/>
          </w:rPr>
          <w:tab/>
        </w:r>
        <w:r>
          <w:rPr>
            <w:noProof/>
            <w:webHidden/>
          </w:rPr>
          <w:fldChar w:fldCharType="begin"/>
        </w:r>
        <w:r>
          <w:rPr>
            <w:noProof/>
            <w:webHidden/>
          </w:rPr>
          <w:instrText xml:space="preserve"> PAGEREF _Toc235808065 \h </w:instrText>
        </w:r>
        <w:r>
          <w:rPr>
            <w:noProof/>
            <w:webHidden/>
          </w:rPr>
        </w:r>
        <w:r>
          <w:rPr>
            <w:noProof/>
            <w:webHidden/>
          </w:rPr>
          <w:fldChar w:fldCharType="separate"/>
        </w:r>
        <w:r>
          <w:rPr>
            <w:noProof/>
            <w:webHidden/>
          </w:rPr>
          <w:t>16</w:t>
        </w:r>
        <w:r>
          <w:rPr>
            <w:noProof/>
            <w:webHidden/>
          </w:rPr>
          <w:fldChar w:fldCharType="end"/>
        </w:r>
      </w:hyperlink>
    </w:p>
    <w:p w14:paraId="55A31424" w14:textId="576D61B0"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66" w:history="1">
        <w:r w:rsidRPr="00460779">
          <w:rPr>
            <w:rStyle w:val="Lienhypertexte"/>
            <w:noProof/>
          </w:rPr>
          <w:t>Poings</w:t>
        </w:r>
        <w:r>
          <w:rPr>
            <w:noProof/>
            <w:webHidden/>
          </w:rPr>
          <w:tab/>
        </w:r>
        <w:r>
          <w:rPr>
            <w:noProof/>
            <w:webHidden/>
          </w:rPr>
          <w:fldChar w:fldCharType="begin"/>
        </w:r>
        <w:r>
          <w:rPr>
            <w:noProof/>
            <w:webHidden/>
          </w:rPr>
          <w:instrText xml:space="preserve"> PAGEREF _Toc235808066 \h </w:instrText>
        </w:r>
        <w:r>
          <w:rPr>
            <w:noProof/>
            <w:webHidden/>
          </w:rPr>
        </w:r>
        <w:r>
          <w:rPr>
            <w:noProof/>
            <w:webHidden/>
          </w:rPr>
          <w:fldChar w:fldCharType="separate"/>
        </w:r>
        <w:r>
          <w:rPr>
            <w:noProof/>
            <w:webHidden/>
          </w:rPr>
          <w:t>16</w:t>
        </w:r>
        <w:r>
          <w:rPr>
            <w:noProof/>
            <w:webHidden/>
          </w:rPr>
          <w:fldChar w:fldCharType="end"/>
        </w:r>
      </w:hyperlink>
    </w:p>
    <w:p w14:paraId="6C48822A" w14:textId="0F3363E8"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67" w:history="1">
        <w:r w:rsidRPr="00460779">
          <w:rPr>
            <w:rStyle w:val="Lienhypertexte"/>
            <w:noProof/>
          </w:rPr>
          <w:t>Armes de lancer</w:t>
        </w:r>
        <w:r>
          <w:rPr>
            <w:noProof/>
            <w:webHidden/>
          </w:rPr>
          <w:tab/>
        </w:r>
        <w:r>
          <w:rPr>
            <w:noProof/>
            <w:webHidden/>
          </w:rPr>
          <w:fldChar w:fldCharType="begin"/>
        </w:r>
        <w:r>
          <w:rPr>
            <w:noProof/>
            <w:webHidden/>
          </w:rPr>
          <w:instrText xml:space="preserve"> PAGEREF _Toc235808067 \h </w:instrText>
        </w:r>
        <w:r>
          <w:rPr>
            <w:noProof/>
            <w:webHidden/>
          </w:rPr>
        </w:r>
        <w:r>
          <w:rPr>
            <w:noProof/>
            <w:webHidden/>
          </w:rPr>
          <w:fldChar w:fldCharType="separate"/>
        </w:r>
        <w:r>
          <w:rPr>
            <w:noProof/>
            <w:webHidden/>
          </w:rPr>
          <w:t>16</w:t>
        </w:r>
        <w:r>
          <w:rPr>
            <w:noProof/>
            <w:webHidden/>
          </w:rPr>
          <w:fldChar w:fldCharType="end"/>
        </w:r>
      </w:hyperlink>
    </w:p>
    <w:p w14:paraId="34B68456" w14:textId="46F45272"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68" w:history="1">
        <w:r w:rsidRPr="00460779">
          <w:rPr>
            <w:rStyle w:val="Lienhypertexte"/>
            <w:noProof/>
          </w:rPr>
          <w:t>Table des armes</w:t>
        </w:r>
        <w:r>
          <w:rPr>
            <w:noProof/>
            <w:webHidden/>
          </w:rPr>
          <w:tab/>
        </w:r>
        <w:r>
          <w:rPr>
            <w:noProof/>
            <w:webHidden/>
          </w:rPr>
          <w:fldChar w:fldCharType="begin"/>
        </w:r>
        <w:r>
          <w:rPr>
            <w:noProof/>
            <w:webHidden/>
          </w:rPr>
          <w:instrText xml:space="preserve"> PAGEREF _Toc235808068 \h </w:instrText>
        </w:r>
        <w:r>
          <w:rPr>
            <w:noProof/>
            <w:webHidden/>
          </w:rPr>
        </w:r>
        <w:r>
          <w:rPr>
            <w:noProof/>
            <w:webHidden/>
          </w:rPr>
          <w:fldChar w:fldCharType="separate"/>
        </w:r>
        <w:r>
          <w:rPr>
            <w:noProof/>
            <w:webHidden/>
          </w:rPr>
          <w:t>16</w:t>
        </w:r>
        <w:r>
          <w:rPr>
            <w:noProof/>
            <w:webHidden/>
          </w:rPr>
          <w:fldChar w:fldCharType="end"/>
        </w:r>
      </w:hyperlink>
    </w:p>
    <w:p w14:paraId="58FFB37A" w14:textId="2ADD23A4" w:rsidR="007B1E85" w:rsidRDefault="007B1E85">
      <w:pPr>
        <w:pStyle w:val="TM1"/>
        <w:tabs>
          <w:tab w:val="right" w:leader="dot" w:pos="9350"/>
        </w:tabs>
        <w:rPr>
          <w:rFonts w:asciiTheme="minorHAnsi" w:hAnsiTheme="minorHAnsi"/>
          <w:noProof/>
          <w:color w:val="auto"/>
          <w:kern w:val="2"/>
          <w:sz w:val="24"/>
          <w:szCs w:val="24"/>
          <w:lang w:val="fr-CA" w:eastAsia="fr-CA"/>
          <w14:ligatures w14:val="standardContextual"/>
        </w:rPr>
      </w:pPr>
      <w:hyperlink w:anchor="_Toc235808069" w:history="1">
        <w:r w:rsidRPr="00460779">
          <w:rPr>
            <w:rStyle w:val="Lienhypertexte"/>
            <w:noProof/>
          </w:rPr>
          <w:t>PARTIE IV — TECHNIQUES</w:t>
        </w:r>
        <w:r>
          <w:rPr>
            <w:noProof/>
            <w:webHidden/>
          </w:rPr>
          <w:tab/>
        </w:r>
        <w:r>
          <w:rPr>
            <w:noProof/>
            <w:webHidden/>
          </w:rPr>
          <w:fldChar w:fldCharType="begin"/>
        </w:r>
        <w:r>
          <w:rPr>
            <w:noProof/>
            <w:webHidden/>
          </w:rPr>
          <w:instrText xml:space="preserve"> PAGEREF _Toc235808069 \h </w:instrText>
        </w:r>
        <w:r>
          <w:rPr>
            <w:noProof/>
            <w:webHidden/>
          </w:rPr>
        </w:r>
        <w:r>
          <w:rPr>
            <w:noProof/>
            <w:webHidden/>
          </w:rPr>
          <w:fldChar w:fldCharType="separate"/>
        </w:r>
        <w:r>
          <w:rPr>
            <w:noProof/>
            <w:webHidden/>
          </w:rPr>
          <w:t>18</w:t>
        </w:r>
        <w:r>
          <w:rPr>
            <w:noProof/>
            <w:webHidden/>
          </w:rPr>
          <w:fldChar w:fldCharType="end"/>
        </w:r>
      </w:hyperlink>
    </w:p>
    <w:p w14:paraId="64954029" w14:textId="0A3332E3"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70" w:history="1">
        <w:r w:rsidRPr="00460779">
          <w:rPr>
            <w:rStyle w:val="Lienhypertexte"/>
            <w:noProof/>
          </w:rPr>
          <w:t>Architecture modulaire</w:t>
        </w:r>
        <w:r>
          <w:rPr>
            <w:noProof/>
            <w:webHidden/>
          </w:rPr>
          <w:tab/>
        </w:r>
        <w:r>
          <w:rPr>
            <w:noProof/>
            <w:webHidden/>
          </w:rPr>
          <w:fldChar w:fldCharType="begin"/>
        </w:r>
        <w:r>
          <w:rPr>
            <w:noProof/>
            <w:webHidden/>
          </w:rPr>
          <w:instrText xml:space="preserve"> PAGEREF _Toc235808070 \h </w:instrText>
        </w:r>
        <w:r>
          <w:rPr>
            <w:noProof/>
            <w:webHidden/>
          </w:rPr>
        </w:r>
        <w:r>
          <w:rPr>
            <w:noProof/>
            <w:webHidden/>
          </w:rPr>
          <w:fldChar w:fldCharType="separate"/>
        </w:r>
        <w:r>
          <w:rPr>
            <w:noProof/>
            <w:webHidden/>
          </w:rPr>
          <w:t>18</w:t>
        </w:r>
        <w:r>
          <w:rPr>
            <w:noProof/>
            <w:webHidden/>
          </w:rPr>
          <w:fldChar w:fldCharType="end"/>
        </w:r>
      </w:hyperlink>
    </w:p>
    <w:p w14:paraId="4CCB53DD" w14:textId="076F8C38"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71" w:history="1">
        <w:r w:rsidRPr="00460779">
          <w:rPr>
            <w:rStyle w:val="Lienhypertexte"/>
            <w:noProof/>
          </w:rPr>
          <w:t>Tags martiaux</w:t>
        </w:r>
        <w:r>
          <w:rPr>
            <w:noProof/>
            <w:webHidden/>
          </w:rPr>
          <w:tab/>
        </w:r>
        <w:r>
          <w:rPr>
            <w:noProof/>
            <w:webHidden/>
          </w:rPr>
          <w:fldChar w:fldCharType="begin"/>
        </w:r>
        <w:r>
          <w:rPr>
            <w:noProof/>
            <w:webHidden/>
          </w:rPr>
          <w:instrText xml:space="preserve"> PAGEREF _Toc235808071 \h </w:instrText>
        </w:r>
        <w:r>
          <w:rPr>
            <w:noProof/>
            <w:webHidden/>
          </w:rPr>
        </w:r>
        <w:r>
          <w:rPr>
            <w:noProof/>
            <w:webHidden/>
          </w:rPr>
          <w:fldChar w:fldCharType="separate"/>
        </w:r>
        <w:r>
          <w:rPr>
            <w:noProof/>
            <w:webHidden/>
          </w:rPr>
          <w:t>18</w:t>
        </w:r>
        <w:r>
          <w:rPr>
            <w:noProof/>
            <w:webHidden/>
          </w:rPr>
          <w:fldChar w:fldCharType="end"/>
        </w:r>
      </w:hyperlink>
    </w:p>
    <w:p w14:paraId="2F5D1F80" w14:textId="3719BD82"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72" w:history="1">
        <w:r w:rsidRPr="00460779">
          <w:rPr>
            <w:rStyle w:val="Lienhypertexte"/>
            <w:noProof/>
          </w:rPr>
          <w:t>Maîtres d’armes</w:t>
        </w:r>
        <w:r>
          <w:rPr>
            <w:noProof/>
            <w:webHidden/>
          </w:rPr>
          <w:tab/>
        </w:r>
        <w:r>
          <w:rPr>
            <w:noProof/>
            <w:webHidden/>
          </w:rPr>
          <w:fldChar w:fldCharType="begin"/>
        </w:r>
        <w:r>
          <w:rPr>
            <w:noProof/>
            <w:webHidden/>
          </w:rPr>
          <w:instrText xml:space="preserve"> PAGEREF _Toc235808072 \h </w:instrText>
        </w:r>
        <w:r>
          <w:rPr>
            <w:noProof/>
            <w:webHidden/>
          </w:rPr>
        </w:r>
        <w:r>
          <w:rPr>
            <w:noProof/>
            <w:webHidden/>
          </w:rPr>
          <w:fldChar w:fldCharType="separate"/>
        </w:r>
        <w:r>
          <w:rPr>
            <w:noProof/>
            <w:webHidden/>
          </w:rPr>
          <w:t>19</w:t>
        </w:r>
        <w:r>
          <w:rPr>
            <w:noProof/>
            <w:webHidden/>
          </w:rPr>
          <w:fldChar w:fldCharType="end"/>
        </w:r>
      </w:hyperlink>
    </w:p>
    <w:p w14:paraId="228E3FA7" w14:textId="05C3AB0A"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73" w:history="1">
        <w:r w:rsidRPr="00460779">
          <w:rPr>
            <w:rStyle w:val="Lienhypertexte"/>
            <w:noProof/>
          </w:rPr>
          <w:t>Cas d’étude — Duelliste</w:t>
        </w:r>
        <w:r>
          <w:rPr>
            <w:noProof/>
            <w:webHidden/>
          </w:rPr>
          <w:tab/>
        </w:r>
        <w:r>
          <w:rPr>
            <w:noProof/>
            <w:webHidden/>
          </w:rPr>
          <w:fldChar w:fldCharType="begin"/>
        </w:r>
        <w:r>
          <w:rPr>
            <w:noProof/>
            <w:webHidden/>
          </w:rPr>
          <w:instrText xml:space="preserve"> PAGEREF _Toc235808073 \h </w:instrText>
        </w:r>
        <w:r>
          <w:rPr>
            <w:noProof/>
            <w:webHidden/>
          </w:rPr>
        </w:r>
        <w:r>
          <w:rPr>
            <w:noProof/>
            <w:webHidden/>
          </w:rPr>
          <w:fldChar w:fldCharType="separate"/>
        </w:r>
        <w:r>
          <w:rPr>
            <w:noProof/>
            <w:webHidden/>
          </w:rPr>
          <w:t>19</w:t>
        </w:r>
        <w:r>
          <w:rPr>
            <w:noProof/>
            <w:webHidden/>
          </w:rPr>
          <w:fldChar w:fldCharType="end"/>
        </w:r>
      </w:hyperlink>
    </w:p>
    <w:p w14:paraId="462CAE74" w14:textId="19056C5E"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74" w:history="1">
        <w:r w:rsidRPr="00460779">
          <w:rPr>
            <w:rStyle w:val="Lienhypertexte"/>
            <w:noProof/>
          </w:rPr>
          <w:t>Compatibilités confirmées et limites</w:t>
        </w:r>
        <w:r>
          <w:rPr>
            <w:noProof/>
            <w:webHidden/>
          </w:rPr>
          <w:tab/>
        </w:r>
        <w:r>
          <w:rPr>
            <w:noProof/>
            <w:webHidden/>
          </w:rPr>
          <w:fldChar w:fldCharType="begin"/>
        </w:r>
        <w:r>
          <w:rPr>
            <w:noProof/>
            <w:webHidden/>
          </w:rPr>
          <w:instrText xml:space="preserve"> PAGEREF _Toc235808074 \h </w:instrText>
        </w:r>
        <w:r>
          <w:rPr>
            <w:noProof/>
            <w:webHidden/>
          </w:rPr>
        </w:r>
        <w:r>
          <w:rPr>
            <w:noProof/>
            <w:webHidden/>
          </w:rPr>
          <w:fldChar w:fldCharType="separate"/>
        </w:r>
        <w:r>
          <w:rPr>
            <w:noProof/>
            <w:webHidden/>
          </w:rPr>
          <w:t>19</w:t>
        </w:r>
        <w:r>
          <w:rPr>
            <w:noProof/>
            <w:webHidden/>
          </w:rPr>
          <w:fldChar w:fldCharType="end"/>
        </w:r>
      </w:hyperlink>
    </w:p>
    <w:p w14:paraId="3B2D683D" w14:textId="29A7C64C"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75" w:history="1">
        <w:r w:rsidRPr="00460779">
          <w:rPr>
            <w:rStyle w:val="Lienhypertexte"/>
            <w:noProof/>
          </w:rPr>
          <w:t>Matière déclassée</w:t>
        </w:r>
        <w:r>
          <w:rPr>
            <w:noProof/>
            <w:webHidden/>
          </w:rPr>
          <w:tab/>
        </w:r>
        <w:r>
          <w:rPr>
            <w:noProof/>
            <w:webHidden/>
          </w:rPr>
          <w:fldChar w:fldCharType="begin"/>
        </w:r>
        <w:r>
          <w:rPr>
            <w:noProof/>
            <w:webHidden/>
          </w:rPr>
          <w:instrText xml:space="preserve"> PAGEREF _Toc235808075 \h </w:instrText>
        </w:r>
        <w:r>
          <w:rPr>
            <w:noProof/>
            <w:webHidden/>
          </w:rPr>
        </w:r>
        <w:r>
          <w:rPr>
            <w:noProof/>
            <w:webHidden/>
          </w:rPr>
          <w:fldChar w:fldCharType="separate"/>
        </w:r>
        <w:r>
          <w:rPr>
            <w:noProof/>
            <w:webHidden/>
          </w:rPr>
          <w:t>20</w:t>
        </w:r>
        <w:r>
          <w:rPr>
            <w:noProof/>
            <w:webHidden/>
          </w:rPr>
          <w:fldChar w:fldCharType="end"/>
        </w:r>
      </w:hyperlink>
    </w:p>
    <w:p w14:paraId="5804CCAB" w14:textId="53D7E964" w:rsidR="007B1E85" w:rsidRDefault="007B1E85">
      <w:pPr>
        <w:pStyle w:val="TM1"/>
        <w:tabs>
          <w:tab w:val="right" w:leader="dot" w:pos="9350"/>
        </w:tabs>
        <w:rPr>
          <w:rFonts w:asciiTheme="minorHAnsi" w:hAnsiTheme="minorHAnsi"/>
          <w:noProof/>
          <w:color w:val="auto"/>
          <w:kern w:val="2"/>
          <w:sz w:val="24"/>
          <w:szCs w:val="24"/>
          <w:lang w:val="fr-CA" w:eastAsia="fr-CA"/>
          <w14:ligatures w14:val="standardContextual"/>
        </w:rPr>
      </w:pPr>
      <w:hyperlink w:anchor="_Toc235808076" w:history="1">
        <w:r w:rsidRPr="00460779">
          <w:rPr>
            <w:rStyle w:val="Lienhypertexte"/>
            <w:noProof/>
          </w:rPr>
          <w:t>PARTIE V — MAGIE ET CORRUPTION</w:t>
        </w:r>
        <w:r>
          <w:rPr>
            <w:noProof/>
            <w:webHidden/>
          </w:rPr>
          <w:tab/>
        </w:r>
        <w:r>
          <w:rPr>
            <w:noProof/>
            <w:webHidden/>
          </w:rPr>
          <w:fldChar w:fldCharType="begin"/>
        </w:r>
        <w:r>
          <w:rPr>
            <w:noProof/>
            <w:webHidden/>
          </w:rPr>
          <w:instrText xml:space="preserve"> PAGEREF _Toc235808076 \h </w:instrText>
        </w:r>
        <w:r>
          <w:rPr>
            <w:noProof/>
            <w:webHidden/>
          </w:rPr>
        </w:r>
        <w:r>
          <w:rPr>
            <w:noProof/>
            <w:webHidden/>
          </w:rPr>
          <w:fldChar w:fldCharType="separate"/>
        </w:r>
        <w:r>
          <w:rPr>
            <w:noProof/>
            <w:webHidden/>
          </w:rPr>
          <w:t>21</w:t>
        </w:r>
        <w:r>
          <w:rPr>
            <w:noProof/>
            <w:webHidden/>
          </w:rPr>
          <w:fldChar w:fldCharType="end"/>
        </w:r>
      </w:hyperlink>
    </w:p>
    <w:p w14:paraId="4B2C9429" w14:textId="2B928EDC"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77" w:history="1">
        <w:r w:rsidRPr="00460779">
          <w:rPr>
            <w:rStyle w:val="Lienhypertexte"/>
            <w:noProof/>
          </w:rPr>
          <w:t>Lancer un sort</w:t>
        </w:r>
        <w:r>
          <w:rPr>
            <w:noProof/>
            <w:webHidden/>
          </w:rPr>
          <w:tab/>
        </w:r>
        <w:r>
          <w:rPr>
            <w:noProof/>
            <w:webHidden/>
          </w:rPr>
          <w:fldChar w:fldCharType="begin"/>
        </w:r>
        <w:r>
          <w:rPr>
            <w:noProof/>
            <w:webHidden/>
          </w:rPr>
          <w:instrText xml:space="preserve"> PAGEREF _Toc235808077 \h </w:instrText>
        </w:r>
        <w:r>
          <w:rPr>
            <w:noProof/>
            <w:webHidden/>
          </w:rPr>
        </w:r>
        <w:r>
          <w:rPr>
            <w:noProof/>
            <w:webHidden/>
          </w:rPr>
          <w:fldChar w:fldCharType="separate"/>
        </w:r>
        <w:r>
          <w:rPr>
            <w:noProof/>
            <w:webHidden/>
          </w:rPr>
          <w:t>21</w:t>
        </w:r>
        <w:r>
          <w:rPr>
            <w:noProof/>
            <w:webHidden/>
          </w:rPr>
          <w:fldChar w:fldCharType="end"/>
        </w:r>
      </w:hyperlink>
    </w:p>
    <w:p w14:paraId="083CD326" w14:textId="202D1300"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78" w:history="1">
        <w:r w:rsidRPr="00460779">
          <w:rPr>
            <w:rStyle w:val="Lienhypertexte"/>
            <w:noProof/>
          </w:rPr>
          <w:t>Seuil magique — MTH</w:t>
        </w:r>
        <w:r>
          <w:rPr>
            <w:noProof/>
            <w:webHidden/>
          </w:rPr>
          <w:tab/>
        </w:r>
        <w:r>
          <w:rPr>
            <w:noProof/>
            <w:webHidden/>
          </w:rPr>
          <w:fldChar w:fldCharType="begin"/>
        </w:r>
        <w:r>
          <w:rPr>
            <w:noProof/>
            <w:webHidden/>
          </w:rPr>
          <w:instrText xml:space="preserve"> PAGEREF _Toc235808078 \h </w:instrText>
        </w:r>
        <w:r>
          <w:rPr>
            <w:noProof/>
            <w:webHidden/>
          </w:rPr>
        </w:r>
        <w:r>
          <w:rPr>
            <w:noProof/>
            <w:webHidden/>
          </w:rPr>
          <w:fldChar w:fldCharType="separate"/>
        </w:r>
        <w:r>
          <w:rPr>
            <w:noProof/>
            <w:webHidden/>
          </w:rPr>
          <w:t>21</w:t>
        </w:r>
        <w:r>
          <w:rPr>
            <w:noProof/>
            <w:webHidden/>
          </w:rPr>
          <w:fldChar w:fldCharType="end"/>
        </w:r>
      </w:hyperlink>
    </w:p>
    <w:p w14:paraId="207CFBA6" w14:textId="0B7C2C2E"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79" w:history="1">
        <w:r w:rsidRPr="00460779">
          <w:rPr>
            <w:rStyle w:val="Lienhypertexte"/>
            <w:noProof/>
          </w:rPr>
          <w:t>Nova magique</w:t>
        </w:r>
        <w:r>
          <w:rPr>
            <w:noProof/>
            <w:webHidden/>
          </w:rPr>
          <w:tab/>
        </w:r>
        <w:r>
          <w:rPr>
            <w:noProof/>
            <w:webHidden/>
          </w:rPr>
          <w:fldChar w:fldCharType="begin"/>
        </w:r>
        <w:r>
          <w:rPr>
            <w:noProof/>
            <w:webHidden/>
          </w:rPr>
          <w:instrText xml:space="preserve"> PAGEREF _Toc235808079 \h </w:instrText>
        </w:r>
        <w:r>
          <w:rPr>
            <w:noProof/>
            <w:webHidden/>
          </w:rPr>
        </w:r>
        <w:r>
          <w:rPr>
            <w:noProof/>
            <w:webHidden/>
          </w:rPr>
          <w:fldChar w:fldCharType="separate"/>
        </w:r>
        <w:r>
          <w:rPr>
            <w:noProof/>
            <w:webHidden/>
          </w:rPr>
          <w:t>21</w:t>
        </w:r>
        <w:r>
          <w:rPr>
            <w:noProof/>
            <w:webHidden/>
          </w:rPr>
          <w:fldChar w:fldCharType="end"/>
        </w:r>
      </w:hyperlink>
    </w:p>
    <w:p w14:paraId="75CED489" w14:textId="61F8A1DD"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80" w:history="1">
        <w:r w:rsidRPr="00460779">
          <w:rPr>
            <w:rStyle w:val="Lienhypertexte"/>
            <w:noProof/>
          </w:rPr>
          <w:t>Sorcery</w:t>
        </w:r>
        <w:r>
          <w:rPr>
            <w:noProof/>
            <w:webHidden/>
          </w:rPr>
          <w:tab/>
        </w:r>
        <w:r>
          <w:rPr>
            <w:noProof/>
            <w:webHidden/>
          </w:rPr>
          <w:fldChar w:fldCharType="begin"/>
        </w:r>
        <w:r>
          <w:rPr>
            <w:noProof/>
            <w:webHidden/>
          </w:rPr>
          <w:instrText xml:space="preserve"> PAGEREF _Toc235808080 \h </w:instrText>
        </w:r>
        <w:r>
          <w:rPr>
            <w:noProof/>
            <w:webHidden/>
          </w:rPr>
        </w:r>
        <w:r>
          <w:rPr>
            <w:noProof/>
            <w:webHidden/>
          </w:rPr>
          <w:fldChar w:fldCharType="separate"/>
        </w:r>
        <w:r>
          <w:rPr>
            <w:noProof/>
            <w:webHidden/>
          </w:rPr>
          <w:t>22</w:t>
        </w:r>
        <w:r>
          <w:rPr>
            <w:noProof/>
            <w:webHidden/>
          </w:rPr>
          <w:fldChar w:fldCharType="end"/>
        </w:r>
      </w:hyperlink>
    </w:p>
    <w:p w14:paraId="1ABC85AE" w14:textId="67F2DAEF"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81" w:history="1">
        <w:r w:rsidRPr="00460779">
          <w:rPr>
            <w:rStyle w:val="Lienhypertexte"/>
            <w:noProof/>
          </w:rPr>
          <w:t>Catalyste</w:t>
        </w:r>
        <w:r>
          <w:rPr>
            <w:noProof/>
            <w:webHidden/>
          </w:rPr>
          <w:tab/>
        </w:r>
        <w:r>
          <w:rPr>
            <w:noProof/>
            <w:webHidden/>
          </w:rPr>
          <w:fldChar w:fldCharType="begin"/>
        </w:r>
        <w:r>
          <w:rPr>
            <w:noProof/>
            <w:webHidden/>
          </w:rPr>
          <w:instrText xml:space="preserve"> PAGEREF _Toc235808081 \h </w:instrText>
        </w:r>
        <w:r>
          <w:rPr>
            <w:noProof/>
            <w:webHidden/>
          </w:rPr>
        </w:r>
        <w:r>
          <w:rPr>
            <w:noProof/>
            <w:webHidden/>
          </w:rPr>
          <w:fldChar w:fldCharType="separate"/>
        </w:r>
        <w:r>
          <w:rPr>
            <w:noProof/>
            <w:webHidden/>
          </w:rPr>
          <w:t>22</w:t>
        </w:r>
        <w:r>
          <w:rPr>
            <w:noProof/>
            <w:webHidden/>
          </w:rPr>
          <w:fldChar w:fldCharType="end"/>
        </w:r>
      </w:hyperlink>
    </w:p>
    <w:p w14:paraId="4D612C11" w14:textId="44CEAA7F"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82" w:history="1">
        <w:r w:rsidRPr="00460779">
          <w:rPr>
            <w:rStyle w:val="Lienhypertexte"/>
            <w:noProof/>
          </w:rPr>
          <w:t>Vestals</w:t>
        </w:r>
        <w:r>
          <w:rPr>
            <w:noProof/>
            <w:webHidden/>
          </w:rPr>
          <w:tab/>
        </w:r>
        <w:r>
          <w:rPr>
            <w:noProof/>
            <w:webHidden/>
          </w:rPr>
          <w:fldChar w:fldCharType="begin"/>
        </w:r>
        <w:r>
          <w:rPr>
            <w:noProof/>
            <w:webHidden/>
          </w:rPr>
          <w:instrText xml:space="preserve"> PAGEREF _Toc235808082 \h </w:instrText>
        </w:r>
        <w:r>
          <w:rPr>
            <w:noProof/>
            <w:webHidden/>
          </w:rPr>
        </w:r>
        <w:r>
          <w:rPr>
            <w:noProof/>
            <w:webHidden/>
          </w:rPr>
          <w:fldChar w:fldCharType="separate"/>
        </w:r>
        <w:r>
          <w:rPr>
            <w:noProof/>
            <w:webHidden/>
          </w:rPr>
          <w:t>23</w:t>
        </w:r>
        <w:r>
          <w:rPr>
            <w:noProof/>
            <w:webHidden/>
          </w:rPr>
          <w:fldChar w:fldCharType="end"/>
        </w:r>
      </w:hyperlink>
    </w:p>
    <w:p w14:paraId="23E4696F" w14:textId="22626EF1"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83" w:history="1">
        <w:r w:rsidRPr="00460779">
          <w:rPr>
            <w:rStyle w:val="Lienhypertexte"/>
            <w:noProof/>
          </w:rPr>
          <w:t>Purgateurs</w:t>
        </w:r>
        <w:r>
          <w:rPr>
            <w:noProof/>
            <w:webHidden/>
          </w:rPr>
          <w:tab/>
        </w:r>
        <w:r>
          <w:rPr>
            <w:noProof/>
            <w:webHidden/>
          </w:rPr>
          <w:fldChar w:fldCharType="begin"/>
        </w:r>
        <w:r>
          <w:rPr>
            <w:noProof/>
            <w:webHidden/>
          </w:rPr>
          <w:instrText xml:space="preserve"> PAGEREF _Toc235808083 \h </w:instrText>
        </w:r>
        <w:r>
          <w:rPr>
            <w:noProof/>
            <w:webHidden/>
          </w:rPr>
        </w:r>
        <w:r>
          <w:rPr>
            <w:noProof/>
            <w:webHidden/>
          </w:rPr>
          <w:fldChar w:fldCharType="separate"/>
        </w:r>
        <w:r>
          <w:rPr>
            <w:noProof/>
            <w:webHidden/>
          </w:rPr>
          <w:t>23</w:t>
        </w:r>
        <w:r>
          <w:rPr>
            <w:noProof/>
            <w:webHidden/>
          </w:rPr>
          <w:fldChar w:fldCharType="end"/>
        </w:r>
      </w:hyperlink>
    </w:p>
    <w:p w14:paraId="0CAD9853" w14:textId="78ACD96F"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84" w:history="1">
        <w:r w:rsidRPr="00460779">
          <w:rPr>
            <w:rStyle w:val="Lienhypertexte"/>
            <w:noProof/>
          </w:rPr>
          <w:t>Holy Hammer — statut contradictoire</w:t>
        </w:r>
        <w:r>
          <w:rPr>
            <w:noProof/>
            <w:webHidden/>
          </w:rPr>
          <w:tab/>
        </w:r>
        <w:r>
          <w:rPr>
            <w:noProof/>
            <w:webHidden/>
          </w:rPr>
          <w:fldChar w:fldCharType="begin"/>
        </w:r>
        <w:r>
          <w:rPr>
            <w:noProof/>
            <w:webHidden/>
          </w:rPr>
          <w:instrText xml:space="preserve"> PAGEREF _Toc235808084 \h </w:instrText>
        </w:r>
        <w:r>
          <w:rPr>
            <w:noProof/>
            <w:webHidden/>
          </w:rPr>
        </w:r>
        <w:r>
          <w:rPr>
            <w:noProof/>
            <w:webHidden/>
          </w:rPr>
          <w:fldChar w:fldCharType="separate"/>
        </w:r>
        <w:r>
          <w:rPr>
            <w:noProof/>
            <w:webHidden/>
          </w:rPr>
          <w:t>24</w:t>
        </w:r>
        <w:r>
          <w:rPr>
            <w:noProof/>
            <w:webHidden/>
          </w:rPr>
          <w:fldChar w:fldCharType="end"/>
        </w:r>
      </w:hyperlink>
    </w:p>
    <w:p w14:paraId="7AB96930" w14:textId="1D2FCF8D"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85" w:history="1">
        <w:r w:rsidRPr="00460779">
          <w:rPr>
            <w:rStyle w:val="Lienhypertexte"/>
            <w:noProof/>
          </w:rPr>
          <w:t>Manteau de cendres</w:t>
        </w:r>
        <w:r>
          <w:rPr>
            <w:noProof/>
            <w:webHidden/>
          </w:rPr>
          <w:tab/>
        </w:r>
        <w:r>
          <w:rPr>
            <w:noProof/>
            <w:webHidden/>
          </w:rPr>
          <w:fldChar w:fldCharType="begin"/>
        </w:r>
        <w:r>
          <w:rPr>
            <w:noProof/>
            <w:webHidden/>
          </w:rPr>
          <w:instrText xml:space="preserve"> PAGEREF _Toc235808085 \h </w:instrText>
        </w:r>
        <w:r>
          <w:rPr>
            <w:noProof/>
            <w:webHidden/>
          </w:rPr>
        </w:r>
        <w:r>
          <w:rPr>
            <w:noProof/>
            <w:webHidden/>
          </w:rPr>
          <w:fldChar w:fldCharType="separate"/>
        </w:r>
        <w:r>
          <w:rPr>
            <w:noProof/>
            <w:webHidden/>
          </w:rPr>
          <w:t>24</w:t>
        </w:r>
        <w:r>
          <w:rPr>
            <w:noProof/>
            <w:webHidden/>
          </w:rPr>
          <w:fldChar w:fldCharType="end"/>
        </w:r>
      </w:hyperlink>
    </w:p>
    <w:p w14:paraId="360549C1" w14:textId="26CFA6F7"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86" w:history="1">
        <w:r w:rsidRPr="00460779">
          <w:rPr>
            <w:rStyle w:val="Lienhypertexte"/>
            <w:noProof/>
          </w:rPr>
          <w:t>Witchcraft et Shapeshifter</w:t>
        </w:r>
        <w:r>
          <w:rPr>
            <w:noProof/>
            <w:webHidden/>
          </w:rPr>
          <w:tab/>
        </w:r>
        <w:r>
          <w:rPr>
            <w:noProof/>
            <w:webHidden/>
          </w:rPr>
          <w:fldChar w:fldCharType="begin"/>
        </w:r>
        <w:r>
          <w:rPr>
            <w:noProof/>
            <w:webHidden/>
          </w:rPr>
          <w:instrText xml:space="preserve"> PAGEREF _Toc235808086 \h </w:instrText>
        </w:r>
        <w:r>
          <w:rPr>
            <w:noProof/>
            <w:webHidden/>
          </w:rPr>
        </w:r>
        <w:r>
          <w:rPr>
            <w:noProof/>
            <w:webHidden/>
          </w:rPr>
          <w:fldChar w:fldCharType="separate"/>
        </w:r>
        <w:r>
          <w:rPr>
            <w:noProof/>
            <w:webHidden/>
          </w:rPr>
          <w:t>24</w:t>
        </w:r>
        <w:r>
          <w:rPr>
            <w:noProof/>
            <w:webHidden/>
          </w:rPr>
          <w:fldChar w:fldCharType="end"/>
        </w:r>
      </w:hyperlink>
    </w:p>
    <w:p w14:paraId="03EB3993" w14:textId="7EC2E9F7"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87" w:history="1">
        <w:r w:rsidRPr="00460779">
          <w:rPr>
            <w:rStyle w:val="Lienhypertexte"/>
            <w:noProof/>
          </w:rPr>
          <w:t>Sorts de Witchcraft</w:t>
        </w:r>
        <w:r>
          <w:rPr>
            <w:noProof/>
            <w:webHidden/>
          </w:rPr>
          <w:tab/>
        </w:r>
        <w:r>
          <w:rPr>
            <w:noProof/>
            <w:webHidden/>
          </w:rPr>
          <w:fldChar w:fldCharType="begin"/>
        </w:r>
        <w:r>
          <w:rPr>
            <w:noProof/>
            <w:webHidden/>
          </w:rPr>
          <w:instrText xml:space="preserve"> PAGEREF _Toc235808087 \h </w:instrText>
        </w:r>
        <w:r>
          <w:rPr>
            <w:noProof/>
            <w:webHidden/>
          </w:rPr>
        </w:r>
        <w:r>
          <w:rPr>
            <w:noProof/>
            <w:webHidden/>
          </w:rPr>
          <w:fldChar w:fldCharType="separate"/>
        </w:r>
        <w:r>
          <w:rPr>
            <w:noProof/>
            <w:webHidden/>
          </w:rPr>
          <w:t>25</w:t>
        </w:r>
        <w:r>
          <w:rPr>
            <w:noProof/>
            <w:webHidden/>
          </w:rPr>
          <w:fldChar w:fldCharType="end"/>
        </w:r>
      </w:hyperlink>
    </w:p>
    <w:p w14:paraId="720C6250" w14:textId="2B3ADD66"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88" w:history="1">
        <w:r w:rsidRPr="00460779">
          <w:rPr>
            <w:rStyle w:val="Lienhypertexte"/>
            <w:noProof/>
          </w:rPr>
          <w:t>Shapeshift — transformation progressive</w:t>
        </w:r>
        <w:r>
          <w:rPr>
            <w:noProof/>
            <w:webHidden/>
          </w:rPr>
          <w:tab/>
        </w:r>
        <w:r>
          <w:rPr>
            <w:noProof/>
            <w:webHidden/>
          </w:rPr>
          <w:fldChar w:fldCharType="begin"/>
        </w:r>
        <w:r>
          <w:rPr>
            <w:noProof/>
            <w:webHidden/>
          </w:rPr>
          <w:instrText xml:space="preserve"> PAGEREF _Toc235808088 \h </w:instrText>
        </w:r>
        <w:r>
          <w:rPr>
            <w:noProof/>
            <w:webHidden/>
          </w:rPr>
        </w:r>
        <w:r>
          <w:rPr>
            <w:noProof/>
            <w:webHidden/>
          </w:rPr>
          <w:fldChar w:fldCharType="separate"/>
        </w:r>
        <w:r>
          <w:rPr>
            <w:noProof/>
            <w:webHidden/>
          </w:rPr>
          <w:t>26</w:t>
        </w:r>
        <w:r>
          <w:rPr>
            <w:noProof/>
            <w:webHidden/>
          </w:rPr>
          <w:fldChar w:fldCharType="end"/>
        </w:r>
      </w:hyperlink>
    </w:p>
    <w:p w14:paraId="602493D1" w14:textId="6A69A6A5"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89" w:history="1">
        <w:r w:rsidRPr="00460779">
          <w:rPr>
            <w:rStyle w:val="Lienhypertexte"/>
            <w:noProof/>
          </w:rPr>
          <w:t>Corruption</w:t>
        </w:r>
        <w:r>
          <w:rPr>
            <w:noProof/>
            <w:webHidden/>
          </w:rPr>
          <w:tab/>
        </w:r>
        <w:r>
          <w:rPr>
            <w:noProof/>
            <w:webHidden/>
          </w:rPr>
          <w:fldChar w:fldCharType="begin"/>
        </w:r>
        <w:r>
          <w:rPr>
            <w:noProof/>
            <w:webHidden/>
          </w:rPr>
          <w:instrText xml:space="preserve"> PAGEREF _Toc235808089 \h </w:instrText>
        </w:r>
        <w:r>
          <w:rPr>
            <w:noProof/>
            <w:webHidden/>
          </w:rPr>
        </w:r>
        <w:r>
          <w:rPr>
            <w:noProof/>
            <w:webHidden/>
          </w:rPr>
          <w:fldChar w:fldCharType="separate"/>
        </w:r>
        <w:r>
          <w:rPr>
            <w:noProof/>
            <w:webHidden/>
          </w:rPr>
          <w:t>26</w:t>
        </w:r>
        <w:r>
          <w:rPr>
            <w:noProof/>
            <w:webHidden/>
          </w:rPr>
          <w:fldChar w:fldCharType="end"/>
        </w:r>
      </w:hyperlink>
    </w:p>
    <w:p w14:paraId="7647A365" w14:textId="77ADA791"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90" w:history="1">
        <w:r w:rsidRPr="00460779">
          <w:rPr>
            <w:rStyle w:val="Lienhypertexte"/>
            <w:noProof/>
          </w:rPr>
          <w:t>Stigmates</w:t>
        </w:r>
        <w:r>
          <w:rPr>
            <w:noProof/>
            <w:webHidden/>
          </w:rPr>
          <w:tab/>
        </w:r>
        <w:r>
          <w:rPr>
            <w:noProof/>
            <w:webHidden/>
          </w:rPr>
          <w:fldChar w:fldCharType="begin"/>
        </w:r>
        <w:r>
          <w:rPr>
            <w:noProof/>
            <w:webHidden/>
          </w:rPr>
          <w:instrText xml:space="preserve"> PAGEREF _Toc235808090 \h </w:instrText>
        </w:r>
        <w:r>
          <w:rPr>
            <w:noProof/>
            <w:webHidden/>
          </w:rPr>
        </w:r>
        <w:r>
          <w:rPr>
            <w:noProof/>
            <w:webHidden/>
          </w:rPr>
          <w:fldChar w:fldCharType="separate"/>
        </w:r>
        <w:r>
          <w:rPr>
            <w:noProof/>
            <w:webHidden/>
          </w:rPr>
          <w:t>27</w:t>
        </w:r>
        <w:r>
          <w:rPr>
            <w:noProof/>
            <w:webHidden/>
          </w:rPr>
          <w:fldChar w:fldCharType="end"/>
        </w:r>
      </w:hyperlink>
    </w:p>
    <w:p w14:paraId="35545E2A" w14:textId="6339386A" w:rsidR="007B1E85" w:rsidRDefault="007B1E85">
      <w:pPr>
        <w:pStyle w:val="TM1"/>
        <w:tabs>
          <w:tab w:val="right" w:leader="dot" w:pos="9350"/>
        </w:tabs>
        <w:rPr>
          <w:rFonts w:asciiTheme="minorHAnsi" w:hAnsiTheme="minorHAnsi"/>
          <w:noProof/>
          <w:color w:val="auto"/>
          <w:kern w:val="2"/>
          <w:sz w:val="24"/>
          <w:szCs w:val="24"/>
          <w:lang w:val="fr-CA" w:eastAsia="fr-CA"/>
          <w14:ligatures w14:val="standardContextual"/>
        </w:rPr>
      </w:pPr>
      <w:hyperlink w:anchor="_Toc235808091" w:history="1">
        <w:r w:rsidRPr="00460779">
          <w:rPr>
            <w:rStyle w:val="Lienhypertexte"/>
            <w:noProof/>
          </w:rPr>
          <w:t>PARTIE VI — RÉFÉRENCE</w:t>
        </w:r>
        <w:r>
          <w:rPr>
            <w:noProof/>
            <w:webHidden/>
          </w:rPr>
          <w:tab/>
        </w:r>
        <w:r>
          <w:rPr>
            <w:noProof/>
            <w:webHidden/>
          </w:rPr>
          <w:fldChar w:fldCharType="begin"/>
        </w:r>
        <w:r>
          <w:rPr>
            <w:noProof/>
            <w:webHidden/>
          </w:rPr>
          <w:instrText xml:space="preserve"> PAGEREF _Toc235808091 \h </w:instrText>
        </w:r>
        <w:r>
          <w:rPr>
            <w:noProof/>
            <w:webHidden/>
          </w:rPr>
        </w:r>
        <w:r>
          <w:rPr>
            <w:noProof/>
            <w:webHidden/>
          </w:rPr>
          <w:fldChar w:fldCharType="separate"/>
        </w:r>
        <w:r>
          <w:rPr>
            <w:noProof/>
            <w:webHidden/>
          </w:rPr>
          <w:t>28</w:t>
        </w:r>
        <w:r>
          <w:rPr>
            <w:noProof/>
            <w:webHidden/>
          </w:rPr>
          <w:fldChar w:fldCharType="end"/>
        </w:r>
      </w:hyperlink>
    </w:p>
    <w:p w14:paraId="00AD507F" w14:textId="294F6E22"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92" w:history="1">
        <w:r w:rsidRPr="00460779">
          <w:rPr>
            <w:rStyle w:val="Lienhypertexte"/>
            <w:noProof/>
          </w:rPr>
          <w:t>Compétences — référence</w:t>
        </w:r>
        <w:r>
          <w:rPr>
            <w:noProof/>
            <w:webHidden/>
          </w:rPr>
          <w:tab/>
        </w:r>
        <w:r>
          <w:rPr>
            <w:noProof/>
            <w:webHidden/>
          </w:rPr>
          <w:fldChar w:fldCharType="begin"/>
        </w:r>
        <w:r>
          <w:rPr>
            <w:noProof/>
            <w:webHidden/>
          </w:rPr>
          <w:instrText xml:space="preserve"> PAGEREF _Toc235808092 \h </w:instrText>
        </w:r>
        <w:r>
          <w:rPr>
            <w:noProof/>
            <w:webHidden/>
          </w:rPr>
        </w:r>
        <w:r>
          <w:rPr>
            <w:noProof/>
            <w:webHidden/>
          </w:rPr>
          <w:fldChar w:fldCharType="separate"/>
        </w:r>
        <w:r>
          <w:rPr>
            <w:noProof/>
            <w:webHidden/>
          </w:rPr>
          <w:t>28</w:t>
        </w:r>
        <w:r>
          <w:rPr>
            <w:noProof/>
            <w:webHidden/>
          </w:rPr>
          <w:fldChar w:fldCharType="end"/>
        </w:r>
      </w:hyperlink>
    </w:p>
    <w:p w14:paraId="13F5C672" w14:textId="3B58882E"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93" w:history="1">
        <w:r w:rsidRPr="00460779">
          <w:rPr>
            <w:rStyle w:val="Lienhypertexte"/>
            <w:noProof/>
          </w:rPr>
          <w:t>Règles explicitement remplacées</w:t>
        </w:r>
        <w:r>
          <w:rPr>
            <w:noProof/>
            <w:webHidden/>
          </w:rPr>
          <w:tab/>
        </w:r>
        <w:r>
          <w:rPr>
            <w:noProof/>
            <w:webHidden/>
          </w:rPr>
          <w:fldChar w:fldCharType="begin"/>
        </w:r>
        <w:r>
          <w:rPr>
            <w:noProof/>
            <w:webHidden/>
          </w:rPr>
          <w:instrText xml:space="preserve"> PAGEREF _Toc235808093 \h </w:instrText>
        </w:r>
        <w:r>
          <w:rPr>
            <w:noProof/>
            <w:webHidden/>
          </w:rPr>
        </w:r>
        <w:r>
          <w:rPr>
            <w:noProof/>
            <w:webHidden/>
          </w:rPr>
          <w:fldChar w:fldCharType="separate"/>
        </w:r>
        <w:r>
          <w:rPr>
            <w:noProof/>
            <w:webHidden/>
          </w:rPr>
          <w:t>28</w:t>
        </w:r>
        <w:r>
          <w:rPr>
            <w:noProof/>
            <w:webHidden/>
          </w:rPr>
          <w:fldChar w:fldCharType="end"/>
        </w:r>
      </w:hyperlink>
    </w:p>
    <w:p w14:paraId="56CAC0A1" w14:textId="492286C9"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94" w:history="1">
        <w:r w:rsidRPr="00460779">
          <w:rPr>
            <w:rStyle w:val="Lienhypertexte"/>
            <w:noProof/>
          </w:rPr>
          <w:t>Glossaire mécanique</w:t>
        </w:r>
        <w:r>
          <w:rPr>
            <w:noProof/>
            <w:webHidden/>
          </w:rPr>
          <w:tab/>
        </w:r>
        <w:r>
          <w:rPr>
            <w:noProof/>
            <w:webHidden/>
          </w:rPr>
          <w:fldChar w:fldCharType="begin"/>
        </w:r>
        <w:r>
          <w:rPr>
            <w:noProof/>
            <w:webHidden/>
          </w:rPr>
          <w:instrText xml:space="preserve"> PAGEREF _Toc235808094 \h </w:instrText>
        </w:r>
        <w:r>
          <w:rPr>
            <w:noProof/>
            <w:webHidden/>
          </w:rPr>
        </w:r>
        <w:r>
          <w:rPr>
            <w:noProof/>
            <w:webHidden/>
          </w:rPr>
          <w:fldChar w:fldCharType="separate"/>
        </w:r>
        <w:r>
          <w:rPr>
            <w:noProof/>
            <w:webHidden/>
          </w:rPr>
          <w:t>29</w:t>
        </w:r>
        <w:r>
          <w:rPr>
            <w:noProof/>
            <w:webHidden/>
          </w:rPr>
          <w:fldChar w:fldCharType="end"/>
        </w:r>
      </w:hyperlink>
    </w:p>
    <w:p w14:paraId="3B4CD531" w14:textId="404C58F2"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95" w:history="1">
        <w:r w:rsidRPr="00460779">
          <w:rPr>
            <w:rStyle w:val="Lienhypertexte"/>
            <w:noProof/>
          </w:rPr>
          <w:t>Registre éditorial</w:t>
        </w:r>
        <w:r>
          <w:rPr>
            <w:noProof/>
            <w:webHidden/>
          </w:rPr>
          <w:tab/>
        </w:r>
        <w:r>
          <w:rPr>
            <w:noProof/>
            <w:webHidden/>
          </w:rPr>
          <w:fldChar w:fldCharType="begin"/>
        </w:r>
        <w:r>
          <w:rPr>
            <w:noProof/>
            <w:webHidden/>
          </w:rPr>
          <w:instrText xml:space="preserve"> PAGEREF _Toc235808095 \h </w:instrText>
        </w:r>
        <w:r>
          <w:rPr>
            <w:noProof/>
            <w:webHidden/>
          </w:rPr>
        </w:r>
        <w:r>
          <w:rPr>
            <w:noProof/>
            <w:webHidden/>
          </w:rPr>
          <w:fldChar w:fldCharType="separate"/>
        </w:r>
        <w:r>
          <w:rPr>
            <w:noProof/>
            <w:webHidden/>
          </w:rPr>
          <w:t>29</w:t>
        </w:r>
        <w:r>
          <w:rPr>
            <w:noProof/>
            <w:webHidden/>
          </w:rPr>
          <w:fldChar w:fldCharType="end"/>
        </w:r>
      </w:hyperlink>
    </w:p>
    <w:p w14:paraId="0D9B7BCA" w14:textId="44839DF4"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96" w:history="1">
        <w:r w:rsidRPr="00460779">
          <w:rPr>
            <w:rStyle w:val="Lienhypertexte"/>
            <w:noProof/>
          </w:rPr>
          <w:t>Éléments en construction</w:t>
        </w:r>
        <w:r>
          <w:rPr>
            <w:noProof/>
            <w:webHidden/>
          </w:rPr>
          <w:tab/>
        </w:r>
        <w:r>
          <w:rPr>
            <w:noProof/>
            <w:webHidden/>
          </w:rPr>
          <w:fldChar w:fldCharType="begin"/>
        </w:r>
        <w:r>
          <w:rPr>
            <w:noProof/>
            <w:webHidden/>
          </w:rPr>
          <w:instrText xml:space="preserve"> PAGEREF _Toc235808096 \h </w:instrText>
        </w:r>
        <w:r>
          <w:rPr>
            <w:noProof/>
            <w:webHidden/>
          </w:rPr>
        </w:r>
        <w:r>
          <w:rPr>
            <w:noProof/>
            <w:webHidden/>
          </w:rPr>
          <w:fldChar w:fldCharType="separate"/>
        </w:r>
        <w:r>
          <w:rPr>
            <w:noProof/>
            <w:webHidden/>
          </w:rPr>
          <w:t>30</w:t>
        </w:r>
        <w:r>
          <w:rPr>
            <w:noProof/>
            <w:webHidden/>
          </w:rPr>
          <w:fldChar w:fldCharType="end"/>
        </w:r>
      </w:hyperlink>
    </w:p>
    <w:p w14:paraId="20E8B6B2" w14:textId="6A58EF80" w:rsidR="007B1E85" w:rsidRDefault="007B1E85">
      <w:pPr>
        <w:pStyle w:val="TM3"/>
        <w:tabs>
          <w:tab w:val="right" w:leader="dot" w:pos="9350"/>
        </w:tabs>
        <w:rPr>
          <w:rFonts w:asciiTheme="minorHAnsi" w:hAnsiTheme="minorHAnsi"/>
          <w:noProof/>
          <w:color w:val="auto"/>
          <w:kern w:val="2"/>
          <w:sz w:val="24"/>
          <w:szCs w:val="24"/>
          <w:lang w:val="fr-CA" w:eastAsia="fr-CA"/>
          <w14:ligatures w14:val="standardContextual"/>
        </w:rPr>
      </w:pPr>
      <w:hyperlink w:anchor="_Toc235808097" w:history="1">
        <w:r w:rsidRPr="00460779">
          <w:rPr>
            <w:rStyle w:val="Lienhypertexte"/>
            <w:noProof/>
          </w:rPr>
          <w:t>Décisions requises</w:t>
        </w:r>
        <w:r>
          <w:rPr>
            <w:noProof/>
            <w:webHidden/>
          </w:rPr>
          <w:tab/>
        </w:r>
        <w:r>
          <w:rPr>
            <w:noProof/>
            <w:webHidden/>
          </w:rPr>
          <w:fldChar w:fldCharType="begin"/>
        </w:r>
        <w:r>
          <w:rPr>
            <w:noProof/>
            <w:webHidden/>
          </w:rPr>
          <w:instrText xml:space="preserve"> PAGEREF _Toc235808097 \h </w:instrText>
        </w:r>
        <w:r>
          <w:rPr>
            <w:noProof/>
            <w:webHidden/>
          </w:rPr>
        </w:r>
        <w:r>
          <w:rPr>
            <w:noProof/>
            <w:webHidden/>
          </w:rPr>
          <w:fldChar w:fldCharType="separate"/>
        </w:r>
        <w:r>
          <w:rPr>
            <w:noProof/>
            <w:webHidden/>
          </w:rPr>
          <w:t>31</w:t>
        </w:r>
        <w:r>
          <w:rPr>
            <w:noProof/>
            <w:webHidden/>
          </w:rPr>
          <w:fldChar w:fldCharType="end"/>
        </w:r>
      </w:hyperlink>
    </w:p>
    <w:p w14:paraId="1AB59AFD" w14:textId="348BD83B" w:rsidR="007B1E85" w:rsidRDefault="007B1E85">
      <w:pPr>
        <w:pStyle w:val="TM2"/>
        <w:tabs>
          <w:tab w:val="right" w:leader="dot" w:pos="9350"/>
        </w:tabs>
        <w:rPr>
          <w:rFonts w:asciiTheme="minorHAnsi" w:hAnsiTheme="minorHAnsi"/>
          <w:noProof/>
          <w:color w:val="auto"/>
          <w:kern w:val="2"/>
          <w:sz w:val="24"/>
          <w:szCs w:val="24"/>
          <w:lang w:val="fr-CA" w:eastAsia="fr-CA"/>
          <w14:ligatures w14:val="standardContextual"/>
        </w:rPr>
      </w:pPr>
      <w:hyperlink w:anchor="_Toc235808098" w:history="1">
        <w:r w:rsidRPr="00460779">
          <w:rPr>
            <w:rStyle w:val="Lienhypertexte"/>
            <w:noProof/>
          </w:rPr>
          <w:t>Provenance et autorité</w:t>
        </w:r>
        <w:r>
          <w:rPr>
            <w:noProof/>
            <w:webHidden/>
          </w:rPr>
          <w:tab/>
        </w:r>
        <w:r>
          <w:rPr>
            <w:noProof/>
            <w:webHidden/>
          </w:rPr>
          <w:fldChar w:fldCharType="begin"/>
        </w:r>
        <w:r>
          <w:rPr>
            <w:noProof/>
            <w:webHidden/>
          </w:rPr>
          <w:instrText xml:space="preserve"> PAGEREF _Toc235808098 \h </w:instrText>
        </w:r>
        <w:r>
          <w:rPr>
            <w:noProof/>
            <w:webHidden/>
          </w:rPr>
        </w:r>
        <w:r>
          <w:rPr>
            <w:noProof/>
            <w:webHidden/>
          </w:rPr>
          <w:fldChar w:fldCharType="separate"/>
        </w:r>
        <w:r>
          <w:rPr>
            <w:noProof/>
            <w:webHidden/>
          </w:rPr>
          <w:t>32</w:t>
        </w:r>
        <w:r>
          <w:rPr>
            <w:noProof/>
            <w:webHidden/>
          </w:rPr>
          <w:fldChar w:fldCharType="end"/>
        </w:r>
      </w:hyperlink>
    </w:p>
    <w:p w14:paraId="68A63341" w14:textId="4407AAF6" w:rsidR="00F8056D" w:rsidRDefault="00E541A3">
      <w:pPr>
        <w:spacing w:after="0"/>
      </w:pPr>
      <w:r>
        <w:fldChar w:fldCharType="end"/>
      </w:r>
    </w:p>
    <w:p w14:paraId="4B092D5D" w14:textId="77777777" w:rsidR="00F8056D" w:rsidRDefault="00E541A3">
      <w:pPr>
        <w:pStyle w:val="Titre1"/>
      </w:pPr>
      <w:bookmarkStart w:id="1" w:name="utiliser_srd"/>
      <w:bookmarkStart w:id="2" w:name="_Toc235808031"/>
      <w:r>
        <w:t>Comment utiliser ce SRD</w:t>
      </w:r>
      <w:bookmarkEnd w:id="1"/>
      <w:bookmarkEnd w:id="2"/>
    </w:p>
    <w:p w14:paraId="3A1E2014" w14:textId="77777777" w:rsidR="00F8056D" w:rsidRDefault="00E541A3">
      <w:r>
        <w:rPr>
          <w:rFonts w:eastAsia="Calibri"/>
        </w:rPr>
        <w:t>Ce document sert à la table. La création vient d’abord, puis le combat, l’usure de l’équipement, les techniques et enfin la magie. Les règles utiles au milieu d’un échange sont regroupées; les chantiers de conception ne sont jamais dissimulés derrière une formulation définitive.</w:t>
      </w:r>
    </w:p>
    <w:p w14:paraId="30C16A32" w14:textId="77777777" w:rsidR="00F8056D" w:rsidRDefault="00E541A3">
      <w:r>
        <w:rPr>
          <w:rFonts w:eastAsia="Calibri"/>
          <w:b/>
          <w:color w:val="4A3428"/>
        </w:rPr>
        <w:t xml:space="preserve">Parcours joueur : </w:t>
      </w:r>
      <w:r>
        <w:rPr>
          <w:rFonts w:eastAsia="Calibri"/>
        </w:rPr>
        <w:t>Fondations → Combat et états → Équipement → Techniques → Magie et corruption.</w:t>
      </w:r>
    </w:p>
    <w:p w14:paraId="0713CC38" w14:textId="77777777" w:rsidR="00F8056D" w:rsidRDefault="00E541A3">
      <w:r>
        <w:rPr>
          <w:rFonts w:eastAsia="Calibri"/>
          <w:b/>
          <w:color w:val="4A3428"/>
        </w:rPr>
        <w:t xml:space="preserve">Parcours MJ : </w:t>
      </w:r>
      <w:r>
        <w:rPr>
          <w:rFonts w:eastAsia="Calibri"/>
        </w:rPr>
        <w:t>Combat et états → Référence → Registre éditorial.</w:t>
      </w:r>
    </w:p>
    <w:p w14:paraId="1D8E41D5" w14:textId="77777777" w:rsidR="00F8056D" w:rsidRDefault="00E541A3">
      <w:pPr>
        <w:pStyle w:val="Titre2"/>
      </w:pPr>
      <w:bookmarkStart w:id="3" w:name="_Toc235808032"/>
      <w:r>
        <w:t>Statut des informations</w:t>
      </w:r>
      <w:bookmarkEnd w:id="3"/>
    </w:p>
    <w:p w14:paraId="758058C6"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Le texte ordinaire expose une règle actuellement applicable.</w:t>
      </w:r>
    </w:p>
    <w:p w14:paraId="57DAA04F" w14:textId="77777777" w:rsidR="00F8056D" w:rsidRDefault="00E541A3">
      <w:pPr>
        <w:pStyle w:val="DPhenCallout"/>
        <w:pBdr>
          <w:left w:val="single" w:sz="18" w:space="8" w:color="7C543A"/>
        </w:pBdr>
        <w:shd w:val="clear" w:color="auto" w:fill="F5F1EC"/>
        <w:ind w:left="173" w:right="72"/>
      </w:pPr>
      <w:r>
        <w:rPr>
          <w:rFonts w:eastAsia="Calibri"/>
          <w:b/>
          <w:color w:val="7C543A"/>
        </w:rPr>
        <w:t xml:space="preserve">Exemple. </w:t>
      </w:r>
      <w:r>
        <w:rPr>
          <w:rFonts w:eastAsia="Calibri"/>
        </w:rPr>
        <w:t>Un exemple montre une résolution sans créer de règle supplémentaire.</w:t>
      </w:r>
    </w:p>
    <w:p w14:paraId="7944E49E" w14:textId="77777777" w:rsidR="00F8056D" w:rsidRDefault="00E541A3">
      <w:pPr>
        <w:pStyle w:val="DPhenCallout"/>
        <w:pBdr>
          <w:left w:val="single" w:sz="18" w:space="8" w:color="236A96"/>
        </w:pBdr>
        <w:shd w:val="clear" w:color="auto" w:fill="EAF3F8"/>
        <w:ind w:left="173" w:right="72"/>
      </w:pPr>
      <w:r>
        <w:rPr>
          <w:rFonts w:eastAsia="Calibri"/>
          <w:b/>
          <w:color w:val="236A96"/>
        </w:rPr>
        <w:t xml:space="preserve">Note de conception. </w:t>
      </w:r>
      <w:r>
        <w:rPr>
          <w:rFonts w:eastAsia="Calibri"/>
        </w:rPr>
        <w:t>Une note de conception décrit l’intention ou la saveur du jeu. Elle ne modifie jamais un résultat mécanique.</w:t>
      </w:r>
    </w:p>
    <w:p w14:paraId="63036D25"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La règle ou le système existe, mais des valeurs ou une procédure manquent.</w:t>
      </w:r>
    </w:p>
    <w:p w14:paraId="157F0613" w14:textId="77777777" w:rsidR="00F8056D" w:rsidRDefault="00E541A3">
      <w:pPr>
        <w:pStyle w:val="DPhenCallout"/>
        <w:pBdr>
          <w:left w:val="single" w:sz="18" w:space="8" w:color="8A6300"/>
        </w:pBdr>
        <w:shd w:val="clear" w:color="auto" w:fill="FFF4D6"/>
        <w:ind w:left="173" w:right="72"/>
      </w:pPr>
      <w:r>
        <w:rPr>
          <w:rFonts w:eastAsia="Calibri"/>
          <w:b/>
          <w:color w:val="8A6300"/>
        </w:rPr>
        <w:t xml:space="preserve">Décision requise. </w:t>
      </w:r>
      <w:r>
        <w:rPr>
          <w:rFonts w:eastAsia="Calibri"/>
        </w:rPr>
        <w:t>Les sources se contredisent ou plusieurs interprétations changeraient le résultat.</w:t>
      </w:r>
    </w:p>
    <w:p w14:paraId="4518D461" w14:textId="77777777" w:rsidR="00F8056D" w:rsidRDefault="00E541A3">
      <w:pPr>
        <w:pStyle w:val="Titre2"/>
      </w:pPr>
      <w:bookmarkStart w:id="4" w:name="_Toc235808033"/>
      <w:r>
        <w:t>Conventions</w:t>
      </w:r>
      <w:bookmarkEnd w:id="4"/>
    </w:p>
    <w:p w14:paraId="64986008" w14:textId="77777777" w:rsidR="00F8056D" w:rsidRDefault="00E541A3">
      <w:r>
        <w:rPr>
          <w:rFonts w:eastAsia="Calibri"/>
          <w:b/>
          <w:color w:val="4A3428"/>
        </w:rPr>
        <w:t xml:space="preserve">MJ : </w:t>
      </w:r>
      <w:r>
        <w:rPr>
          <w:rFonts w:eastAsia="Calibri"/>
        </w:rPr>
        <w:t>Maître ou maîtresse de jeu.</w:t>
      </w:r>
    </w:p>
    <w:p w14:paraId="44A90818" w14:textId="77777777" w:rsidR="00F8056D" w:rsidRDefault="00E541A3">
      <w:r>
        <w:rPr>
          <w:rFonts w:eastAsia="Calibri"/>
          <w:b/>
          <w:color w:val="4A3428"/>
        </w:rPr>
        <w:t xml:space="preserve">Modificateur : </w:t>
      </w:r>
      <w:r>
        <w:rPr>
          <w:rFonts w:eastAsia="Calibri"/>
        </w:rPr>
        <w:t>Valeur de caractéristique − 10, avec un minimum de −5 et un maximum de +5.</w:t>
      </w:r>
    </w:p>
    <w:p w14:paraId="23A85DDB" w14:textId="77777777" w:rsidR="00F8056D" w:rsidRDefault="00E541A3">
      <w:r>
        <w:rPr>
          <w:rFonts w:eastAsia="Calibri"/>
          <w:b/>
          <w:color w:val="4A3428"/>
        </w:rPr>
        <w:t xml:space="preserve">Case : </w:t>
      </w:r>
      <w:r>
        <w:rPr>
          <w:rFonts w:eastAsia="Calibri"/>
        </w:rPr>
        <w:t>Une case représente 5 pieds.</w:t>
      </w:r>
    </w:p>
    <w:p w14:paraId="0D256BEF" w14:textId="77777777" w:rsidR="00F8056D" w:rsidRDefault="00E541A3">
      <w:r>
        <w:rPr>
          <w:rFonts w:eastAsia="Calibri"/>
          <w:b/>
          <w:color w:val="4A3428"/>
        </w:rPr>
        <w:t xml:space="preserve">Action complète : </w:t>
      </w:r>
      <w:r>
        <w:rPr>
          <w:rFonts w:eastAsia="Calibri"/>
        </w:rPr>
        <w:t>Synonyme d’Action normale. Elle ne consomme pas automatiquement l’Action bonus, la Réaction ou le Déplacement.</w:t>
      </w:r>
    </w:p>
    <w:p w14:paraId="6FAA6D56" w14:textId="77777777" w:rsidR="00F8056D" w:rsidRDefault="00E541A3">
      <w:r>
        <w:rPr>
          <w:rFonts w:eastAsia="Calibri"/>
          <w:b/>
          <w:color w:val="4A3428"/>
        </w:rPr>
        <w:t xml:space="preserve">Technique : </w:t>
      </w:r>
      <w:r>
        <w:rPr>
          <w:rFonts w:eastAsia="Calibri"/>
        </w:rPr>
        <w:t>Capacité apprise qui ouvre ou renforce une manière d’agir.</w:t>
      </w:r>
    </w:p>
    <w:p w14:paraId="78318150" w14:textId="77777777" w:rsidR="00F8056D" w:rsidRDefault="00E541A3">
      <w:pPr>
        <w:pStyle w:val="DPhenCallout"/>
        <w:pBdr>
          <w:left w:val="single" w:sz="18" w:space="8" w:color="236A96"/>
        </w:pBdr>
        <w:shd w:val="clear" w:color="auto" w:fill="EAF3F8"/>
        <w:ind w:left="173" w:right="72"/>
      </w:pPr>
      <w:r>
        <w:rPr>
          <w:rFonts w:eastAsia="Calibri"/>
          <w:b/>
          <w:color w:val="236A96"/>
        </w:rPr>
        <w:t xml:space="preserve">Note de conception. </w:t>
      </w:r>
      <w:r>
        <w:rPr>
          <w:rFonts w:eastAsia="Calibri"/>
        </w:rPr>
        <w:t>Les noms de sorts et de techniques restent en anglais quand une traduction pourrait déplacer leur sens. Toute traduction mécanique ambiguë exige confirmation.</w:t>
      </w:r>
    </w:p>
    <w:p w14:paraId="1E3ACAAF" w14:textId="77777777" w:rsidR="00F8056D" w:rsidRDefault="00E541A3">
      <w:pPr>
        <w:pStyle w:val="Titre1"/>
      </w:pPr>
      <w:bookmarkStart w:id="5" w:name="partie_fondations"/>
      <w:bookmarkStart w:id="6" w:name="_Toc235808034"/>
      <w:r>
        <w:t>PARTIE I — FONDATIONS</w:t>
      </w:r>
      <w:bookmarkEnd w:id="5"/>
      <w:bookmarkEnd w:id="6"/>
    </w:p>
    <w:p w14:paraId="507E4F59" w14:textId="77777777" w:rsidR="00F8056D" w:rsidRDefault="00E541A3">
      <w:pPr>
        <w:pStyle w:val="DPhenLead"/>
      </w:pPr>
      <w:r>
        <w:rPr>
          <w:rFonts w:eastAsia="Calibri"/>
        </w:rPr>
        <w:t>Un personnage DPhen n’est pas une promesse de puissance. C’est une manière de tenir dans un monde qui a déjà cédé: ce que le personnage sait faire, ce qu’il accepte d’user et ce qu’il lui reste à risquer.</w:t>
      </w:r>
    </w:p>
    <w:p w14:paraId="18B6F6E1" w14:textId="77777777" w:rsidR="00F8056D" w:rsidRDefault="00E541A3">
      <w:pPr>
        <w:pStyle w:val="Titre2"/>
      </w:pPr>
      <w:bookmarkStart w:id="7" w:name="creation_personnage"/>
      <w:bookmarkStart w:id="8" w:name="_Toc235808035"/>
      <w:r>
        <w:t>Création du personnage</w:t>
      </w:r>
      <w:bookmarkEnd w:id="7"/>
      <w:bookmarkEnd w:id="8"/>
    </w:p>
    <w:p w14:paraId="3E29DEA5"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Un seul bassin de 25 points finance les caractéristiques, les HP, les compétences, la maîtrise d’arme, les techniques initiales et la magie.</w:t>
      </w:r>
    </w:p>
    <w:p w14:paraId="674F2FAA" w14:textId="77777777" w:rsidR="00F8056D" w:rsidRDefault="00E541A3">
      <w:pPr>
        <w:pStyle w:val="Listenumros"/>
      </w:pPr>
      <w:r>
        <w:rPr>
          <w:rFonts w:eastAsia="Calibri"/>
        </w:rPr>
        <w:t>Commencer les six caractéristiques à 5, gratuitement.</w:t>
      </w:r>
    </w:p>
    <w:p w14:paraId="63E470C9" w14:textId="77777777" w:rsidR="00F8056D" w:rsidRDefault="00E541A3">
      <w:pPr>
        <w:pStyle w:val="Listenumros"/>
      </w:pPr>
      <w:r>
        <w:rPr>
          <w:rFonts w:eastAsia="Calibri"/>
        </w:rPr>
        <w:t>Répartir les 25 points entre tous les achats de création.</w:t>
      </w:r>
    </w:p>
    <w:p w14:paraId="4DC7BBAA" w14:textId="77777777" w:rsidR="00F8056D" w:rsidRDefault="00E541A3">
      <w:pPr>
        <w:pStyle w:val="Listenumros"/>
      </w:pPr>
      <w:r>
        <w:rPr>
          <w:rFonts w:eastAsia="Calibri"/>
        </w:rPr>
        <w:t>Respecter les maximums et les limites hiérarchiques.</w:t>
      </w:r>
    </w:p>
    <w:p w14:paraId="02775123" w14:textId="77777777" w:rsidR="00F8056D" w:rsidRDefault="00E541A3">
      <w:pPr>
        <w:pStyle w:val="Listenumros"/>
      </w:pPr>
      <w:r>
        <w:rPr>
          <w:rFonts w:eastAsia="Calibri"/>
        </w:rPr>
        <w:t>Calculer les valeurs dérivées après les achats.</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3600"/>
        <w:gridCol w:w="5760"/>
      </w:tblGrid>
      <w:tr w:rsidR="00F8056D" w14:paraId="1E78EEEE" w14:textId="77777777">
        <w:trPr>
          <w:cantSplit/>
          <w:tblHeader/>
        </w:trPr>
        <w:tc>
          <w:tcPr>
            <w:tcW w:w="3600" w:type="dxa"/>
            <w:shd w:val="clear" w:color="auto" w:fill="E9E0D5"/>
            <w:tcMar>
              <w:top w:w="80" w:type="dxa"/>
              <w:left w:w="120" w:type="dxa"/>
              <w:bottom w:w="80" w:type="dxa"/>
              <w:right w:w="120" w:type="dxa"/>
            </w:tcMar>
            <w:vAlign w:val="center"/>
          </w:tcPr>
          <w:p w14:paraId="3670602A" w14:textId="77777777" w:rsidR="00F8056D" w:rsidRDefault="00E541A3">
            <w:pPr>
              <w:spacing w:after="0" w:line="252" w:lineRule="auto"/>
            </w:pPr>
            <w:r>
              <w:rPr>
                <w:rFonts w:eastAsia="Calibri"/>
                <w:b/>
                <w:color w:val="4A3428"/>
                <w:sz w:val="19"/>
              </w:rPr>
              <w:t>Achat à la création</w:t>
            </w:r>
          </w:p>
        </w:tc>
        <w:tc>
          <w:tcPr>
            <w:tcW w:w="5760" w:type="dxa"/>
            <w:shd w:val="clear" w:color="auto" w:fill="E9E0D5"/>
            <w:tcMar>
              <w:top w:w="80" w:type="dxa"/>
              <w:left w:w="120" w:type="dxa"/>
              <w:bottom w:w="80" w:type="dxa"/>
              <w:right w:w="120" w:type="dxa"/>
            </w:tcMar>
            <w:vAlign w:val="center"/>
          </w:tcPr>
          <w:p w14:paraId="10260ACC" w14:textId="77777777" w:rsidR="00F8056D" w:rsidRDefault="00E541A3">
            <w:pPr>
              <w:spacing w:after="0" w:line="252" w:lineRule="auto"/>
            </w:pPr>
            <w:r>
              <w:rPr>
                <w:rFonts w:eastAsia="Calibri"/>
                <w:b/>
                <w:color w:val="4A3428"/>
                <w:sz w:val="19"/>
              </w:rPr>
              <w:t>Coût ou limite</w:t>
            </w:r>
          </w:p>
        </w:tc>
      </w:tr>
      <w:tr w:rsidR="00F8056D" w14:paraId="0F4FA567" w14:textId="77777777">
        <w:trPr>
          <w:cantSplit/>
        </w:trPr>
        <w:tc>
          <w:tcPr>
            <w:tcW w:w="3600" w:type="dxa"/>
            <w:tcMar>
              <w:top w:w="80" w:type="dxa"/>
              <w:left w:w="120" w:type="dxa"/>
              <w:bottom w:w="80" w:type="dxa"/>
              <w:right w:w="120" w:type="dxa"/>
            </w:tcMar>
            <w:vAlign w:val="center"/>
          </w:tcPr>
          <w:p w14:paraId="2072EA7E" w14:textId="77777777" w:rsidR="00F8056D" w:rsidRDefault="00E541A3">
            <w:pPr>
              <w:spacing w:after="0" w:line="259" w:lineRule="auto"/>
            </w:pPr>
            <w:r>
              <w:rPr>
                <w:rFonts w:eastAsia="Calibri"/>
                <w:sz w:val="19"/>
              </w:rPr>
              <w:t>+1 à une caractéristique</w:t>
            </w:r>
          </w:p>
        </w:tc>
        <w:tc>
          <w:tcPr>
            <w:tcW w:w="5760" w:type="dxa"/>
            <w:tcMar>
              <w:top w:w="80" w:type="dxa"/>
              <w:left w:w="120" w:type="dxa"/>
              <w:bottom w:w="80" w:type="dxa"/>
              <w:right w:w="120" w:type="dxa"/>
            </w:tcMar>
            <w:vAlign w:val="center"/>
          </w:tcPr>
          <w:p w14:paraId="739AA8EE" w14:textId="77777777" w:rsidR="00F8056D" w:rsidRDefault="00E541A3">
            <w:pPr>
              <w:spacing w:after="0" w:line="259" w:lineRule="auto"/>
            </w:pPr>
            <w:r>
              <w:rPr>
                <w:rFonts w:eastAsia="Calibri"/>
                <w:sz w:val="19"/>
              </w:rPr>
              <w:t>1 point; maximum 15</w:t>
            </w:r>
          </w:p>
        </w:tc>
      </w:tr>
      <w:tr w:rsidR="00F8056D" w14:paraId="3537E8F7" w14:textId="77777777">
        <w:trPr>
          <w:cantSplit/>
        </w:trPr>
        <w:tc>
          <w:tcPr>
            <w:tcW w:w="3600" w:type="dxa"/>
            <w:tcMar>
              <w:top w:w="80" w:type="dxa"/>
              <w:left w:w="120" w:type="dxa"/>
              <w:bottom w:w="80" w:type="dxa"/>
              <w:right w:w="120" w:type="dxa"/>
            </w:tcMar>
            <w:vAlign w:val="center"/>
          </w:tcPr>
          <w:p w14:paraId="7D892C77" w14:textId="77777777" w:rsidR="00F8056D" w:rsidRDefault="00E541A3">
            <w:pPr>
              <w:spacing w:after="0" w:line="259" w:lineRule="auto"/>
            </w:pPr>
            <w:r>
              <w:rPr>
                <w:rFonts w:eastAsia="Calibri"/>
                <w:sz w:val="19"/>
              </w:rPr>
              <w:t>HP supplémentaires</w:t>
            </w:r>
          </w:p>
        </w:tc>
        <w:tc>
          <w:tcPr>
            <w:tcW w:w="5760" w:type="dxa"/>
            <w:tcMar>
              <w:top w:w="80" w:type="dxa"/>
              <w:left w:w="120" w:type="dxa"/>
              <w:bottom w:w="80" w:type="dxa"/>
              <w:right w:w="120" w:type="dxa"/>
            </w:tcMar>
            <w:vAlign w:val="center"/>
          </w:tcPr>
          <w:p w14:paraId="127BDF73" w14:textId="77777777" w:rsidR="00F8056D" w:rsidRDefault="00E541A3">
            <w:pPr>
              <w:spacing w:after="0" w:line="259" w:lineRule="auto"/>
            </w:pPr>
            <w:r>
              <w:rPr>
                <w:rFonts w:eastAsia="Calibri"/>
                <w:sz w:val="19"/>
              </w:rPr>
              <w:t>Coût exact non défini</w:t>
            </w:r>
          </w:p>
        </w:tc>
      </w:tr>
      <w:tr w:rsidR="00F8056D" w14:paraId="3423E5BA" w14:textId="77777777">
        <w:trPr>
          <w:cantSplit/>
        </w:trPr>
        <w:tc>
          <w:tcPr>
            <w:tcW w:w="3600" w:type="dxa"/>
            <w:tcMar>
              <w:top w:w="80" w:type="dxa"/>
              <w:left w:w="120" w:type="dxa"/>
              <w:bottom w:w="80" w:type="dxa"/>
              <w:right w:w="120" w:type="dxa"/>
            </w:tcMar>
            <w:vAlign w:val="center"/>
          </w:tcPr>
          <w:p w14:paraId="3CF10952" w14:textId="77777777" w:rsidR="00F8056D" w:rsidRDefault="00E541A3">
            <w:pPr>
              <w:spacing w:after="0" w:line="259" w:lineRule="auto"/>
            </w:pPr>
            <w:r>
              <w:rPr>
                <w:rFonts w:eastAsia="Calibri"/>
                <w:sz w:val="19"/>
              </w:rPr>
              <w:t>+1 niveau de compétence</w:t>
            </w:r>
          </w:p>
        </w:tc>
        <w:tc>
          <w:tcPr>
            <w:tcW w:w="5760" w:type="dxa"/>
            <w:tcMar>
              <w:top w:w="80" w:type="dxa"/>
              <w:left w:w="120" w:type="dxa"/>
              <w:bottom w:w="80" w:type="dxa"/>
              <w:right w:w="120" w:type="dxa"/>
            </w:tcMar>
            <w:vAlign w:val="center"/>
          </w:tcPr>
          <w:p w14:paraId="05FF7478" w14:textId="77777777" w:rsidR="00F8056D" w:rsidRDefault="00E541A3">
            <w:pPr>
              <w:spacing w:after="0" w:line="259" w:lineRule="auto"/>
            </w:pPr>
            <w:r>
              <w:rPr>
                <w:rFonts w:eastAsia="Calibri"/>
                <w:sz w:val="19"/>
              </w:rPr>
              <w:t>1 point; maximum 5 par palier</w:t>
            </w:r>
          </w:p>
        </w:tc>
      </w:tr>
      <w:tr w:rsidR="00F8056D" w14:paraId="5CD66D70" w14:textId="77777777">
        <w:trPr>
          <w:cantSplit/>
        </w:trPr>
        <w:tc>
          <w:tcPr>
            <w:tcW w:w="3600" w:type="dxa"/>
            <w:tcMar>
              <w:top w:w="80" w:type="dxa"/>
              <w:left w:w="120" w:type="dxa"/>
              <w:bottom w:w="80" w:type="dxa"/>
              <w:right w:w="120" w:type="dxa"/>
            </w:tcMar>
            <w:vAlign w:val="center"/>
          </w:tcPr>
          <w:p w14:paraId="6030EB02" w14:textId="77777777" w:rsidR="00F8056D" w:rsidRDefault="00E541A3">
            <w:pPr>
              <w:spacing w:after="0" w:line="259" w:lineRule="auto"/>
            </w:pPr>
            <w:r>
              <w:rPr>
                <w:rFonts w:eastAsia="Calibri"/>
                <w:sz w:val="19"/>
              </w:rPr>
              <w:t>Maîtrise d’arme — Famille</w:t>
            </w:r>
          </w:p>
        </w:tc>
        <w:tc>
          <w:tcPr>
            <w:tcW w:w="5760" w:type="dxa"/>
            <w:tcMar>
              <w:top w:w="80" w:type="dxa"/>
              <w:left w:w="120" w:type="dxa"/>
              <w:bottom w:w="80" w:type="dxa"/>
              <w:right w:w="120" w:type="dxa"/>
            </w:tcMar>
            <w:vAlign w:val="center"/>
          </w:tcPr>
          <w:p w14:paraId="4FB48EC8" w14:textId="77777777" w:rsidR="00F8056D" w:rsidRDefault="00E541A3">
            <w:pPr>
              <w:spacing w:after="0" w:line="259" w:lineRule="auto"/>
            </w:pPr>
            <w:r>
              <w:rPr>
                <w:rFonts w:eastAsia="Calibri"/>
                <w:sz w:val="19"/>
              </w:rPr>
              <w:t>3 points; seul premier palier accessible</w:t>
            </w:r>
          </w:p>
        </w:tc>
      </w:tr>
      <w:tr w:rsidR="00F8056D" w14:paraId="165A2B77" w14:textId="77777777">
        <w:trPr>
          <w:cantSplit/>
        </w:trPr>
        <w:tc>
          <w:tcPr>
            <w:tcW w:w="3600" w:type="dxa"/>
            <w:tcMar>
              <w:top w:w="80" w:type="dxa"/>
              <w:left w:w="120" w:type="dxa"/>
              <w:bottom w:w="80" w:type="dxa"/>
              <w:right w:w="120" w:type="dxa"/>
            </w:tcMar>
            <w:vAlign w:val="center"/>
          </w:tcPr>
          <w:p w14:paraId="29315946" w14:textId="77777777" w:rsidR="00F8056D" w:rsidRDefault="00E541A3">
            <w:pPr>
              <w:spacing w:after="0" w:line="259" w:lineRule="auto"/>
            </w:pPr>
            <w:r>
              <w:rPr>
                <w:rFonts w:eastAsia="Calibri"/>
                <w:sz w:val="19"/>
              </w:rPr>
              <w:t>Nouvelle technique</w:t>
            </w:r>
          </w:p>
        </w:tc>
        <w:tc>
          <w:tcPr>
            <w:tcW w:w="5760" w:type="dxa"/>
            <w:tcMar>
              <w:top w:w="80" w:type="dxa"/>
              <w:left w:w="120" w:type="dxa"/>
              <w:bottom w:w="80" w:type="dxa"/>
              <w:right w:w="120" w:type="dxa"/>
            </w:tcMar>
            <w:vAlign w:val="center"/>
          </w:tcPr>
          <w:p w14:paraId="653AA85F" w14:textId="77777777" w:rsidR="00F8056D" w:rsidRDefault="00E541A3">
            <w:pPr>
              <w:spacing w:after="0" w:line="259" w:lineRule="auto"/>
            </w:pPr>
            <w:r>
              <w:rPr>
                <w:rFonts w:eastAsia="Calibri"/>
                <w:sz w:val="19"/>
              </w:rPr>
              <w:t>3 points; niveau de base seulement</w:t>
            </w:r>
          </w:p>
        </w:tc>
      </w:tr>
      <w:tr w:rsidR="00F8056D" w14:paraId="2AFEF6D8" w14:textId="77777777">
        <w:trPr>
          <w:cantSplit/>
        </w:trPr>
        <w:tc>
          <w:tcPr>
            <w:tcW w:w="3600" w:type="dxa"/>
            <w:tcMar>
              <w:top w:w="80" w:type="dxa"/>
              <w:left w:w="120" w:type="dxa"/>
              <w:bottom w:w="80" w:type="dxa"/>
              <w:right w:w="120" w:type="dxa"/>
            </w:tcMar>
            <w:vAlign w:val="center"/>
          </w:tcPr>
          <w:p w14:paraId="1C423DBD" w14:textId="77777777" w:rsidR="00F8056D" w:rsidRDefault="00E541A3">
            <w:pPr>
              <w:spacing w:after="0" w:line="259" w:lineRule="auto"/>
            </w:pPr>
            <w:r>
              <w:rPr>
                <w:rFonts w:eastAsia="Calibri"/>
                <w:sz w:val="19"/>
              </w:rPr>
              <w:t>École de magie</w:t>
            </w:r>
          </w:p>
        </w:tc>
        <w:tc>
          <w:tcPr>
            <w:tcW w:w="5760" w:type="dxa"/>
            <w:tcMar>
              <w:top w:w="80" w:type="dxa"/>
              <w:left w:w="120" w:type="dxa"/>
              <w:bottom w:w="80" w:type="dxa"/>
              <w:right w:w="120" w:type="dxa"/>
            </w:tcMar>
            <w:vAlign w:val="center"/>
          </w:tcPr>
          <w:p w14:paraId="34473668" w14:textId="77777777" w:rsidR="00F8056D" w:rsidRDefault="00E541A3">
            <w:pPr>
              <w:spacing w:after="0" w:line="259" w:lineRule="auto"/>
            </w:pPr>
            <w:r>
              <w:rPr>
                <w:rFonts w:eastAsia="Calibri"/>
                <w:sz w:val="19"/>
              </w:rPr>
              <w:t>7 points; commence au niveau 1</w:t>
            </w:r>
          </w:p>
        </w:tc>
      </w:tr>
    </w:tbl>
    <w:p w14:paraId="125085C0" w14:textId="77777777" w:rsidR="00F8056D" w:rsidRDefault="00F8056D">
      <w:pPr>
        <w:spacing w:after="40"/>
      </w:pPr>
    </w:p>
    <w:p w14:paraId="3627E2F4"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Les HP sont bien achetés dans le bassin de 25 points, mais leur coût exact à la création n’a pas encore été retrouvé.</w:t>
      </w:r>
    </w:p>
    <w:p w14:paraId="333A7A11" w14:textId="77777777" w:rsidR="00F8056D" w:rsidRDefault="00E541A3">
      <w:pPr>
        <w:pStyle w:val="DPhenCallout"/>
        <w:pBdr>
          <w:left w:val="single" w:sz="18" w:space="8" w:color="8A6300"/>
        </w:pBdr>
        <w:shd w:val="clear" w:color="auto" w:fill="FFF4D6"/>
        <w:ind w:left="173" w:right="72"/>
      </w:pPr>
      <w:r>
        <w:rPr>
          <w:rFonts w:eastAsia="Calibri"/>
          <w:b/>
          <w:color w:val="8A6300"/>
        </w:rPr>
        <w:t xml:space="preserve">Décision requise. </w:t>
      </w:r>
      <w:r>
        <w:rPr>
          <w:rFonts w:eastAsia="Calibri"/>
        </w:rPr>
        <w:t>La source antérieure faisait dériver les HP de la Constitution. La consolidation confirme maintenant l’achat de HP sans préciser si la Constitution fournit encore une base gratuite avant cet achat.</w:t>
      </w:r>
    </w:p>
    <w:p w14:paraId="6569A654" w14:textId="77777777" w:rsidR="00F8056D" w:rsidRDefault="00E541A3">
      <w:pPr>
        <w:pStyle w:val="Titre2"/>
      </w:pPr>
      <w:bookmarkStart w:id="9" w:name="caracteristiques"/>
      <w:bookmarkStart w:id="10" w:name="_Toc235808036"/>
      <w:r>
        <w:t>Caractéristiques</w:t>
      </w:r>
      <w:bookmarkEnd w:id="9"/>
      <w:bookmarkEnd w:id="10"/>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2300"/>
        <w:gridCol w:w="1300"/>
        <w:gridCol w:w="5760"/>
      </w:tblGrid>
      <w:tr w:rsidR="00F8056D" w14:paraId="3AE69AE2" w14:textId="77777777">
        <w:trPr>
          <w:cantSplit/>
          <w:tblHeader/>
        </w:trPr>
        <w:tc>
          <w:tcPr>
            <w:tcW w:w="2300" w:type="dxa"/>
            <w:shd w:val="clear" w:color="auto" w:fill="E9E0D5"/>
            <w:tcMar>
              <w:top w:w="80" w:type="dxa"/>
              <w:left w:w="120" w:type="dxa"/>
              <w:bottom w:w="80" w:type="dxa"/>
              <w:right w:w="120" w:type="dxa"/>
            </w:tcMar>
            <w:vAlign w:val="center"/>
          </w:tcPr>
          <w:p w14:paraId="211EE1A6" w14:textId="77777777" w:rsidR="00F8056D" w:rsidRDefault="00E541A3">
            <w:pPr>
              <w:spacing w:after="0" w:line="252" w:lineRule="auto"/>
            </w:pPr>
            <w:r>
              <w:rPr>
                <w:rFonts w:eastAsia="Calibri"/>
                <w:b/>
                <w:color w:val="4A3428"/>
                <w:sz w:val="19"/>
              </w:rPr>
              <w:t>Caractéristique</w:t>
            </w:r>
          </w:p>
        </w:tc>
        <w:tc>
          <w:tcPr>
            <w:tcW w:w="1300" w:type="dxa"/>
            <w:shd w:val="clear" w:color="auto" w:fill="E9E0D5"/>
            <w:tcMar>
              <w:top w:w="80" w:type="dxa"/>
              <w:left w:w="120" w:type="dxa"/>
              <w:bottom w:w="80" w:type="dxa"/>
              <w:right w:w="120" w:type="dxa"/>
            </w:tcMar>
            <w:vAlign w:val="center"/>
          </w:tcPr>
          <w:p w14:paraId="38C35DD2" w14:textId="77777777" w:rsidR="00F8056D" w:rsidRDefault="00E541A3">
            <w:pPr>
              <w:spacing w:after="0" w:line="252" w:lineRule="auto"/>
            </w:pPr>
            <w:r>
              <w:rPr>
                <w:rFonts w:eastAsia="Calibri"/>
                <w:b/>
                <w:color w:val="4A3428"/>
                <w:sz w:val="19"/>
              </w:rPr>
              <w:t>Abrév.</w:t>
            </w:r>
          </w:p>
        </w:tc>
        <w:tc>
          <w:tcPr>
            <w:tcW w:w="5760" w:type="dxa"/>
            <w:shd w:val="clear" w:color="auto" w:fill="E9E0D5"/>
            <w:tcMar>
              <w:top w:w="80" w:type="dxa"/>
              <w:left w:w="120" w:type="dxa"/>
              <w:bottom w:w="80" w:type="dxa"/>
              <w:right w:w="120" w:type="dxa"/>
            </w:tcMar>
            <w:vAlign w:val="center"/>
          </w:tcPr>
          <w:p w14:paraId="39F303D3" w14:textId="77777777" w:rsidR="00F8056D" w:rsidRDefault="00E541A3">
            <w:pPr>
              <w:spacing w:after="0" w:line="252" w:lineRule="auto"/>
            </w:pPr>
            <w:r>
              <w:rPr>
                <w:rFonts w:eastAsia="Calibri"/>
                <w:b/>
                <w:color w:val="4A3428"/>
                <w:sz w:val="19"/>
              </w:rPr>
              <w:t>Domaines principaux</w:t>
            </w:r>
          </w:p>
        </w:tc>
      </w:tr>
      <w:tr w:rsidR="00F8056D" w14:paraId="688B06A6" w14:textId="77777777">
        <w:trPr>
          <w:cantSplit/>
        </w:trPr>
        <w:tc>
          <w:tcPr>
            <w:tcW w:w="2300" w:type="dxa"/>
            <w:tcMar>
              <w:top w:w="80" w:type="dxa"/>
              <w:left w:w="120" w:type="dxa"/>
              <w:bottom w:w="80" w:type="dxa"/>
              <w:right w:w="120" w:type="dxa"/>
            </w:tcMar>
            <w:vAlign w:val="center"/>
          </w:tcPr>
          <w:p w14:paraId="3BD092CA" w14:textId="77777777" w:rsidR="00F8056D" w:rsidRDefault="00E541A3">
            <w:pPr>
              <w:spacing w:after="0" w:line="259" w:lineRule="auto"/>
            </w:pPr>
            <w:r>
              <w:rPr>
                <w:rFonts w:eastAsia="Calibri"/>
                <w:sz w:val="19"/>
              </w:rPr>
              <w:t>Force</w:t>
            </w:r>
          </w:p>
        </w:tc>
        <w:tc>
          <w:tcPr>
            <w:tcW w:w="1300" w:type="dxa"/>
            <w:tcMar>
              <w:top w:w="80" w:type="dxa"/>
              <w:left w:w="120" w:type="dxa"/>
              <w:bottom w:w="80" w:type="dxa"/>
              <w:right w:w="120" w:type="dxa"/>
            </w:tcMar>
            <w:vAlign w:val="center"/>
          </w:tcPr>
          <w:p w14:paraId="4B9C1C2F" w14:textId="77777777" w:rsidR="00F8056D" w:rsidRDefault="00E541A3">
            <w:pPr>
              <w:spacing w:after="0" w:line="259" w:lineRule="auto"/>
            </w:pPr>
            <w:r>
              <w:rPr>
                <w:rFonts w:eastAsia="Calibri"/>
                <w:sz w:val="19"/>
              </w:rPr>
              <w:t>STR</w:t>
            </w:r>
          </w:p>
        </w:tc>
        <w:tc>
          <w:tcPr>
            <w:tcW w:w="5760" w:type="dxa"/>
            <w:tcMar>
              <w:top w:w="80" w:type="dxa"/>
              <w:left w:w="120" w:type="dxa"/>
              <w:bottom w:w="80" w:type="dxa"/>
              <w:right w:w="120" w:type="dxa"/>
            </w:tcMar>
            <w:vAlign w:val="center"/>
          </w:tcPr>
          <w:p w14:paraId="3EF217E2" w14:textId="77777777" w:rsidR="00F8056D" w:rsidRDefault="00E541A3">
            <w:pPr>
              <w:spacing w:after="0" w:line="259" w:lineRule="auto"/>
            </w:pPr>
            <w:r>
              <w:rPr>
                <w:rFonts w:eastAsia="Calibri"/>
                <w:sz w:val="19"/>
              </w:rPr>
              <w:t>Puissance physique, dégâts de mêlée, athlétisme</w:t>
            </w:r>
          </w:p>
        </w:tc>
      </w:tr>
      <w:tr w:rsidR="00F8056D" w14:paraId="1E13C3F0" w14:textId="77777777">
        <w:trPr>
          <w:cantSplit/>
        </w:trPr>
        <w:tc>
          <w:tcPr>
            <w:tcW w:w="2300" w:type="dxa"/>
            <w:tcMar>
              <w:top w:w="80" w:type="dxa"/>
              <w:left w:w="120" w:type="dxa"/>
              <w:bottom w:w="80" w:type="dxa"/>
              <w:right w:w="120" w:type="dxa"/>
            </w:tcMar>
            <w:vAlign w:val="center"/>
          </w:tcPr>
          <w:p w14:paraId="388B0E6F" w14:textId="77777777" w:rsidR="00F8056D" w:rsidRDefault="00E541A3">
            <w:pPr>
              <w:spacing w:after="0" w:line="259" w:lineRule="auto"/>
            </w:pPr>
            <w:r>
              <w:rPr>
                <w:rFonts w:eastAsia="Calibri"/>
                <w:sz w:val="19"/>
              </w:rPr>
              <w:t>Dextérité</w:t>
            </w:r>
          </w:p>
        </w:tc>
        <w:tc>
          <w:tcPr>
            <w:tcW w:w="1300" w:type="dxa"/>
            <w:tcMar>
              <w:top w:w="80" w:type="dxa"/>
              <w:left w:w="120" w:type="dxa"/>
              <w:bottom w:w="80" w:type="dxa"/>
              <w:right w:w="120" w:type="dxa"/>
            </w:tcMar>
            <w:vAlign w:val="center"/>
          </w:tcPr>
          <w:p w14:paraId="49B58307" w14:textId="77777777" w:rsidR="00F8056D" w:rsidRDefault="00E541A3">
            <w:pPr>
              <w:spacing w:after="0" w:line="259" w:lineRule="auto"/>
            </w:pPr>
            <w:r>
              <w:rPr>
                <w:rFonts w:eastAsia="Calibri"/>
                <w:sz w:val="19"/>
              </w:rPr>
              <w:t>DEX</w:t>
            </w:r>
          </w:p>
        </w:tc>
        <w:tc>
          <w:tcPr>
            <w:tcW w:w="5760" w:type="dxa"/>
            <w:tcMar>
              <w:top w:w="80" w:type="dxa"/>
              <w:left w:w="120" w:type="dxa"/>
              <w:bottom w:w="80" w:type="dxa"/>
              <w:right w:w="120" w:type="dxa"/>
            </w:tcMar>
            <w:vAlign w:val="center"/>
          </w:tcPr>
          <w:p w14:paraId="5370810D" w14:textId="77777777" w:rsidR="00F8056D" w:rsidRDefault="00E541A3">
            <w:pPr>
              <w:spacing w:after="0" w:line="259" w:lineRule="auto"/>
            </w:pPr>
            <w:r>
              <w:rPr>
                <w:rFonts w:eastAsia="Calibri"/>
                <w:sz w:val="19"/>
              </w:rPr>
              <w:t>Vitesse, initiative, acrobatie, armes de lancer</w:t>
            </w:r>
          </w:p>
        </w:tc>
      </w:tr>
      <w:tr w:rsidR="00F8056D" w14:paraId="2EC5AF05" w14:textId="77777777">
        <w:trPr>
          <w:cantSplit/>
        </w:trPr>
        <w:tc>
          <w:tcPr>
            <w:tcW w:w="2300" w:type="dxa"/>
            <w:tcMar>
              <w:top w:w="80" w:type="dxa"/>
              <w:left w:w="120" w:type="dxa"/>
              <w:bottom w:w="80" w:type="dxa"/>
              <w:right w:w="120" w:type="dxa"/>
            </w:tcMar>
            <w:vAlign w:val="center"/>
          </w:tcPr>
          <w:p w14:paraId="77509D75" w14:textId="77777777" w:rsidR="00F8056D" w:rsidRDefault="00E541A3">
            <w:pPr>
              <w:spacing w:after="0" w:line="259" w:lineRule="auto"/>
            </w:pPr>
            <w:r>
              <w:rPr>
                <w:rFonts w:eastAsia="Calibri"/>
                <w:sz w:val="19"/>
              </w:rPr>
              <w:t>Constitution</w:t>
            </w:r>
          </w:p>
        </w:tc>
        <w:tc>
          <w:tcPr>
            <w:tcW w:w="1300" w:type="dxa"/>
            <w:tcMar>
              <w:top w:w="80" w:type="dxa"/>
              <w:left w:w="120" w:type="dxa"/>
              <w:bottom w:w="80" w:type="dxa"/>
              <w:right w:w="120" w:type="dxa"/>
            </w:tcMar>
            <w:vAlign w:val="center"/>
          </w:tcPr>
          <w:p w14:paraId="6AB59873" w14:textId="77777777" w:rsidR="00F8056D" w:rsidRDefault="00E541A3">
            <w:pPr>
              <w:spacing w:after="0" w:line="259" w:lineRule="auto"/>
            </w:pPr>
            <w:r>
              <w:rPr>
                <w:rFonts w:eastAsia="Calibri"/>
                <w:sz w:val="19"/>
              </w:rPr>
              <w:t>CON</w:t>
            </w:r>
          </w:p>
        </w:tc>
        <w:tc>
          <w:tcPr>
            <w:tcW w:w="5760" w:type="dxa"/>
            <w:tcMar>
              <w:top w:w="80" w:type="dxa"/>
              <w:left w:w="120" w:type="dxa"/>
              <w:bottom w:w="80" w:type="dxa"/>
              <w:right w:w="120" w:type="dxa"/>
            </w:tcMar>
            <w:vAlign w:val="center"/>
          </w:tcPr>
          <w:p w14:paraId="53A652DC" w14:textId="77777777" w:rsidR="00F8056D" w:rsidRDefault="00E541A3">
            <w:pPr>
              <w:spacing w:after="0" w:line="259" w:lineRule="auto"/>
            </w:pPr>
            <w:r>
              <w:rPr>
                <w:rFonts w:eastAsia="Calibri"/>
                <w:sz w:val="19"/>
              </w:rPr>
              <w:t>Résistance, Seuil (TH), récupération</w:t>
            </w:r>
          </w:p>
        </w:tc>
      </w:tr>
      <w:tr w:rsidR="00F8056D" w14:paraId="1AB1E379" w14:textId="77777777">
        <w:trPr>
          <w:cantSplit/>
        </w:trPr>
        <w:tc>
          <w:tcPr>
            <w:tcW w:w="2300" w:type="dxa"/>
            <w:tcMar>
              <w:top w:w="80" w:type="dxa"/>
              <w:left w:w="120" w:type="dxa"/>
              <w:bottom w:w="80" w:type="dxa"/>
              <w:right w:w="120" w:type="dxa"/>
            </w:tcMar>
            <w:vAlign w:val="center"/>
          </w:tcPr>
          <w:p w14:paraId="70D81846" w14:textId="77777777" w:rsidR="00F8056D" w:rsidRDefault="00E541A3">
            <w:pPr>
              <w:spacing w:after="0" w:line="259" w:lineRule="auto"/>
            </w:pPr>
            <w:r>
              <w:rPr>
                <w:rFonts w:eastAsia="Calibri"/>
                <w:sz w:val="19"/>
              </w:rPr>
              <w:t>Intelligence</w:t>
            </w:r>
          </w:p>
        </w:tc>
        <w:tc>
          <w:tcPr>
            <w:tcW w:w="1300" w:type="dxa"/>
            <w:tcMar>
              <w:top w:w="80" w:type="dxa"/>
              <w:left w:w="120" w:type="dxa"/>
              <w:bottom w:w="80" w:type="dxa"/>
              <w:right w:w="120" w:type="dxa"/>
            </w:tcMar>
            <w:vAlign w:val="center"/>
          </w:tcPr>
          <w:p w14:paraId="2D281DE2" w14:textId="77777777" w:rsidR="00F8056D" w:rsidRDefault="00E541A3">
            <w:pPr>
              <w:spacing w:after="0" w:line="259" w:lineRule="auto"/>
            </w:pPr>
            <w:r>
              <w:rPr>
                <w:rFonts w:eastAsia="Calibri"/>
                <w:sz w:val="19"/>
              </w:rPr>
              <w:t>INT</w:t>
            </w:r>
          </w:p>
        </w:tc>
        <w:tc>
          <w:tcPr>
            <w:tcW w:w="5760" w:type="dxa"/>
            <w:tcMar>
              <w:top w:w="80" w:type="dxa"/>
              <w:left w:w="120" w:type="dxa"/>
              <w:bottom w:w="80" w:type="dxa"/>
              <w:right w:w="120" w:type="dxa"/>
            </w:tcMar>
            <w:vAlign w:val="center"/>
          </w:tcPr>
          <w:p w14:paraId="770F22AB" w14:textId="77777777" w:rsidR="00F8056D" w:rsidRDefault="00E541A3">
            <w:pPr>
              <w:spacing w:after="0" w:line="259" w:lineRule="auto"/>
            </w:pPr>
            <w:r>
              <w:rPr>
                <w:rFonts w:eastAsia="Calibri"/>
                <w:sz w:val="19"/>
              </w:rPr>
              <w:t>Connaissances, contrôle des sorts</w:t>
            </w:r>
          </w:p>
        </w:tc>
      </w:tr>
      <w:tr w:rsidR="00F8056D" w14:paraId="64311A52" w14:textId="77777777">
        <w:trPr>
          <w:cantSplit/>
        </w:trPr>
        <w:tc>
          <w:tcPr>
            <w:tcW w:w="2300" w:type="dxa"/>
            <w:tcMar>
              <w:top w:w="80" w:type="dxa"/>
              <w:left w:w="120" w:type="dxa"/>
              <w:bottom w:w="80" w:type="dxa"/>
              <w:right w:w="120" w:type="dxa"/>
            </w:tcMar>
            <w:vAlign w:val="center"/>
          </w:tcPr>
          <w:p w14:paraId="35705B6B" w14:textId="77777777" w:rsidR="00F8056D" w:rsidRDefault="00E541A3">
            <w:pPr>
              <w:spacing w:after="0" w:line="259" w:lineRule="auto"/>
            </w:pPr>
            <w:r>
              <w:rPr>
                <w:rFonts w:eastAsia="Calibri"/>
                <w:sz w:val="19"/>
              </w:rPr>
              <w:t>Volonté</w:t>
            </w:r>
          </w:p>
        </w:tc>
        <w:tc>
          <w:tcPr>
            <w:tcW w:w="1300" w:type="dxa"/>
            <w:tcMar>
              <w:top w:w="80" w:type="dxa"/>
              <w:left w:w="120" w:type="dxa"/>
              <w:bottom w:w="80" w:type="dxa"/>
              <w:right w:w="120" w:type="dxa"/>
            </w:tcMar>
            <w:vAlign w:val="center"/>
          </w:tcPr>
          <w:p w14:paraId="326FF622" w14:textId="77777777" w:rsidR="00F8056D" w:rsidRDefault="00E541A3">
            <w:pPr>
              <w:spacing w:after="0" w:line="259" w:lineRule="auto"/>
            </w:pPr>
            <w:r>
              <w:rPr>
                <w:rFonts w:eastAsia="Calibri"/>
                <w:sz w:val="19"/>
              </w:rPr>
              <w:t>WIL</w:t>
            </w:r>
          </w:p>
        </w:tc>
        <w:tc>
          <w:tcPr>
            <w:tcW w:w="5760" w:type="dxa"/>
            <w:tcMar>
              <w:top w:w="80" w:type="dxa"/>
              <w:left w:w="120" w:type="dxa"/>
              <w:bottom w:w="80" w:type="dxa"/>
              <w:right w:w="120" w:type="dxa"/>
            </w:tcMar>
            <w:vAlign w:val="center"/>
          </w:tcPr>
          <w:p w14:paraId="0C423D2A" w14:textId="77777777" w:rsidR="00F8056D" w:rsidRDefault="00E541A3">
            <w:pPr>
              <w:spacing w:after="0" w:line="259" w:lineRule="auto"/>
            </w:pPr>
            <w:r>
              <w:rPr>
                <w:rFonts w:eastAsia="Calibri"/>
                <w:sz w:val="19"/>
              </w:rPr>
              <w:t>MTH, Rage, résistance magique</w:t>
            </w:r>
          </w:p>
        </w:tc>
      </w:tr>
      <w:tr w:rsidR="00F8056D" w14:paraId="067BCC23" w14:textId="77777777">
        <w:trPr>
          <w:cantSplit/>
        </w:trPr>
        <w:tc>
          <w:tcPr>
            <w:tcW w:w="2300" w:type="dxa"/>
            <w:tcMar>
              <w:top w:w="80" w:type="dxa"/>
              <w:left w:w="120" w:type="dxa"/>
              <w:bottom w:w="80" w:type="dxa"/>
              <w:right w:w="120" w:type="dxa"/>
            </w:tcMar>
            <w:vAlign w:val="center"/>
          </w:tcPr>
          <w:p w14:paraId="4ACBA01E" w14:textId="77777777" w:rsidR="00F8056D" w:rsidRDefault="00E541A3">
            <w:pPr>
              <w:spacing w:after="0" w:line="259" w:lineRule="auto"/>
            </w:pPr>
            <w:r>
              <w:rPr>
                <w:rFonts w:eastAsia="Calibri"/>
                <w:sz w:val="19"/>
              </w:rPr>
              <w:t>Charisme</w:t>
            </w:r>
          </w:p>
        </w:tc>
        <w:tc>
          <w:tcPr>
            <w:tcW w:w="1300" w:type="dxa"/>
            <w:tcMar>
              <w:top w:w="80" w:type="dxa"/>
              <w:left w:w="120" w:type="dxa"/>
              <w:bottom w:w="80" w:type="dxa"/>
              <w:right w:w="120" w:type="dxa"/>
            </w:tcMar>
            <w:vAlign w:val="center"/>
          </w:tcPr>
          <w:p w14:paraId="00CA810F" w14:textId="77777777" w:rsidR="00F8056D" w:rsidRDefault="00E541A3">
            <w:pPr>
              <w:spacing w:after="0" w:line="259" w:lineRule="auto"/>
            </w:pPr>
            <w:r>
              <w:rPr>
                <w:rFonts w:eastAsia="Calibri"/>
                <w:sz w:val="19"/>
              </w:rPr>
              <w:t>CHA</w:t>
            </w:r>
          </w:p>
        </w:tc>
        <w:tc>
          <w:tcPr>
            <w:tcW w:w="5760" w:type="dxa"/>
            <w:tcMar>
              <w:top w:w="80" w:type="dxa"/>
              <w:left w:w="120" w:type="dxa"/>
              <w:bottom w:w="80" w:type="dxa"/>
              <w:right w:w="120" w:type="dxa"/>
            </w:tcMar>
            <w:vAlign w:val="center"/>
          </w:tcPr>
          <w:p w14:paraId="73C5CDF9" w14:textId="77777777" w:rsidR="00F8056D" w:rsidRDefault="00E541A3">
            <w:pPr>
              <w:spacing w:after="0" w:line="259" w:lineRule="auto"/>
            </w:pPr>
            <w:r>
              <w:rPr>
                <w:rFonts w:eastAsia="Calibri"/>
                <w:sz w:val="19"/>
              </w:rPr>
              <w:t>Influence, commandement, soutien</w:t>
            </w:r>
          </w:p>
        </w:tc>
      </w:tr>
    </w:tbl>
    <w:p w14:paraId="56531156" w14:textId="77777777" w:rsidR="00F8056D" w:rsidRDefault="00F8056D">
      <w:pPr>
        <w:spacing w:after="40"/>
      </w:pPr>
    </w:p>
    <w:p w14:paraId="4BCCFA0A" w14:textId="77777777" w:rsidR="00F8056D" w:rsidRDefault="00E541A3">
      <w:r>
        <w:rPr>
          <w:rFonts w:eastAsia="Calibri"/>
          <w:b/>
          <w:color w:val="4A3428"/>
        </w:rPr>
        <w:t xml:space="preserve">Valeur de départ : </w:t>
      </w:r>
      <w:r>
        <w:rPr>
          <w:rFonts w:eastAsia="Calibri"/>
        </w:rPr>
        <w:t>5, gratuitement.</w:t>
      </w:r>
    </w:p>
    <w:p w14:paraId="11A13DC2" w14:textId="77777777" w:rsidR="00F8056D" w:rsidRDefault="00E541A3">
      <w:r>
        <w:rPr>
          <w:rFonts w:eastAsia="Calibri"/>
          <w:b/>
          <w:color w:val="4A3428"/>
        </w:rPr>
        <w:t xml:space="preserve">Maximum à la création : </w:t>
      </w:r>
      <w:r>
        <w:rPr>
          <w:rFonts w:eastAsia="Calibri"/>
        </w:rPr>
        <w:t>15.</w:t>
      </w:r>
    </w:p>
    <w:p w14:paraId="71CAF312" w14:textId="77777777" w:rsidR="00F8056D" w:rsidRDefault="00E541A3">
      <w:r>
        <w:rPr>
          <w:rFonts w:eastAsia="Calibri"/>
          <w:b/>
          <w:color w:val="4A3428"/>
        </w:rPr>
        <w:t xml:space="preserve">Coût : </w:t>
      </w:r>
      <w:r>
        <w:rPr>
          <w:rFonts w:eastAsia="Calibri"/>
        </w:rPr>
        <w:t>1 point du bassin pour chaque +1.</w:t>
      </w:r>
    </w:p>
    <w:p w14:paraId="11DBF134"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WIL remplace définitivement WIS.</w:t>
      </w:r>
    </w:p>
    <w:p w14:paraId="3DC10E84"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DEX ne s’ajoute plus aux jets d’attaque ou de défense. Elle demeure la source de la Vitesse et de l’initiative.</w:t>
      </w:r>
    </w:p>
    <w:p w14:paraId="3256A164" w14:textId="77777777" w:rsidR="00F8056D" w:rsidRDefault="00E541A3">
      <w:pPr>
        <w:pStyle w:val="Titre2"/>
      </w:pPr>
      <w:bookmarkStart w:id="11" w:name="hp_seuil"/>
      <w:bookmarkStart w:id="12" w:name="_Toc235808037"/>
      <w:r>
        <w:t>HP, Seuil et blessures</w:t>
      </w:r>
      <w:bookmarkEnd w:id="11"/>
      <w:bookmarkEnd w:id="12"/>
    </w:p>
    <w:p w14:paraId="407A3F16" w14:textId="77777777" w:rsidR="00F8056D" w:rsidRDefault="00E541A3">
      <w:r>
        <w:rPr>
          <w:rFonts w:eastAsia="Calibri"/>
          <w:b/>
          <w:color w:val="4A3428"/>
        </w:rPr>
        <w:t xml:space="preserve">Seuil (TH) : </w:t>
      </w:r>
      <w:r>
        <w:rPr>
          <w:rFonts w:eastAsia="Calibri"/>
        </w:rPr>
        <w:t>La portion négative de la piste de HP. La valeur demeure liée à la Constitution dans la règle source.</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2100"/>
        <w:gridCol w:w="7260"/>
      </w:tblGrid>
      <w:tr w:rsidR="00F8056D" w14:paraId="46177D19" w14:textId="77777777">
        <w:trPr>
          <w:cantSplit/>
          <w:tblHeader/>
        </w:trPr>
        <w:tc>
          <w:tcPr>
            <w:tcW w:w="2100" w:type="dxa"/>
            <w:shd w:val="clear" w:color="auto" w:fill="E9E0D5"/>
            <w:tcMar>
              <w:top w:w="80" w:type="dxa"/>
              <w:left w:w="120" w:type="dxa"/>
              <w:bottom w:w="80" w:type="dxa"/>
              <w:right w:w="120" w:type="dxa"/>
            </w:tcMar>
            <w:vAlign w:val="center"/>
          </w:tcPr>
          <w:p w14:paraId="2CD30CF4" w14:textId="77777777" w:rsidR="00F8056D" w:rsidRDefault="00E541A3">
            <w:pPr>
              <w:spacing w:after="0" w:line="252" w:lineRule="auto"/>
            </w:pPr>
            <w:r>
              <w:rPr>
                <w:rFonts w:eastAsia="Calibri"/>
                <w:b/>
                <w:color w:val="4A3428"/>
                <w:sz w:val="19"/>
              </w:rPr>
              <w:t>Valeur de HP</w:t>
            </w:r>
          </w:p>
        </w:tc>
        <w:tc>
          <w:tcPr>
            <w:tcW w:w="7260" w:type="dxa"/>
            <w:shd w:val="clear" w:color="auto" w:fill="E9E0D5"/>
            <w:tcMar>
              <w:top w:w="80" w:type="dxa"/>
              <w:left w:w="120" w:type="dxa"/>
              <w:bottom w:w="80" w:type="dxa"/>
              <w:right w:w="120" w:type="dxa"/>
            </w:tcMar>
            <w:vAlign w:val="center"/>
          </w:tcPr>
          <w:p w14:paraId="37A4BDF0" w14:textId="77777777" w:rsidR="00F8056D" w:rsidRDefault="00E541A3">
            <w:pPr>
              <w:spacing w:after="0" w:line="252" w:lineRule="auto"/>
            </w:pPr>
            <w:r>
              <w:rPr>
                <w:rFonts w:eastAsia="Calibri"/>
                <w:b/>
                <w:color w:val="4A3428"/>
                <w:sz w:val="19"/>
              </w:rPr>
              <w:t>État du personnage</w:t>
            </w:r>
          </w:p>
        </w:tc>
      </w:tr>
      <w:tr w:rsidR="00F8056D" w14:paraId="7AF5EE0C" w14:textId="77777777">
        <w:trPr>
          <w:cantSplit/>
        </w:trPr>
        <w:tc>
          <w:tcPr>
            <w:tcW w:w="2100" w:type="dxa"/>
            <w:tcMar>
              <w:top w:w="80" w:type="dxa"/>
              <w:left w:w="120" w:type="dxa"/>
              <w:bottom w:w="80" w:type="dxa"/>
              <w:right w:w="120" w:type="dxa"/>
            </w:tcMar>
            <w:vAlign w:val="center"/>
          </w:tcPr>
          <w:p w14:paraId="0E270AEA" w14:textId="77777777" w:rsidR="00F8056D" w:rsidRDefault="00E541A3">
            <w:pPr>
              <w:spacing w:after="0" w:line="259" w:lineRule="auto"/>
            </w:pPr>
            <w:r>
              <w:rPr>
                <w:rFonts w:eastAsia="Calibri"/>
                <w:sz w:val="19"/>
              </w:rPr>
              <w:t>Au-dessus de 0</w:t>
            </w:r>
          </w:p>
        </w:tc>
        <w:tc>
          <w:tcPr>
            <w:tcW w:w="7260" w:type="dxa"/>
            <w:tcMar>
              <w:top w:w="80" w:type="dxa"/>
              <w:left w:w="120" w:type="dxa"/>
              <w:bottom w:w="80" w:type="dxa"/>
              <w:right w:w="120" w:type="dxa"/>
            </w:tcMar>
            <w:vAlign w:val="center"/>
          </w:tcPr>
          <w:p w14:paraId="0ADA7CE4" w14:textId="77777777" w:rsidR="00F8056D" w:rsidRDefault="00E541A3">
            <w:pPr>
              <w:spacing w:after="0" w:line="259" w:lineRule="auto"/>
            </w:pPr>
            <w:r>
              <w:rPr>
                <w:rFonts w:eastAsia="Calibri"/>
                <w:sz w:val="19"/>
              </w:rPr>
              <w:t>Fonctionnement normal.</w:t>
            </w:r>
          </w:p>
        </w:tc>
      </w:tr>
      <w:tr w:rsidR="00F8056D" w14:paraId="47396943" w14:textId="77777777">
        <w:trPr>
          <w:cantSplit/>
        </w:trPr>
        <w:tc>
          <w:tcPr>
            <w:tcW w:w="2100" w:type="dxa"/>
            <w:tcMar>
              <w:top w:w="80" w:type="dxa"/>
              <w:left w:w="120" w:type="dxa"/>
              <w:bottom w:w="80" w:type="dxa"/>
              <w:right w:w="120" w:type="dxa"/>
            </w:tcMar>
            <w:vAlign w:val="center"/>
          </w:tcPr>
          <w:p w14:paraId="47BA3D8B" w14:textId="77777777" w:rsidR="00F8056D" w:rsidRDefault="00E541A3">
            <w:pPr>
              <w:spacing w:after="0" w:line="259" w:lineRule="auto"/>
            </w:pPr>
            <w:r>
              <w:rPr>
                <w:rFonts w:eastAsia="Calibri"/>
                <w:sz w:val="19"/>
              </w:rPr>
              <w:t>À 0</w:t>
            </w:r>
          </w:p>
        </w:tc>
        <w:tc>
          <w:tcPr>
            <w:tcW w:w="7260" w:type="dxa"/>
            <w:tcMar>
              <w:top w:w="80" w:type="dxa"/>
              <w:left w:w="120" w:type="dxa"/>
              <w:bottom w:w="80" w:type="dxa"/>
              <w:right w:w="120" w:type="dxa"/>
            </w:tcMar>
            <w:vAlign w:val="center"/>
          </w:tcPr>
          <w:p w14:paraId="4ED7C8A6" w14:textId="77777777" w:rsidR="00F8056D" w:rsidRDefault="00E541A3">
            <w:pPr>
              <w:spacing w:after="0" w:line="259" w:lineRule="auto"/>
            </w:pPr>
            <w:r>
              <w:rPr>
                <w:rFonts w:eastAsia="Calibri"/>
                <w:sz w:val="19"/>
              </w:rPr>
              <w:t>Conscient; aucune attaque, défense ou posture; touché automatiquement; déplacement de 5 pieds; armure active; bouclier inactif.</w:t>
            </w:r>
          </w:p>
        </w:tc>
      </w:tr>
      <w:tr w:rsidR="00F8056D" w14:paraId="68C9D196" w14:textId="77777777">
        <w:trPr>
          <w:cantSplit/>
        </w:trPr>
        <w:tc>
          <w:tcPr>
            <w:tcW w:w="2100" w:type="dxa"/>
            <w:tcMar>
              <w:top w:w="80" w:type="dxa"/>
              <w:left w:w="120" w:type="dxa"/>
              <w:bottom w:w="80" w:type="dxa"/>
              <w:right w:w="120" w:type="dxa"/>
            </w:tcMar>
            <w:vAlign w:val="center"/>
          </w:tcPr>
          <w:p w14:paraId="00880AD5" w14:textId="77777777" w:rsidR="00F8056D" w:rsidRDefault="00E541A3">
            <w:pPr>
              <w:spacing w:after="0" w:line="259" w:lineRule="auto"/>
            </w:pPr>
            <w:r>
              <w:rPr>
                <w:rFonts w:eastAsia="Calibri"/>
                <w:sz w:val="19"/>
              </w:rPr>
              <w:t>Sous 0</w:t>
            </w:r>
          </w:p>
        </w:tc>
        <w:tc>
          <w:tcPr>
            <w:tcW w:w="7260" w:type="dxa"/>
            <w:tcMar>
              <w:top w:w="80" w:type="dxa"/>
              <w:left w:w="120" w:type="dxa"/>
              <w:bottom w:w="80" w:type="dxa"/>
              <w:right w:w="120" w:type="dxa"/>
            </w:tcMar>
            <w:vAlign w:val="center"/>
          </w:tcPr>
          <w:p w14:paraId="7E143889" w14:textId="77777777" w:rsidR="00F8056D" w:rsidRDefault="00E541A3">
            <w:pPr>
              <w:spacing w:after="0" w:line="259" w:lineRule="auto"/>
            </w:pPr>
            <w:r>
              <w:rPr>
                <w:rFonts w:eastAsia="Calibri"/>
                <w:sz w:val="19"/>
              </w:rPr>
              <w:t>Inconscient; perd 1 HP par tour.</w:t>
            </w:r>
          </w:p>
        </w:tc>
      </w:tr>
      <w:tr w:rsidR="00F8056D" w14:paraId="2ABA1996" w14:textId="77777777">
        <w:trPr>
          <w:cantSplit/>
        </w:trPr>
        <w:tc>
          <w:tcPr>
            <w:tcW w:w="2100" w:type="dxa"/>
            <w:tcMar>
              <w:top w:w="80" w:type="dxa"/>
              <w:left w:w="120" w:type="dxa"/>
              <w:bottom w:w="80" w:type="dxa"/>
              <w:right w:w="120" w:type="dxa"/>
            </w:tcMar>
            <w:vAlign w:val="center"/>
          </w:tcPr>
          <w:p w14:paraId="217A4993" w14:textId="77777777" w:rsidR="00F8056D" w:rsidRDefault="00E541A3">
            <w:pPr>
              <w:spacing w:after="0" w:line="259" w:lineRule="auto"/>
            </w:pPr>
            <w:r>
              <w:rPr>
                <w:rFonts w:eastAsia="Calibri"/>
                <w:sz w:val="19"/>
              </w:rPr>
              <w:t>Sous −TH</w:t>
            </w:r>
          </w:p>
        </w:tc>
        <w:tc>
          <w:tcPr>
            <w:tcW w:w="7260" w:type="dxa"/>
            <w:tcMar>
              <w:top w:w="80" w:type="dxa"/>
              <w:left w:w="120" w:type="dxa"/>
              <w:bottom w:w="80" w:type="dxa"/>
              <w:right w:w="120" w:type="dxa"/>
            </w:tcMar>
            <w:vAlign w:val="center"/>
          </w:tcPr>
          <w:p w14:paraId="6B655D53" w14:textId="77777777" w:rsidR="00F8056D" w:rsidRDefault="00E541A3">
            <w:pPr>
              <w:spacing w:after="0" w:line="259" w:lineRule="auto"/>
            </w:pPr>
            <w:r>
              <w:rPr>
                <w:rFonts w:eastAsia="Calibri"/>
                <w:sz w:val="19"/>
              </w:rPr>
              <w:t>Mort définitive.</w:t>
            </w:r>
          </w:p>
        </w:tc>
      </w:tr>
    </w:tbl>
    <w:p w14:paraId="407460A4" w14:textId="77777777" w:rsidR="00F8056D" w:rsidRDefault="00F8056D">
      <w:pPr>
        <w:spacing w:after="40"/>
      </w:pPr>
    </w:p>
    <w:p w14:paraId="4BAC428D"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Entrer dans la portion négative du Seuil inflige une blessure. Les critiques ne réduisent plus universellement les HP maximums.</w:t>
      </w:r>
    </w:p>
    <w:p w14:paraId="2A82064C"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Une capacité résolue avant l’application de la mort peut l’empêcher. Une fois la mort appliquée sous −TH, elle est définitive.</w:t>
      </w:r>
    </w:p>
    <w:p w14:paraId="59385ABD" w14:textId="77777777" w:rsidR="00F8056D" w:rsidRDefault="00E541A3">
      <w:pPr>
        <w:pStyle w:val="Titre2"/>
      </w:pPr>
      <w:bookmarkStart w:id="13" w:name="competences_creation"/>
      <w:bookmarkStart w:id="14" w:name="_Toc235808038"/>
      <w:r>
        <w:t>Compétences</w:t>
      </w:r>
      <w:bookmarkEnd w:id="13"/>
      <w:bookmarkEnd w:id="14"/>
    </w:p>
    <w:p w14:paraId="61FDE949" w14:textId="77777777" w:rsidR="00F8056D" w:rsidRDefault="00E541A3">
      <w:r>
        <w:rPr>
          <w:rFonts w:eastAsia="Calibri"/>
          <w:b/>
          <w:color w:val="4A3428"/>
        </w:rPr>
        <w:t xml:space="preserve">Coût à la création : </w:t>
      </w:r>
      <w:r>
        <w:rPr>
          <w:rFonts w:eastAsia="Calibri"/>
        </w:rPr>
        <w:t>1 point par niveau.</w:t>
      </w:r>
    </w:p>
    <w:p w14:paraId="64EB938C" w14:textId="77777777" w:rsidR="00F8056D" w:rsidRDefault="00E541A3">
      <w:r>
        <w:rPr>
          <w:rFonts w:eastAsia="Calibri"/>
          <w:b/>
          <w:color w:val="4A3428"/>
        </w:rPr>
        <w:t xml:space="preserve">Maximum : </w:t>
      </w:r>
      <w:r>
        <w:rPr>
          <w:rFonts w:eastAsia="Calibri"/>
        </w:rPr>
        <w:t>5 par palier; jamais au-dessus de la caractéristique liée.</w:t>
      </w:r>
    </w:p>
    <w:p w14:paraId="3C884FA1" w14:textId="77777777" w:rsidR="00F8056D" w:rsidRDefault="00E541A3">
      <w:r>
        <w:rPr>
          <w:rFonts w:eastAsia="Calibri"/>
          <w:b/>
          <w:color w:val="4A3428"/>
        </w:rPr>
        <w:t xml:space="preserve">Hiérarchie : </w:t>
      </w:r>
      <w:r>
        <w:rPr>
          <w:rFonts w:eastAsia="Calibri"/>
        </w:rPr>
        <w:t>Une spécialisation ne peut pas dépasser le palier dont elle dépend.</w:t>
      </w:r>
    </w:p>
    <w:p w14:paraId="5463B14C" w14:textId="77777777" w:rsidR="00F8056D" w:rsidRDefault="00E541A3">
      <w:r>
        <w:rPr>
          <w:rFonts w:eastAsia="Calibri"/>
          <w:b/>
          <w:color w:val="4A3428"/>
        </w:rPr>
        <w:t xml:space="preserve">Test : </w:t>
      </w:r>
      <w:r>
        <w:rPr>
          <w:rFonts w:eastAsia="Calibri"/>
        </w:rPr>
        <w:t>1d10 + modificateur de la caractéristique + paliers de compétence applicables.</w:t>
      </w:r>
    </w:p>
    <w:p w14:paraId="0F959A56" w14:textId="77777777" w:rsidR="00F8056D" w:rsidRDefault="00E541A3">
      <w:pPr>
        <w:pStyle w:val="DPhenCallout"/>
        <w:pBdr>
          <w:left w:val="single" w:sz="18" w:space="8" w:color="7C543A"/>
        </w:pBdr>
        <w:shd w:val="clear" w:color="auto" w:fill="F5F1EC"/>
        <w:ind w:left="173" w:right="72"/>
      </w:pPr>
      <w:r>
        <w:rPr>
          <w:rFonts w:eastAsia="Calibri"/>
          <w:b/>
          <w:color w:val="7C543A"/>
        </w:rPr>
        <w:t xml:space="preserve">Exemple. </w:t>
      </w:r>
      <w:r>
        <w:rPr>
          <w:rFonts w:eastAsia="Calibri"/>
        </w:rPr>
        <w:t>Un personnage avec mod. INT +2, Nature 3 et Plantes 2 lance 1d10 + 7 pour identifier une herbe.</w:t>
      </w:r>
    </w:p>
    <w:p w14:paraId="794E9407" w14:textId="77777777" w:rsidR="00F8056D" w:rsidRDefault="00E541A3">
      <w:pPr>
        <w:pStyle w:val="DPhenCrossref"/>
      </w:pPr>
      <w:r>
        <w:rPr>
          <w:rFonts w:eastAsia="Calibri"/>
          <w:color w:val="6F6964"/>
        </w:rPr>
        <w:t>Liste de travail:</w:t>
      </w:r>
      <w:hyperlink w:anchor="competences_reference">
        <w:r>
          <w:rPr>
            <w:u w:val="single"/>
          </w:rPr>
          <w:t>voir Compétences — référence.</w:t>
        </w:r>
      </w:hyperlink>
    </w:p>
    <w:p w14:paraId="5691D8FD" w14:textId="77777777" w:rsidR="00F8056D" w:rsidRDefault="00E541A3">
      <w:pPr>
        <w:pStyle w:val="Titre2"/>
      </w:pPr>
      <w:bookmarkStart w:id="15" w:name="maitrise_arme"/>
      <w:bookmarkStart w:id="16" w:name="_Toc235808039"/>
      <w:r>
        <w:t>Maîtrise d’arme</w:t>
      </w:r>
      <w:bookmarkEnd w:id="15"/>
      <w:bookmarkEnd w:id="16"/>
    </w:p>
    <w:p w14:paraId="343E32E9" w14:textId="77777777" w:rsidR="00F8056D" w:rsidRDefault="00E541A3">
      <w:r>
        <w:rPr>
          <w:rFonts w:eastAsia="Calibri"/>
        </w:rPr>
        <w:t>La maîtrise d’arme est hiérarchique et cumulative. Elle décrit le chemin par lequel un combattant connaît une famille, puis une catégorie, puis une arme.</w:t>
      </w:r>
    </w:p>
    <w:p w14:paraId="5133D5AE" w14:textId="77777777" w:rsidR="00F8056D" w:rsidRDefault="00E541A3">
      <w:r>
        <w:rPr>
          <w:rFonts w:eastAsia="Calibri"/>
          <w:b/>
          <w:color w:val="4A3428"/>
        </w:rPr>
        <w:t xml:space="preserve">Hiérarchie : </w:t>
      </w:r>
      <w:r>
        <w:rPr>
          <w:rFonts w:eastAsia="Calibri"/>
        </w:rPr>
        <w:t>Famille → Catégorie → Arme précise.</w:t>
      </w:r>
    </w:p>
    <w:p w14:paraId="4C996786" w14:textId="77777777" w:rsidR="00F8056D" w:rsidRDefault="00E541A3">
      <w:r>
        <w:rPr>
          <w:rFonts w:eastAsia="Calibri"/>
          <w:b/>
          <w:color w:val="4A3428"/>
        </w:rPr>
        <w:t xml:space="preserve">Maximum : </w:t>
      </w:r>
      <w:r>
        <w:rPr>
          <w:rFonts w:eastAsia="Calibri"/>
        </w:rPr>
        <w:t>5 par niveau de spécialisation.</w:t>
      </w:r>
    </w:p>
    <w:p w14:paraId="34256E6D" w14:textId="77777777" w:rsidR="00F8056D" w:rsidRDefault="00E541A3">
      <w:r>
        <w:rPr>
          <w:rFonts w:eastAsia="Calibri"/>
          <w:b/>
          <w:color w:val="4A3428"/>
        </w:rPr>
        <w:t xml:space="preserve">Création : </w:t>
      </w:r>
      <w:r>
        <w:rPr>
          <w:rFonts w:eastAsia="Calibri"/>
        </w:rPr>
        <w:t>3 points pour le premier palier Famille; les paliers suivants exigent de l’XP.</w:t>
      </w:r>
    </w:p>
    <w:p w14:paraId="1B0A10E9" w14:textId="77777777" w:rsidR="00F8056D" w:rsidRDefault="00E541A3">
      <w:pPr>
        <w:pStyle w:val="DPhenCallout"/>
        <w:pBdr>
          <w:left w:val="single" w:sz="18" w:space="8" w:color="7C543A"/>
        </w:pBdr>
        <w:shd w:val="clear" w:color="auto" w:fill="F5F1EC"/>
        <w:ind w:left="173" w:right="72"/>
      </w:pPr>
      <w:r>
        <w:rPr>
          <w:rFonts w:eastAsia="Calibri"/>
          <w:b/>
          <w:color w:val="7C543A"/>
        </w:rPr>
        <w:t xml:space="preserve">Exemple. </w:t>
      </w:r>
      <w:r>
        <w:rPr>
          <w:rFonts w:eastAsia="Calibri"/>
        </w:rPr>
        <w:t>Une main 3, Contondant 2, Gourdin 1 donne +6 avec un gourdin, +5 avec une autre arme contondante à une main et +3 avec une autre arme à une main.</w:t>
      </w:r>
    </w:p>
    <w:p w14:paraId="6C376ECB" w14:textId="77777777" w:rsidR="00F8056D" w:rsidRDefault="00E541A3">
      <w:pPr>
        <w:pStyle w:val="Titre2"/>
      </w:pPr>
      <w:bookmarkStart w:id="17" w:name="options_creation"/>
      <w:bookmarkStart w:id="18" w:name="_Toc235808040"/>
      <w:r>
        <w:t>Techniques et magie à la création</w:t>
      </w:r>
      <w:bookmarkEnd w:id="17"/>
      <w:bookmarkEnd w:id="18"/>
    </w:p>
    <w:p w14:paraId="25A24BC6" w14:textId="77777777" w:rsidR="00F8056D" w:rsidRDefault="00E541A3">
      <w:r>
        <w:rPr>
          <w:rFonts w:eastAsia="Calibri"/>
          <w:b/>
          <w:color w:val="4A3428"/>
        </w:rPr>
        <w:t xml:space="preserve">Technique : </w:t>
      </w:r>
      <w:r>
        <w:rPr>
          <w:rFonts w:eastAsia="Calibri"/>
        </w:rPr>
        <w:t>3 points; uniquement la technique de base ou l’ouverture accessible à la création.</w:t>
      </w:r>
    </w:p>
    <w:p w14:paraId="5E419F4E" w14:textId="77777777" w:rsidR="00F8056D" w:rsidRDefault="00E541A3">
      <w:r>
        <w:rPr>
          <w:rFonts w:eastAsia="Calibri"/>
          <w:b/>
          <w:color w:val="4A3428"/>
        </w:rPr>
        <w:t xml:space="preserve">École de magie : </w:t>
      </w:r>
      <w:r>
        <w:rPr>
          <w:rFonts w:eastAsia="Calibri"/>
        </w:rPr>
        <w:t>7 points; commence au niveau 1.</w:t>
      </w:r>
    </w:p>
    <w:p w14:paraId="16894BE7"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Les objets, potions et améliorations temporaires ne satisfont pas les prérequis permanents d’une technique.</w:t>
      </w:r>
    </w:p>
    <w:p w14:paraId="2C31AB38" w14:textId="77777777" w:rsidR="00F8056D" w:rsidRDefault="00E541A3">
      <w:pPr>
        <w:pStyle w:val="Titre2"/>
      </w:pPr>
      <w:bookmarkStart w:id="19" w:name="progression_xp"/>
      <w:bookmarkStart w:id="20" w:name="_Toc235808041"/>
      <w:r>
        <w:t>Progression et XP</w:t>
      </w:r>
      <w:bookmarkEnd w:id="19"/>
      <w:bookmarkEnd w:id="20"/>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3300"/>
        <w:gridCol w:w="6060"/>
      </w:tblGrid>
      <w:tr w:rsidR="00F8056D" w14:paraId="47EB1E2A" w14:textId="77777777">
        <w:trPr>
          <w:cantSplit/>
          <w:tblHeader/>
        </w:trPr>
        <w:tc>
          <w:tcPr>
            <w:tcW w:w="3300" w:type="dxa"/>
            <w:shd w:val="clear" w:color="auto" w:fill="E9E0D5"/>
            <w:tcMar>
              <w:top w:w="80" w:type="dxa"/>
              <w:left w:w="120" w:type="dxa"/>
              <w:bottom w:w="80" w:type="dxa"/>
              <w:right w:w="120" w:type="dxa"/>
            </w:tcMar>
            <w:vAlign w:val="center"/>
          </w:tcPr>
          <w:p w14:paraId="08825611" w14:textId="77777777" w:rsidR="00F8056D" w:rsidRDefault="00E541A3">
            <w:pPr>
              <w:spacing w:after="0" w:line="252" w:lineRule="auto"/>
            </w:pPr>
            <w:r>
              <w:rPr>
                <w:rFonts w:eastAsia="Calibri"/>
                <w:b/>
                <w:color w:val="4A3428"/>
                <w:sz w:val="18"/>
              </w:rPr>
              <w:t>Amélioration</w:t>
            </w:r>
          </w:p>
        </w:tc>
        <w:tc>
          <w:tcPr>
            <w:tcW w:w="6060" w:type="dxa"/>
            <w:shd w:val="clear" w:color="auto" w:fill="E9E0D5"/>
            <w:tcMar>
              <w:top w:w="80" w:type="dxa"/>
              <w:left w:w="120" w:type="dxa"/>
              <w:bottom w:w="80" w:type="dxa"/>
              <w:right w:w="120" w:type="dxa"/>
            </w:tcMar>
            <w:vAlign w:val="center"/>
          </w:tcPr>
          <w:p w14:paraId="0B2C9209" w14:textId="77777777" w:rsidR="00F8056D" w:rsidRDefault="00E541A3">
            <w:pPr>
              <w:spacing w:after="0" w:line="252" w:lineRule="auto"/>
            </w:pPr>
            <w:r>
              <w:rPr>
                <w:rFonts w:eastAsia="Calibri"/>
                <w:b/>
                <w:color w:val="4A3428"/>
                <w:sz w:val="18"/>
              </w:rPr>
              <w:t>Coût en XP</w:t>
            </w:r>
          </w:p>
        </w:tc>
      </w:tr>
      <w:tr w:rsidR="00F8056D" w14:paraId="6179E967" w14:textId="77777777">
        <w:trPr>
          <w:cantSplit/>
        </w:trPr>
        <w:tc>
          <w:tcPr>
            <w:tcW w:w="3300" w:type="dxa"/>
            <w:tcMar>
              <w:top w:w="80" w:type="dxa"/>
              <w:left w:w="120" w:type="dxa"/>
              <w:bottom w:w="80" w:type="dxa"/>
              <w:right w:w="120" w:type="dxa"/>
            </w:tcMar>
            <w:vAlign w:val="center"/>
          </w:tcPr>
          <w:p w14:paraId="21F10242" w14:textId="77777777" w:rsidR="00F8056D" w:rsidRDefault="00E541A3">
            <w:pPr>
              <w:spacing w:after="0" w:line="259" w:lineRule="auto"/>
            </w:pPr>
            <w:r>
              <w:rPr>
                <w:rFonts w:eastAsia="Calibri"/>
                <w:sz w:val="18"/>
              </w:rPr>
              <w:t>Caractéristique: +1</w:t>
            </w:r>
          </w:p>
        </w:tc>
        <w:tc>
          <w:tcPr>
            <w:tcW w:w="6060" w:type="dxa"/>
            <w:tcMar>
              <w:top w:w="80" w:type="dxa"/>
              <w:left w:w="120" w:type="dxa"/>
              <w:bottom w:w="80" w:type="dxa"/>
              <w:right w:w="120" w:type="dxa"/>
            </w:tcMar>
            <w:vAlign w:val="center"/>
          </w:tcPr>
          <w:p w14:paraId="35F05F04" w14:textId="77777777" w:rsidR="00F8056D" w:rsidRDefault="00E541A3">
            <w:pPr>
              <w:spacing w:after="0" w:line="259" w:lineRule="auto"/>
            </w:pPr>
            <w:r>
              <w:rPr>
                <w:rFonts w:eastAsia="Calibri"/>
                <w:sz w:val="18"/>
              </w:rPr>
              <w:t>10 XP minimum jusqu’à 10; au-dessus de 10, formule fondée sur le modificateur.</w:t>
            </w:r>
          </w:p>
        </w:tc>
      </w:tr>
      <w:tr w:rsidR="00F8056D" w14:paraId="5284C030" w14:textId="77777777">
        <w:trPr>
          <w:cantSplit/>
        </w:trPr>
        <w:tc>
          <w:tcPr>
            <w:tcW w:w="3300" w:type="dxa"/>
            <w:tcMar>
              <w:top w:w="80" w:type="dxa"/>
              <w:left w:w="120" w:type="dxa"/>
              <w:bottom w:w="80" w:type="dxa"/>
              <w:right w:w="120" w:type="dxa"/>
            </w:tcMar>
            <w:vAlign w:val="center"/>
          </w:tcPr>
          <w:p w14:paraId="1CFC032A" w14:textId="77777777" w:rsidR="00F8056D" w:rsidRDefault="00E541A3">
            <w:pPr>
              <w:spacing w:after="0" w:line="259" w:lineRule="auto"/>
            </w:pPr>
            <w:r>
              <w:rPr>
                <w:rFonts w:eastAsia="Calibri"/>
                <w:sz w:val="18"/>
              </w:rPr>
              <w:t>HP maximum: +1</w:t>
            </w:r>
          </w:p>
        </w:tc>
        <w:tc>
          <w:tcPr>
            <w:tcW w:w="6060" w:type="dxa"/>
            <w:tcMar>
              <w:top w:w="80" w:type="dxa"/>
              <w:left w:w="120" w:type="dxa"/>
              <w:bottom w:w="80" w:type="dxa"/>
              <w:right w:w="120" w:type="dxa"/>
            </w:tcMar>
            <w:vAlign w:val="center"/>
          </w:tcPr>
          <w:p w14:paraId="0B122792" w14:textId="77777777" w:rsidR="00F8056D" w:rsidRDefault="00E541A3">
            <w:pPr>
              <w:spacing w:after="0" w:line="259" w:lineRule="auto"/>
            </w:pPr>
            <w:r>
              <w:rPr>
                <w:rFonts w:eastAsia="Calibri"/>
                <w:sz w:val="18"/>
              </w:rPr>
              <w:t>Coût fondé sur le nouveau maximum de HP, jamais les HP actuels.</w:t>
            </w:r>
          </w:p>
        </w:tc>
      </w:tr>
      <w:tr w:rsidR="00F8056D" w14:paraId="4FDEEB01" w14:textId="77777777">
        <w:trPr>
          <w:cantSplit/>
        </w:trPr>
        <w:tc>
          <w:tcPr>
            <w:tcW w:w="3300" w:type="dxa"/>
            <w:tcMar>
              <w:top w:w="80" w:type="dxa"/>
              <w:left w:w="120" w:type="dxa"/>
              <w:bottom w:w="80" w:type="dxa"/>
              <w:right w:w="120" w:type="dxa"/>
            </w:tcMar>
            <w:vAlign w:val="center"/>
          </w:tcPr>
          <w:p w14:paraId="49CDDB76" w14:textId="77777777" w:rsidR="00F8056D" w:rsidRDefault="00E541A3">
            <w:pPr>
              <w:spacing w:after="0" w:line="259" w:lineRule="auto"/>
            </w:pPr>
            <w:r>
              <w:rPr>
                <w:rFonts w:eastAsia="Calibri"/>
                <w:sz w:val="18"/>
              </w:rPr>
              <w:t>Nouvelle compétence</w:t>
            </w:r>
          </w:p>
        </w:tc>
        <w:tc>
          <w:tcPr>
            <w:tcW w:w="6060" w:type="dxa"/>
            <w:tcMar>
              <w:top w:w="80" w:type="dxa"/>
              <w:left w:w="120" w:type="dxa"/>
              <w:bottom w:w="80" w:type="dxa"/>
              <w:right w:w="120" w:type="dxa"/>
            </w:tcMar>
            <w:vAlign w:val="center"/>
          </w:tcPr>
          <w:p w14:paraId="79691887" w14:textId="77777777" w:rsidR="00F8056D" w:rsidRDefault="00E541A3">
            <w:pPr>
              <w:spacing w:after="0" w:line="259" w:lineRule="auto"/>
            </w:pPr>
            <w:r>
              <w:rPr>
                <w:rFonts w:eastAsia="Calibri"/>
                <w:sz w:val="18"/>
              </w:rPr>
              <w:t>15 XP</w:t>
            </w:r>
          </w:p>
        </w:tc>
      </w:tr>
      <w:tr w:rsidR="00F8056D" w14:paraId="07FA276C" w14:textId="77777777">
        <w:trPr>
          <w:cantSplit/>
        </w:trPr>
        <w:tc>
          <w:tcPr>
            <w:tcW w:w="3300" w:type="dxa"/>
            <w:tcMar>
              <w:top w:w="80" w:type="dxa"/>
              <w:left w:w="120" w:type="dxa"/>
              <w:bottom w:w="80" w:type="dxa"/>
              <w:right w:w="120" w:type="dxa"/>
            </w:tcMar>
            <w:vAlign w:val="center"/>
          </w:tcPr>
          <w:p w14:paraId="35EA57DC" w14:textId="77777777" w:rsidR="00F8056D" w:rsidRDefault="00E541A3">
            <w:pPr>
              <w:spacing w:after="0" w:line="259" w:lineRule="auto"/>
            </w:pPr>
            <w:r>
              <w:rPr>
                <w:rFonts w:eastAsia="Calibri"/>
                <w:sz w:val="18"/>
              </w:rPr>
              <w:t>Compétence: niveau suivant</w:t>
            </w:r>
          </w:p>
        </w:tc>
        <w:tc>
          <w:tcPr>
            <w:tcW w:w="6060" w:type="dxa"/>
            <w:tcMar>
              <w:top w:w="80" w:type="dxa"/>
              <w:left w:w="120" w:type="dxa"/>
              <w:bottom w:w="80" w:type="dxa"/>
              <w:right w:w="120" w:type="dxa"/>
            </w:tcMar>
            <w:vAlign w:val="center"/>
          </w:tcPr>
          <w:p w14:paraId="7A396C3C" w14:textId="77777777" w:rsidR="00F8056D" w:rsidRDefault="00E541A3">
            <w:pPr>
              <w:spacing w:after="0" w:line="259" w:lineRule="auto"/>
            </w:pPr>
            <w:r>
              <w:rPr>
                <w:rFonts w:eastAsia="Calibri"/>
                <w:sz w:val="18"/>
              </w:rPr>
              <w:t>Niveau atteint × 4</w:t>
            </w:r>
          </w:p>
        </w:tc>
      </w:tr>
      <w:tr w:rsidR="00F8056D" w14:paraId="05B91535" w14:textId="77777777">
        <w:trPr>
          <w:cantSplit/>
        </w:trPr>
        <w:tc>
          <w:tcPr>
            <w:tcW w:w="3300" w:type="dxa"/>
            <w:tcMar>
              <w:top w:w="80" w:type="dxa"/>
              <w:left w:w="120" w:type="dxa"/>
              <w:bottom w:w="80" w:type="dxa"/>
              <w:right w:w="120" w:type="dxa"/>
            </w:tcMar>
            <w:vAlign w:val="center"/>
          </w:tcPr>
          <w:p w14:paraId="22C703D2" w14:textId="77777777" w:rsidR="00F8056D" w:rsidRDefault="00E541A3">
            <w:pPr>
              <w:spacing w:after="0" w:line="259" w:lineRule="auto"/>
            </w:pPr>
            <w:r>
              <w:rPr>
                <w:rFonts w:eastAsia="Calibri"/>
                <w:sz w:val="18"/>
              </w:rPr>
              <w:t>Nouvelle technique</w:t>
            </w:r>
          </w:p>
        </w:tc>
        <w:tc>
          <w:tcPr>
            <w:tcW w:w="6060" w:type="dxa"/>
            <w:tcMar>
              <w:top w:w="80" w:type="dxa"/>
              <w:left w:w="120" w:type="dxa"/>
              <w:bottom w:w="80" w:type="dxa"/>
              <w:right w:w="120" w:type="dxa"/>
            </w:tcMar>
            <w:vAlign w:val="center"/>
          </w:tcPr>
          <w:p w14:paraId="47EA61DC" w14:textId="77777777" w:rsidR="00F8056D" w:rsidRDefault="00E541A3">
            <w:pPr>
              <w:spacing w:after="0" w:line="259" w:lineRule="auto"/>
            </w:pPr>
            <w:r>
              <w:rPr>
                <w:rFonts w:eastAsia="Calibri"/>
                <w:sz w:val="18"/>
              </w:rPr>
              <w:t>20 XP</w:t>
            </w:r>
          </w:p>
        </w:tc>
      </w:tr>
      <w:tr w:rsidR="00F8056D" w14:paraId="70AECED8" w14:textId="77777777">
        <w:trPr>
          <w:cantSplit/>
        </w:trPr>
        <w:tc>
          <w:tcPr>
            <w:tcW w:w="3300" w:type="dxa"/>
            <w:tcMar>
              <w:top w:w="80" w:type="dxa"/>
              <w:left w:w="120" w:type="dxa"/>
              <w:bottom w:w="80" w:type="dxa"/>
              <w:right w:w="120" w:type="dxa"/>
            </w:tcMar>
            <w:vAlign w:val="center"/>
          </w:tcPr>
          <w:p w14:paraId="286F5564" w14:textId="77777777" w:rsidR="00F8056D" w:rsidRDefault="00E541A3">
            <w:pPr>
              <w:spacing w:after="0" w:line="259" w:lineRule="auto"/>
            </w:pPr>
            <w:r>
              <w:rPr>
                <w:rFonts w:eastAsia="Calibri"/>
                <w:sz w:val="18"/>
              </w:rPr>
              <w:t>Technique: amélioration</w:t>
            </w:r>
          </w:p>
        </w:tc>
        <w:tc>
          <w:tcPr>
            <w:tcW w:w="6060" w:type="dxa"/>
            <w:tcMar>
              <w:top w:w="80" w:type="dxa"/>
              <w:left w:w="120" w:type="dxa"/>
              <w:bottom w:w="80" w:type="dxa"/>
              <w:right w:w="120" w:type="dxa"/>
            </w:tcMar>
            <w:vAlign w:val="center"/>
          </w:tcPr>
          <w:p w14:paraId="522BAD93" w14:textId="77777777" w:rsidR="00F8056D" w:rsidRDefault="00E541A3">
            <w:pPr>
              <w:spacing w:after="0" w:line="259" w:lineRule="auto"/>
            </w:pPr>
            <w:r>
              <w:rPr>
                <w:rFonts w:eastAsia="Calibri"/>
                <w:sz w:val="18"/>
              </w:rPr>
              <w:t>Niveau atteint × 5; formule à revoir</w:t>
            </w:r>
          </w:p>
        </w:tc>
      </w:tr>
      <w:tr w:rsidR="00F8056D" w14:paraId="7F2E5684" w14:textId="77777777">
        <w:trPr>
          <w:cantSplit/>
        </w:trPr>
        <w:tc>
          <w:tcPr>
            <w:tcW w:w="3300" w:type="dxa"/>
            <w:tcMar>
              <w:top w:w="80" w:type="dxa"/>
              <w:left w:w="120" w:type="dxa"/>
              <w:bottom w:w="80" w:type="dxa"/>
              <w:right w:w="120" w:type="dxa"/>
            </w:tcMar>
            <w:vAlign w:val="center"/>
          </w:tcPr>
          <w:p w14:paraId="7D422AA1" w14:textId="77777777" w:rsidR="00F8056D" w:rsidRDefault="00E541A3">
            <w:pPr>
              <w:spacing w:after="0" w:line="259" w:lineRule="auto"/>
            </w:pPr>
            <w:r>
              <w:rPr>
                <w:rFonts w:eastAsia="Calibri"/>
                <w:sz w:val="18"/>
              </w:rPr>
              <w:t>Maîtrise d’arme</w:t>
            </w:r>
          </w:p>
        </w:tc>
        <w:tc>
          <w:tcPr>
            <w:tcW w:w="6060" w:type="dxa"/>
            <w:tcMar>
              <w:top w:w="80" w:type="dxa"/>
              <w:left w:w="120" w:type="dxa"/>
              <w:bottom w:w="80" w:type="dxa"/>
              <w:right w:w="120" w:type="dxa"/>
            </w:tcMar>
            <w:vAlign w:val="center"/>
          </w:tcPr>
          <w:p w14:paraId="6E6A4D8F" w14:textId="77777777" w:rsidR="00F8056D" w:rsidRDefault="00E541A3">
            <w:pPr>
              <w:spacing w:after="0" w:line="259" w:lineRule="auto"/>
            </w:pPr>
            <w:r>
              <w:rPr>
                <w:rFonts w:eastAsia="Calibri"/>
                <w:sz w:val="18"/>
              </w:rPr>
              <w:t>Niveau atteint × 5</w:t>
            </w:r>
          </w:p>
        </w:tc>
      </w:tr>
      <w:tr w:rsidR="00F8056D" w14:paraId="7DEC741B" w14:textId="77777777">
        <w:trPr>
          <w:cantSplit/>
        </w:trPr>
        <w:tc>
          <w:tcPr>
            <w:tcW w:w="3300" w:type="dxa"/>
            <w:tcMar>
              <w:top w:w="80" w:type="dxa"/>
              <w:left w:w="120" w:type="dxa"/>
              <w:bottom w:w="80" w:type="dxa"/>
              <w:right w:w="120" w:type="dxa"/>
            </w:tcMar>
            <w:vAlign w:val="center"/>
          </w:tcPr>
          <w:p w14:paraId="2FB9F1A0" w14:textId="77777777" w:rsidR="00F8056D" w:rsidRDefault="00E541A3">
            <w:pPr>
              <w:spacing w:after="0" w:line="259" w:lineRule="auto"/>
            </w:pPr>
            <w:r>
              <w:rPr>
                <w:rFonts w:eastAsia="Calibri"/>
                <w:sz w:val="18"/>
              </w:rPr>
              <w:t>École de magie</w:t>
            </w:r>
          </w:p>
        </w:tc>
        <w:tc>
          <w:tcPr>
            <w:tcW w:w="6060" w:type="dxa"/>
            <w:tcMar>
              <w:top w:w="80" w:type="dxa"/>
              <w:left w:w="120" w:type="dxa"/>
              <w:bottom w:w="80" w:type="dxa"/>
              <w:right w:w="120" w:type="dxa"/>
            </w:tcMar>
            <w:vAlign w:val="center"/>
          </w:tcPr>
          <w:p w14:paraId="0B7761B8" w14:textId="77777777" w:rsidR="00F8056D" w:rsidRDefault="00E541A3">
            <w:pPr>
              <w:spacing w:after="0" w:line="259" w:lineRule="auto"/>
            </w:pPr>
            <w:r>
              <w:rPr>
                <w:rFonts w:eastAsia="Calibri"/>
                <w:sz w:val="18"/>
              </w:rPr>
              <w:t>Niveau atteint × 7; donne accès à un nouveau sort</w:t>
            </w:r>
          </w:p>
        </w:tc>
      </w:tr>
      <w:tr w:rsidR="00F8056D" w14:paraId="097922FD" w14:textId="77777777">
        <w:trPr>
          <w:cantSplit/>
        </w:trPr>
        <w:tc>
          <w:tcPr>
            <w:tcW w:w="3300" w:type="dxa"/>
            <w:tcMar>
              <w:top w:w="80" w:type="dxa"/>
              <w:left w:w="120" w:type="dxa"/>
              <w:bottom w:w="80" w:type="dxa"/>
              <w:right w:w="120" w:type="dxa"/>
            </w:tcMar>
            <w:vAlign w:val="center"/>
          </w:tcPr>
          <w:p w14:paraId="732F2CB6" w14:textId="77777777" w:rsidR="00F8056D" w:rsidRDefault="00E541A3">
            <w:pPr>
              <w:spacing w:after="0" w:line="259" w:lineRule="auto"/>
            </w:pPr>
            <w:r>
              <w:rPr>
                <w:rFonts w:eastAsia="Calibri"/>
                <w:sz w:val="18"/>
              </w:rPr>
              <w:t>Sort: niveau suivant</w:t>
            </w:r>
          </w:p>
        </w:tc>
        <w:tc>
          <w:tcPr>
            <w:tcW w:w="6060" w:type="dxa"/>
            <w:tcMar>
              <w:top w:w="80" w:type="dxa"/>
              <w:left w:w="120" w:type="dxa"/>
              <w:bottom w:w="80" w:type="dxa"/>
              <w:right w:w="120" w:type="dxa"/>
            </w:tcMar>
            <w:vAlign w:val="center"/>
          </w:tcPr>
          <w:p w14:paraId="73D33A86" w14:textId="77777777" w:rsidR="00F8056D" w:rsidRDefault="00E541A3">
            <w:pPr>
              <w:spacing w:after="0" w:line="259" w:lineRule="auto"/>
            </w:pPr>
            <w:r>
              <w:rPr>
                <w:rFonts w:eastAsia="Calibri"/>
                <w:sz w:val="18"/>
              </w:rPr>
              <w:t>Niveau atteint × 5</w:t>
            </w:r>
          </w:p>
        </w:tc>
      </w:tr>
    </w:tbl>
    <w:p w14:paraId="07400494" w14:textId="77777777" w:rsidR="00F8056D" w:rsidRDefault="00F8056D">
      <w:pPr>
        <w:spacing w:after="40"/>
      </w:pPr>
    </w:p>
    <w:p w14:paraId="3DFC4BE0" w14:textId="77777777" w:rsidR="00F8056D" w:rsidRDefault="00E541A3">
      <w:pPr>
        <w:pStyle w:val="DPhenCallout"/>
        <w:pBdr>
          <w:left w:val="single" w:sz="18" w:space="8" w:color="8A6300"/>
        </w:pBdr>
        <w:shd w:val="clear" w:color="auto" w:fill="FFF4D6"/>
        <w:ind w:left="173" w:right="72"/>
      </w:pPr>
      <w:r>
        <w:rPr>
          <w:rFonts w:eastAsia="Calibri"/>
          <w:b/>
          <w:color w:val="8A6300"/>
        </w:rPr>
        <w:t xml:space="preserve">Décision requise. </w:t>
      </w:r>
      <w:r>
        <w:rPr>
          <w:rFonts w:eastAsia="Calibri"/>
        </w:rPr>
        <w:t>La formule exacte d’une caractéristique au-dessus de 10 n’est pas exprimée avec assez de précision dans la consolidation.</w:t>
      </w:r>
    </w:p>
    <w:p w14:paraId="12F7AD5D" w14:textId="77777777" w:rsidR="00F8056D" w:rsidRDefault="00E541A3">
      <w:pPr>
        <w:pStyle w:val="DPhenCallout"/>
        <w:pBdr>
          <w:left w:val="single" w:sz="18" w:space="8" w:color="8A6300"/>
        </w:pBdr>
        <w:shd w:val="clear" w:color="auto" w:fill="FFF4D6"/>
        <w:ind w:left="173" w:right="72"/>
      </w:pPr>
      <w:r>
        <w:rPr>
          <w:rFonts w:eastAsia="Calibri"/>
          <w:b/>
          <w:color w:val="8A6300"/>
        </w:rPr>
        <w:t xml:space="preserve">Décision requise. </w:t>
      </w:r>
      <w:r>
        <w:rPr>
          <w:rFonts w:eastAsia="Calibri"/>
        </w:rPr>
        <w:t>Pour la maîtrise d’arme, « niveau atteint × 5 » peut désigner le palier local ou le total de la branche. Le prototype utilise le total de branche.</w:t>
      </w:r>
    </w:p>
    <w:p w14:paraId="42C28C39"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La progression d’une technique doit être recalculée lorsque le modèle modulaire remplacera définitivement les anciens niveaux.</w:t>
      </w:r>
    </w:p>
    <w:p w14:paraId="3C8A2C77" w14:textId="77777777" w:rsidR="00F8056D" w:rsidRDefault="00E541A3">
      <w:r>
        <w:rPr>
          <w:rFonts w:eastAsia="Calibri"/>
          <w:b/>
          <w:color w:val="4A3428"/>
        </w:rPr>
        <w:t xml:space="preserve">XP par session : </w:t>
      </w:r>
      <w:r>
        <w:rPr>
          <w:rFonts w:eastAsia="Calibri"/>
        </w:rPr>
        <w:t>5 à 7 XP de base; le MJ peut ajuster ce palier.</w:t>
      </w:r>
    </w:p>
    <w:p w14:paraId="1BD8AF31" w14:textId="77777777" w:rsidR="00F8056D" w:rsidRDefault="00E541A3">
      <w:r>
        <w:rPr>
          <w:rFonts w:eastAsia="Calibri"/>
        </w:rPr>
        <w:t>L’XP récompense l’avancement et les valeurs effectivement jouées par le groupe. Une table de Vestals n’est pas récompensée comme une bande de brigands pour le même massacre: DPhen juge les actes depuis ce que le groupe prétend défendre.</w:t>
      </w:r>
    </w:p>
    <w:p w14:paraId="62C5BC19" w14:textId="77777777" w:rsidR="00F8056D" w:rsidRDefault="00E541A3">
      <w:pPr>
        <w:pStyle w:val="Titre2"/>
      </w:pPr>
      <w:bookmarkStart w:id="21" w:name="repos"/>
      <w:bookmarkStart w:id="22" w:name="_Toc235808042"/>
      <w:r>
        <w:t>Repos</w:t>
      </w:r>
      <w:bookmarkEnd w:id="21"/>
      <w:bookmarkEnd w:id="22"/>
    </w:p>
    <w:p w14:paraId="56CDE7FE" w14:textId="77777777" w:rsidR="00F8056D" w:rsidRDefault="00E541A3">
      <w:r>
        <w:rPr>
          <w:rFonts w:eastAsia="Calibri"/>
          <w:b/>
          <w:color w:val="4A3428"/>
        </w:rPr>
        <w:t xml:space="preserve">Repos court — 1 heure : </w:t>
      </w:r>
      <w:r>
        <w:rPr>
          <w:rFonts w:eastAsia="Calibri"/>
        </w:rPr>
        <w:t>Des soins avec équipement sont possibles si une règle les autorise; aucun soin naturel automatique.</w:t>
      </w:r>
    </w:p>
    <w:p w14:paraId="3449DE1B" w14:textId="77777777" w:rsidR="00F8056D" w:rsidRDefault="00E541A3">
      <w:r>
        <w:rPr>
          <w:rFonts w:eastAsia="Calibri"/>
          <w:b/>
          <w:color w:val="4A3428"/>
        </w:rPr>
        <w:t xml:space="preserve">Repos long : </w:t>
      </w:r>
      <w:r>
        <w:rPr>
          <w:rFonts w:eastAsia="Calibri"/>
        </w:rPr>
        <w:t>12 heures.</w:t>
      </w:r>
    </w:p>
    <w:p w14:paraId="10DA7BB1"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La durée du repos long est fixée à 12 heures, mais sa récupération exacte n’est pas encore suffisamment définie. L’ancienne formule ne doit pas être présentée comme automatiquement actuelle.</w:t>
      </w:r>
    </w:p>
    <w:p w14:paraId="28C7EC86" w14:textId="77777777" w:rsidR="00F8056D" w:rsidRDefault="00E541A3">
      <w:r>
        <w:rPr>
          <w:rFonts w:eastAsia="Calibri"/>
          <w:b/>
          <w:color w:val="4A3428"/>
        </w:rPr>
        <w:t xml:space="preserve">Repos complet — 3 jours : </w:t>
      </w:r>
      <w:r>
        <w:rPr>
          <w:rFonts w:eastAsia="Calibri"/>
        </w:rPr>
        <w:t>La règle source restaure complètement les HP, y compris la portion négative du TH.</w:t>
      </w:r>
    </w:p>
    <w:p w14:paraId="18C9A580" w14:textId="77777777" w:rsidR="00F8056D" w:rsidRDefault="00E541A3">
      <w:pPr>
        <w:pStyle w:val="Titre1"/>
      </w:pPr>
      <w:bookmarkStart w:id="23" w:name="partie_combat"/>
      <w:bookmarkStart w:id="24" w:name="_Toc235808043"/>
      <w:r>
        <w:t>PARTIE II — COMBAT ET ÉTATS</w:t>
      </w:r>
      <w:bookmarkEnd w:id="23"/>
      <w:bookmarkEnd w:id="24"/>
    </w:p>
    <w:p w14:paraId="0ADEEAA8" w14:textId="77777777" w:rsidR="00F8056D" w:rsidRDefault="00E541A3">
      <w:pPr>
        <w:pStyle w:val="DPhenLead"/>
      </w:pPr>
      <w:r>
        <w:rPr>
          <w:rFonts w:eastAsia="Calibri"/>
        </w:rPr>
        <w:t>Le combat DPhen n’est pas une course à la meilleure statistique. Il demande de prendre position, de payer chaque changement et de rester dangereux pendant que le corps, l’armure et la volonté commencent à céder.</w:t>
      </w:r>
    </w:p>
    <w:p w14:paraId="24DCE9A1" w14:textId="77777777" w:rsidR="00F8056D" w:rsidRDefault="00E541A3">
      <w:pPr>
        <w:pStyle w:val="Titre2"/>
      </w:pPr>
      <w:bookmarkStart w:id="25" w:name="economie_actions"/>
      <w:bookmarkStart w:id="26" w:name="_Toc235808044"/>
      <w:r>
        <w:t>Économie d’actions</w:t>
      </w:r>
      <w:bookmarkEnd w:id="25"/>
      <w:bookmarkEnd w:id="26"/>
    </w:p>
    <w:p w14:paraId="49FB7A9D" w14:textId="77777777" w:rsidR="00F8056D" w:rsidRDefault="00E541A3">
      <w:pPr>
        <w:pStyle w:val="Listepuces"/>
      </w:pPr>
      <w:r>
        <w:rPr>
          <w:rFonts w:eastAsia="Calibri"/>
        </w:rPr>
        <w:t>Action — attaquer, lancer un sort, employer une capacité ou changer d’arme.</w:t>
      </w:r>
    </w:p>
    <w:p w14:paraId="4F9BAA8E" w14:textId="77777777" w:rsidR="00F8056D" w:rsidRDefault="00E541A3">
      <w:pPr>
        <w:pStyle w:val="Listepuces"/>
      </w:pPr>
      <w:r>
        <w:rPr>
          <w:rFonts w:eastAsia="Calibri"/>
        </w:rPr>
        <w:t>Action bonus — ressource secondaire utilisée par certaines techniques.</w:t>
      </w:r>
    </w:p>
    <w:p w14:paraId="21EAFB67" w14:textId="77777777" w:rsidR="00F8056D" w:rsidRDefault="00E541A3">
      <w:pPr>
        <w:pStyle w:val="Listepuces"/>
      </w:pPr>
      <w:r>
        <w:rPr>
          <w:rFonts w:eastAsia="Calibri"/>
        </w:rPr>
        <w:t>Réaction — réponse à un déclencheur; une par round.</w:t>
      </w:r>
    </w:p>
    <w:p w14:paraId="4EBB74E2" w14:textId="77777777" w:rsidR="00F8056D" w:rsidRDefault="00E541A3">
      <w:pPr>
        <w:pStyle w:val="Listepuces"/>
      </w:pPr>
      <w:r>
        <w:rPr>
          <w:rFonts w:eastAsia="Calibri"/>
        </w:rPr>
        <w:t>Action libre — parler, lâcher un objet ou accomplir un geste mineur.</w:t>
      </w:r>
    </w:p>
    <w:p w14:paraId="087FF379" w14:textId="77777777" w:rsidR="00F8056D" w:rsidRDefault="00E541A3">
      <w:pPr>
        <w:pStyle w:val="Listepuces"/>
      </w:pPr>
      <w:r>
        <w:rPr>
          <w:rFonts w:eastAsia="Calibri"/>
        </w:rPr>
        <w:t>Déplacement — 6 cases, soit 30 pieds, avant les pénalités.</w:t>
      </w:r>
    </w:p>
    <w:p w14:paraId="2FAC159E"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Changer d’arme consomme une Action normale.</w:t>
      </w:r>
    </w:p>
    <w:p w14:paraId="77C60BC3" w14:textId="77777777" w:rsidR="00F8056D" w:rsidRDefault="00E541A3">
      <w:pPr>
        <w:pStyle w:val="Titre2"/>
      </w:pPr>
      <w:bookmarkStart w:id="27" w:name="vitesse_mouvement"/>
      <w:bookmarkStart w:id="28" w:name="_Toc235808045"/>
      <w:r>
        <w:t>Vitesse, mouvement et initiative</w:t>
      </w:r>
      <w:bookmarkEnd w:id="27"/>
      <w:bookmarkEnd w:id="28"/>
    </w:p>
    <w:p w14:paraId="03BE2EFB" w14:textId="77777777" w:rsidR="00F8056D" w:rsidRDefault="00E541A3">
      <w:r>
        <w:rPr>
          <w:rFonts w:eastAsia="Calibri"/>
          <w:b/>
          <w:color w:val="4A3428"/>
        </w:rPr>
        <w:t xml:space="preserve">Vitesse : </w:t>
      </w:r>
      <w:r>
        <w:rPr>
          <w:rFonts w:eastAsia="Calibri"/>
        </w:rPr>
        <w:t>Modificateur de DEX.</w:t>
      </w:r>
    </w:p>
    <w:p w14:paraId="321CFF78" w14:textId="77777777" w:rsidR="00F8056D" w:rsidRDefault="00E541A3">
      <w:r>
        <w:rPr>
          <w:rFonts w:eastAsia="Calibri"/>
          <w:b/>
          <w:color w:val="4A3428"/>
        </w:rPr>
        <w:t xml:space="preserve">Initiative : </w:t>
      </w:r>
      <w:r>
        <w:rPr>
          <w:rFonts w:eastAsia="Calibri"/>
        </w:rPr>
        <w:t>1d10 + Vitesse.</w:t>
      </w:r>
    </w:p>
    <w:p w14:paraId="1D815F7C" w14:textId="77777777" w:rsidR="00F8056D" w:rsidRDefault="00E541A3">
      <w:r>
        <w:rPr>
          <w:rFonts w:eastAsia="Calibri"/>
          <w:b/>
          <w:color w:val="4A3428"/>
        </w:rPr>
        <w:t xml:space="preserve">Mouvement de base : </w:t>
      </w:r>
      <w:r>
        <w:rPr>
          <w:rFonts w:eastAsia="Calibri"/>
        </w:rPr>
        <w:t>6 cases, soit 30 pieds.</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3600"/>
        <w:gridCol w:w="5760"/>
      </w:tblGrid>
      <w:tr w:rsidR="00F8056D" w14:paraId="3D03FA3F" w14:textId="77777777">
        <w:trPr>
          <w:cantSplit/>
          <w:tblHeader/>
        </w:trPr>
        <w:tc>
          <w:tcPr>
            <w:tcW w:w="3600" w:type="dxa"/>
            <w:shd w:val="clear" w:color="auto" w:fill="E9E0D5"/>
            <w:tcMar>
              <w:top w:w="80" w:type="dxa"/>
              <w:left w:w="120" w:type="dxa"/>
              <w:bottom w:w="80" w:type="dxa"/>
              <w:right w:w="120" w:type="dxa"/>
            </w:tcMar>
            <w:vAlign w:val="center"/>
          </w:tcPr>
          <w:p w14:paraId="0738D711" w14:textId="77777777" w:rsidR="00F8056D" w:rsidRDefault="00E541A3">
            <w:pPr>
              <w:spacing w:after="0" w:line="252" w:lineRule="auto"/>
            </w:pPr>
            <w:r>
              <w:rPr>
                <w:rFonts w:eastAsia="Calibri"/>
                <w:b/>
                <w:color w:val="4A3428"/>
                <w:sz w:val="19"/>
              </w:rPr>
              <w:t>Équipement</w:t>
            </w:r>
          </w:p>
        </w:tc>
        <w:tc>
          <w:tcPr>
            <w:tcW w:w="5760" w:type="dxa"/>
            <w:shd w:val="clear" w:color="auto" w:fill="E9E0D5"/>
            <w:tcMar>
              <w:top w:w="80" w:type="dxa"/>
              <w:left w:w="120" w:type="dxa"/>
              <w:bottom w:w="80" w:type="dxa"/>
              <w:right w:w="120" w:type="dxa"/>
            </w:tcMar>
            <w:vAlign w:val="center"/>
          </w:tcPr>
          <w:p w14:paraId="2A9F5170" w14:textId="77777777" w:rsidR="00F8056D" w:rsidRDefault="00E541A3">
            <w:pPr>
              <w:spacing w:after="0" w:line="252" w:lineRule="auto"/>
            </w:pPr>
            <w:r>
              <w:rPr>
                <w:rFonts w:eastAsia="Calibri"/>
                <w:b/>
                <w:color w:val="4A3428"/>
                <w:sz w:val="19"/>
              </w:rPr>
              <w:t>Pénalité de mouvement</w:t>
            </w:r>
          </w:p>
        </w:tc>
      </w:tr>
      <w:tr w:rsidR="00F8056D" w14:paraId="2AFF07A7" w14:textId="77777777">
        <w:trPr>
          <w:cantSplit/>
        </w:trPr>
        <w:tc>
          <w:tcPr>
            <w:tcW w:w="3600" w:type="dxa"/>
            <w:tcMar>
              <w:top w:w="80" w:type="dxa"/>
              <w:left w:w="120" w:type="dxa"/>
              <w:bottom w:w="80" w:type="dxa"/>
              <w:right w:w="120" w:type="dxa"/>
            </w:tcMar>
            <w:vAlign w:val="center"/>
          </w:tcPr>
          <w:p w14:paraId="5CA42471" w14:textId="77777777" w:rsidR="00F8056D" w:rsidRDefault="00E541A3">
            <w:pPr>
              <w:spacing w:after="0" w:line="259" w:lineRule="auto"/>
            </w:pPr>
            <w:r>
              <w:rPr>
                <w:rFonts w:eastAsia="Calibri"/>
                <w:sz w:val="19"/>
              </w:rPr>
              <w:t>Armure légère</w:t>
            </w:r>
          </w:p>
        </w:tc>
        <w:tc>
          <w:tcPr>
            <w:tcW w:w="5760" w:type="dxa"/>
            <w:tcMar>
              <w:top w:w="80" w:type="dxa"/>
              <w:left w:w="120" w:type="dxa"/>
              <w:bottom w:w="80" w:type="dxa"/>
              <w:right w:w="120" w:type="dxa"/>
            </w:tcMar>
            <w:vAlign w:val="center"/>
          </w:tcPr>
          <w:p w14:paraId="2016EFED" w14:textId="77777777" w:rsidR="00F8056D" w:rsidRDefault="00E541A3">
            <w:pPr>
              <w:spacing w:after="0" w:line="259" w:lineRule="auto"/>
            </w:pPr>
            <w:r>
              <w:rPr>
                <w:rFonts w:eastAsia="Calibri"/>
                <w:sz w:val="19"/>
              </w:rPr>
              <w:t>Aucune</w:t>
            </w:r>
          </w:p>
        </w:tc>
      </w:tr>
      <w:tr w:rsidR="00F8056D" w14:paraId="07F41091" w14:textId="77777777">
        <w:trPr>
          <w:cantSplit/>
        </w:trPr>
        <w:tc>
          <w:tcPr>
            <w:tcW w:w="3600" w:type="dxa"/>
            <w:tcMar>
              <w:top w:w="80" w:type="dxa"/>
              <w:left w:w="120" w:type="dxa"/>
              <w:bottom w:w="80" w:type="dxa"/>
              <w:right w:w="120" w:type="dxa"/>
            </w:tcMar>
            <w:vAlign w:val="center"/>
          </w:tcPr>
          <w:p w14:paraId="14D5601F" w14:textId="77777777" w:rsidR="00F8056D" w:rsidRDefault="00E541A3">
            <w:pPr>
              <w:spacing w:after="0" w:line="259" w:lineRule="auto"/>
            </w:pPr>
            <w:r>
              <w:rPr>
                <w:rFonts w:eastAsia="Calibri"/>
                <w:sz w:val="19"/>
              </w:rPr>
              <w:t>Armure moyenne</w:t>
            </w:r>
          </w:p>
        </w:tc>
        <w:tc>
          <w:tcPr>
            <w:tcW w:w="5760" w:type="dxa"/>
            <w:tcMar>
              <w:top w:w="80" w:type="dxa"/>
              <w:left w:w="120" w:type="dxa"/>
              <w:bottom w:w="80" w:type="dxa"/>
              <w:right w:w="120" w:type="dxa"/>
            </w:tcMar>
            <w:vAlign w:val="center"/>
          </w:tcPr>
          <w:p w14:paraId="58D53F8E" w14:textId="77777777" w:rsidR="00F8056D" w:rsidRDefault="00E541A3">
            <w:pPr>
              <w:spacing w:after="0" w:line="259" w:lineRule="auto"/>
            </w:pPr>
            <w:r>
              <w:rPr>
                <w:rFonts w:eastAsia="Calibri"/>
                <w:sz w:val="19"/>
              </w:rPr>
              <w:t>−</w:t>
            </w:r>
            <w:r>
              <w:rPr>
                <w:rFonts w:eastAsia="Calibri"/>
                <w:sz w:val="19"/>
              </w:rPr>
              <w:t>1 case</w:t>
            </w:r>
          </w:p>
        </w:tc>
      </w:tr>
      <w:tr w:rsidR="00F8056D" w14:paraId="79883A93" w14:textId="77777777">
        <w:trPr>
          <w:cantSplit/>
        </w:trPr>
        <w:tc>
          <w:tcPr>
            <w:tcW w:w="3600" w:type="dxa"/>
            <w:tcMar>
              <w:top w:w="80" w:type="dxa"/>
              <w:left w:w="120" w:type="dxa"/>
              <w:bottom w:w="80" w:type="dxa"/>
              <w:right w:w="120" w:type="dxa"/>
            </w:tcMar>
            <w:vAlign w:val="center"/>
          </w:tcPr>
          <w:p w14:paraId="392C4652" w14:textId="77777777" w:rsidR="00F8056D" w:rsidRDefault="00E541A3">
            <w:pPr>
              <w:spacing w:after="0" w:line="259" w:lineRule="auto"/>
            </w:pPr>
            <w:r>
              <w:rPr>
                <w:rFonts w:eastAsia="Calibri"/>
                <w:sz w:val="19"/>
              </w:rPr>
              <w:t>Armure lourde</w:t>
            </w:r>
          </w:p>
        </w:tc>
        <w:tc>
          <w:tcPr>
            <w:tcW w:w="5760" w:type="dxa"/>
            <w:tcMar>
              <w:top w:w="80" w:type="dxa"/>
              <w:left w:w="120" w:type="dxa"/>
              <w:bottom w:w="80" w:type="dxa"/>
              <w:right w:w="120" w:type="dxa"/>
            </w:tcMar>
            <w:vAlign w:val="center"/>
          </w:tcPr>
          <w:p w14:paraId="729281BE" w14:textId="77777777" w:rsidR="00F8056D" w:rsidRDefault="00E541A3">
            <w:pPr>
              <w:spacing w:after="0" w:line="259" w:lineRule="auto"/>
            </w:pPr>
            <w:r>
              <w:rPr>
                <w:rFonts w:eastAsia="Calibri"/>
                <w:sz w:val="19"/>
              </w:rPr>
              <w:t>−</w:t>
            </w:r>
            <w:r>
              <w:rPr>
                <w:rFonts w:eastAsia="Calibri"/>
                <w:sz w:val="19"/>
              </w:rPr>
              <w:t>2 cases</w:t>
            </w:r>
          </w:p>
        </w:tc>
      </w:tr>
      <w:tr w:rsidR="00F8056D" w14:paraId="1E9253A4" w14:textId="77777777">
        <w:trPr>
          <w:cantSplit/>
        </w:trPr>
        <w:tc>
          <w:tcPr>
            <w:tcW w:w="3600" w:type="dxa"/>
            <w:tcMar>
              <w:top w:w="80" w:type="dxa"/>
              <w:left w:w="120" w:type="dxa"/>
              <w:bottom w:w="80" w:type="dxa"/>
              <w:right w:w="120" w:type="dxa"/>
            </w:tcMar>
            <w:vAlign w:val="center"/>
          </w:tcPr>
          <w:p w14:paraId="7A3C109C" w14:textId="77777777" w:rsidR="00F8056D" w:rsidRDefault="00E541A3">
            <w:pPr>
              <w:spacing w:after="0" w:line="259" w:lineRule="auto"/>
            </w:pPr>
            <w:r>
              <w:rPr>
                <w:rFonts w:eastAsia="Calibri"/>
                <w:sz w:val="19"/>
              </w:rPr>
              <w:t>Bouclier moyen ou lourd</w:t>
            </w:r>
          </w:p>
        </w:tc>
        <w:tc>
          <w:tcPr>
            <w:tcW w:w="5760" w:type="dxa"/>
            <w:tcMar>
              <w:top w:w="80" w:type="dxa"/>
              <w:left w:w="120" w:type="dxa"/>
              <w:bottom w:w="80" w:type="dxa"/>
              <w:right w:w="120" w:type="dxa"/>
            </w:tcMar>
            <w:vAlign w:val="center"/>
          </w:tcPr>
          <w:p w14:paraId="6D563092" w14:textId="77777777" w:rsidR="00F8056D" w:rsidRDefault="00E541A3">
            <w:pPr>
              <w:spacing w:after="0" w:line="259" w:lineRule="auto"/>
            </w:pPr>
            <w:r>
              <w:rPr>
                <w:rFonts w:eastAsia="Calibri"/>
                <w:sz w:val="19"/>
              </w:rPr>
              <w:t>−</w:t>
            </w:r>
            <w:r>
              <w:rPr>
                <w:rFonts w:eastAsia="Calibri"/>
                <w:sz w:val="19"/>
              </w:rPr>
              <w:t>1 case</w:t>
            </w:r>
          </w:p>
        </w:tc>
      </w:tr>
    </w:tbl>
    <w:p w14:paraId="6E9F8521" w14:textId="77777777" w:rsidR="00F8056D" w:rsidRDefault="00F8056D">
      <w:pPr>
        <w:spacing w:after="40"/>
      </w:pPr>
    </w:p>
    <w:p w14:paraId="78C338EC"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Les pénalités sont cumulatives; le mouvement ne descend jamais sous 1 case.</w:t>
      </w:r>
    </w:p>
    <w:p w14:paraId="746BB256" w14:textId="77777777" w:rsidR="00F8056D" w:rsidRDefault="00E541A3">
      <w:pPr>
        <w:pStyle w:val="DPhenCallout"/>
        <w:pBdr>
          <w:left w:val="single" w:sz="18" w:space="8" w:color="8A6300"/>
        </w:pBdr>
        <w:shd w:val="clear" w:color="auto" w:fill="FFF4D6"/>
        <w:ind w:left="173" w:right="72"/>
      </w:pPr>
      <w:r>
        <w:rPr>
          <w:rFonts w:eastAsia="Calibri"/>
          <w:b/>
          <w:color w:val="8A6300"/>
        </w:rPr>
        <w:t xml:space="preserve">Décision requise. </w:t>
      </w:r>
      <w:r>
        <w:rPr>
          <w:rFonts w:eastAsia="Calibri"/>
        </w:rPr>
        <w:t>La feuille conserve des pénalités d’initiative pour certaines armures et certains boucliers. Les corrections récentes ont confirmé les pénalités de mouvement sans déterminer si l’ancienne table d’initiative reste active.</w:t>
      </w:r>
    </w:p>
    <w:p w14:paraId="62A59024" w14:textId="77777777" w:rsidR="00F8056D" w:rsidRDefault="00E541A3">
      <w:pPr>
        <w:pStyle w:val="Titre2"/>
      </w:pPr>
      <w:bookmarkStart w:id="29" w:name="postures"/>
      <w:bookmarkStart w:id="30" w:name="_Toc235808046"/>
      <w:r>
        <w:t>Postures</w:t>
      </w:r>
      <w:bookmarkEnd w:id="29"/>
      <w:bookmarkEnd w:id="30"/>
    </w:p>
    <w:p w14:paraId="04979B82" w14:textId="77777777" w:rsidR="00F8056D" w:rsidRDefault="00E541A3">
      <w:r>
        <w:rPr>
          <w:rFonts w:eastAsia="Calibri"/>
        </w:rPr>
        <w:t>La posture persiste. Le personnage ne la choisit pas gratuitement à chaque tour.</w:t>
      </w:r>
    </w:p>
    <w:p w14:paraId="47358951" w14:textId="77777777" w:rsidR="00F8056D" w:rsidRDefault="00E541A3">
      <w:pPr>
        <w:pStyle w:val="Listepuces"/>
      </w:pPr>
      <w:r>
        <w:rPr>
          <w:rFonts w:eastAsia="Calibri"/>
        </w:rPr>
        <w:t>Au premier tour, le premier choix de posture est gratuit.</w:t>
      </w:r>
    </w:p>
    <w:p w14:paraId="6BE1C004" w14:textId="77777777" w:rsidR="00F8056D" w:rsidRDefault="00E541A3">
      <w:pPr>
        <w:pStyle w:val="Listepuces"/>
      </w:pPr>
      <w:r>
        <w:rPr>
          <w:rFonts w:eastAsia="Calibri"/>
        </w:rPr>
        <w:t>Ensuite, changer de posture coûte 1 case de mouvement et doit être déclaré au début du tour.</w:t>
      </w:r>
    </w:p>
    <w:p w14:paraId="4E904041" w14:textId="77777777" w:rsidR="00F8056D" w:rsidRDefault="00E541A3">
      <w:pPr>
        <w:pStyle w:val="Listepuces"/>
      </w:pPr>
      <w:r>
        <w:rPr>
          <w:rFonts w:eastAsia="Calibri"/>
        </w:rPr>
        <w:t>La posture reste active jusqu’au prochain changement, à son annulation ou à la fin du combat.</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2100"/>
        <w:gridCol w:w="3450"/>
        <w:gridCol w:w="3810"/>
      </w:tblGrid>
      <w:tr w:rsidR="00F8056D" w14:paraId="5A42E6C3" w14:textId="77777777">
        <w:trPr>
          <w:cantSplit/>
          <w:tblHeader/>
        </w:trPr>
        <w:tc>
          <w:tcPr>
            <w:tcW w:w="2100" w:type="dxa"/>
            <w:shd w:val="clear" w:color="auto" w:fill="E9E0D5"/>
            <w:tcMar>
              <w:top w:w="80" w:type="dxa"/>
              <w:left w:w="120" w:type="dxa"/>
              <w:bottom w:w="80" w:type="dxa"/>
              <w:right w:w="120" w:type="dxa"/>
            </w:tcMar>
            <w:vAlign w:val="center"/>
          </w:tcPr>
          <w:p w14:paraId="0EFDDF8C" w14:textId="77777777" w:rsidR="00F8056D" w:rsidRDefault="00E541A3">
            <w:pPr>
              <w:spacing w:after="0" w:line="252" w:lineRule="auto"/>
            </w:pPr>
            <w:r>
              <w:rPr>
                <w:rFonts w:eastAsia="Calibri"/>
                <w:b/>
                <w:color w:val="4A3428"/>
                <w:sz w:val="19"/>
              </w:rPr>
              <w:t>Posture</w:t>
            </w:r>
          </w:p>
        </w:tc>
        <w:tc>
          <w:tcPr>
            <w:tcW w:w="3450" w:type="dxa"/>
            <w:shd w:val="clear" w:color="auto" w:fill="E9E0D5"/>
            <w:tcMar>
              <w:top w:w="80" w:type="dxa"/>
              <w:left w:w="120" w:type="dxa"/>
              <w:bottom w:w="80" w:type="dxa"/>
              <w:right w:w="120" w:type="dxa"/>
            </w:tcMar>
            <w:vAlign w:val="center"/>
          </w:tcPr>
          <w:p w14:paraId="3C75C0D9" w14:textId="77777777" w:rsidR="00F8056D" w:rsidRDefault="00E541A3">
            <w:pPr>
              <w:spacing w:after="0" w:line="252" w:lineRule="auto"/>
            </w:pPr>
            <w:r>
              <w:rPr>
                <w:rFonts w:eastAsia="Calibri"/>
                <w:b/>
                <w:color w:val="4A3428"/>
                <w:sz w:val="19"/>
              </w:rPr>
              <w:t>Attaque</w:t>
            </w:r>
          </w:p>
        </w:tc>
        <w:tc>
          <w:tcPr>
            <w:tcW w:w="3810" w:type="dxa"/>
            <w:shd w:val="clear" w:color="auto" w:fill="E9E0D5"/>
            <w:tcMar>
              <w:top w:w="80" w:type="dxa"/>
              <w:left w:w="120" w:type="dxa"/>
              <w:bottom w:w="80" w:type="dxa"/>
              <w:right w:w="120" w:type="dxa"/>
            </w:tcMar>
            <w:vAlign w:val="center"/>
          </w:tcPr>
          <w:p w14:paraId="0C740726" w14:textId="77777777" w:rsidR="00F8056D" w:rsidRDefault="00E541A3">
            <w:pPr>
              <w:spacing w:after="0" w:line="252" w:lineRule="auto"/>
            </w:pPr>
            <w:r>
              <w:rPr>
                <w:rFonts w:eastAsia="Calibri"/>
                <w:b/>
                <w:color w:val="4A3428"/>
                <w:sz w:val="19"/>
              </w:rPr>
              <w:t>Défense</w:t>
            </w:r>
          </w:p>
        </w:tc>
      </w:tr>
      <w:tr w:rsidR="00F8056D" w14:paraId="62DC999D" w14:textId="77777777">
        <w:trPr>
          <w:cantSplit/>
        </w:trPr>
        <w:tc>
          <w:tcPr>
            <w:tcW w:w="2100" w:type="dxa"/>
            <w:tcMar>
              <w:top w:w="80" w:type="dxa"/>
              <w:left w:w="120" w:type="dxa"/>
              <w:bottom w:w="80" w:type="dxa"/>
              <w:right w:w="120" w:type="dxa"/>
            </w:tcMar>
            <w:vAlign w:val="center"/>
          </w:tcPr>
          <w:p w14:paraId="539BBC40" w14:textId="77777777" w:rsidR="00F8056D" w:rsidRDefault="00E541A3">
            <w:pPr>
              <w:spacing w:after="0" w:line="259" w:lineRule="auto"/>
            </w:pPr>
            <w:r>
              <w:rPr>
                <w:rFonts w:eastAsia="Calibri"/>
                <w:sz w:val="19"/>
              </w:rPr>
              <w:t>Offensive (OFF)</w:t>
            </w:r>
          </w:p>
        </w:tc>
        <w:tc>
          <w:tcPr>
            <w:tcW w:w="3450" w:type="dxa"/>
            <w:tcMar>
              <w:top w:w="80" w:type="dxa"/>
              <w:left w:w="120" w:type="dxa"/>
              <w:bottom w:w="80" w:type="dxa"/>
              <w:right w:w="120" w:type="dxa"/>
            </w:tcMar>
            <w:vAlign w:val="center"/>
          </w:tcPr>
          <w:p w14:paraId="1891D54B" w14:textId="77777777" w:rsidR="00F8056D" w:rsidRDefault="00E541A3">
            <w:pPr>
              <w:spacing w:after="0" w:line="259" w:lineRule="auto"/>
            </w:pPr>
            <w:r>
              <w:rPr>
                <w:rFonts w:eastAsia="Calibri"/>
                <w:sz w:val="19"/>
              </w:rPr>
              <w:t>1d10 + WM + bonus</w:t>
            </w:r>
          </w:p>
        </w:tc>
        <w:tc>
          <w:tcPr>
            <w:tcW w:w="3810" w:type="dxa"/>
            <w:tcMar>
              <w:top w:w="80" w:type="dxa"/>
              <w:left w:w="120" w:type="dxa"/>
              <w:bottom w:w="80" w:type="dxa"/>
              <w:right w:w="120" w:type="dxa"/>
            </w:tcMar>
            <w:vAlign w:val="center"/>
          </w:tcPr>
          <w:p w14:paraId="2DB06342" w14:textId="77777777" w:rsidR="00F8056D" w:rsidRDefault="00E541A3">
            <w:pPr>
              <w:spacing w:after="0" w:line="259" w:lineRule="auto"/>
            </w:pPr>
            <w:r>
              <w:rPr>
                <w:rFonts w:eastAsia="Calibri"/>
                <w:sz w:val="19"/>
              </w:rPr>
              <w:t>4 + WM + bonus</w:t>
            </w:r>
          </w:p>
        </w:tc>
      </w:tr>
      <w:tr w:rsidR="00F8056D" w14:paraId="57D2A161" w14:textId="77777777">
        <w:trPr>
          <w:cantSplit/>
        </w:trPr>
        <w:tc>
          <w:tcPr>
            <w:tcW w:w="2100" w:type="dxa"/>
            <w:tcMar>
              <w:top w:w="80" w:type="dxa"/>
              <w:left w:w="120" w:type="dxa"/>
              <w:bottom w:w="80" w:type="dxa"/>
              <w:right w:w="120" w:type="dxa"/>
            </w:tcMar>
            <w:vAlign w:val="center"/>
          </w:tcPr>
          <w:p w14:paraId="43FE168B" w14:textId="77777777" w:rsidR="00F8056D" w:rsidRDefault="00E541A3">
            <w:pPr>
              <w:spacing w:after="0" w:line="259" w:lineRule="auto"/>
            </w:pPr>
            <w:r>
              <w:rPr>
                <w:rFonts w:eastAsia="Calibri"/>
                <w:sz w:val="19"/>
              </w:rPr>
              <w:t>Défensive (DEF)</w:t>
            </w:r>
          </w:p>
        </w:tc>
        <w:tc>
          <w:tcPr>
            <w:tcW w:w="3450" w:type="dxa"/>
            <w:tcMar>
              <w:top w:w="80" w:type="dxa"/>
              <w:left w:w="120" w:type="dxa"/>
              <w:bottom w:w="80" w:type="dxa"/>
              <w:right w:w="120" w:type="dxa"/>
            </w:tcMar>
            <w:vAlign w:val="center"/>
          </w:tcPr>
          <w:p w14:paraId="05B3ABAA" w14:textId="77777777" w:rsidR="00F8056D" w:rsidRDefault="00E541A3">
            <w:pPr>
              <w:spacing w:after="0" w:line="259" w:lineRule="auto"/>
            </w:pPr>
            <w:r>
              <w:rPr>
                <w:rFonts w:eastAsia="Calibri"/>
                <w:sz w:val="19"/>
              </w:rPr>
              <w:t>4 + WM + bonus</w:t>
            </w:r>
          </w:p>
        </w:tc>
        <w:tc>
          <w:tcPr>
            <w:tcW w:w="3810" w:type="dxa"/>
            <w:tcMar>
              <w:top w:w="80" w:type="dxa"/>
              <w:left w:w="120" w:type="dxa"/>
              <w:bottom w:w="80" w:type="dxa"/>
              <w:right w:w="120" w:type="dxa"/>
            </w:tcMar>
            <w:vAlign w:val="center"/>
          </w:tcPr>
          <w:p w14:paraId="58CD5214" w14:textId="77777777" w:rsidR="00F8056D" w:rsidRDefault="00E541A3">
            <w:pPr>
              <w:spacing w:after="0" w:line="259" w:lineRule="auto"/>
            </w:pPr>
            <w:r>
              <w:rPr>
                <w:rFonts w:eastAsia="Calibri"/>
                <w:sz w:val="19"/>
              </w:rPr>
              <w:t>1d10 + WM + bonus + bouclier</w:t>
            </w:r>
          </w:p>
        </w:tc>
      </w:tr>
      <w:tr w:rsidR="00F8056D" w14:paraId="7357FB40" w14:textId="77777777">
        <w:trPr>
          <w:cantSplit/>
        </w:trPr>
        <w:tc>
          <w:tcPr>
            <w:tcW w:w="2100" w:type="dxa"/>
            <w:tcMar>
              <w:top w:w="80" w:type="dxa"/>
              <w:left w:w="120" w:type="dxa"/>
              <w:bottom w:w="80" w:type="dxa"/>
              <w:right w:w="120" w:type="dxa"/>
            </w:tcMar>
            <w:vAlign w:val="center"/>
          </w:tcPr>
          <w:p w14:paraId="4685F774" w14:textId="77777777" w:rsidR="00F8056D" w:rsidRDefault="00E541A3">
            <w:pPr>
              <w:spacing w:after="0" w:line="259" w:lineRule="auto"/>
            </w:pPr>
            <w:r>
              <w:rPr>
                <w:rFonts w:eastAsia="Calibri"/>
                <w:sz w:val="19"/>
              </w:rPr>
              <w:t>Neutre / surpris</w:t>
            </w:r>
          </w:p>
        </w:tc>
        <w:tc>
          <w:tcPr>
            <w:tcW w:w="3450" w:type="dxa"/>
            <w:tcMar>
              <w:top w:w="80" w:type="dxa"/>
              <w:left w:w="120" w:type="dxa"/>
              <w:bottom w:w="80" w:type="dxa"/>
              <w:right w:w="120" w:type="dxa"/>
            </w:tcMar>
            <w:vAlign w:val="center"/>
          </w:tcPr>
          <w:p w14:paraId="1C730897" w14:textId="77777777" w:rsidR="00F8056D" w:rsidRDefault="00E541A3">
            <w:pPr>
              <w:spacing w:after="0" w:line="259" w:lineRule="auto"/>
            </w:pPr>
            <w:r>
              <w:rPr>
                <w:rFonts w:eastAsia="Calibri"/>
                <w:sz w:val="19"/>
              </w:rPr>
              <w:t>4 + WM + bonus</w:t>
            </w:r>
          </w:p>
        </w:tc>
        <w:tc>
          <w:tcPr>
            <w:tcW w:w="3810" w:type="dxa"/>
            <w:tcMar>
              <w:top w:w="80" w:type="dxa"/>
              <w:left w:w="120" w:type="dxa"/>
              <w:bottom w:w="80" w:type="dxa"/>
              <w:right w:w="120" w:type="dxa"/>
            </w:tcMar>
            <w:vAlign w:val="center"/>
          </w:tcPr>
          <w:p w14:paraId="041D4E78" w14:textId="77777777" w:rsidR="00F8056D" w:rsidRDefault="00E541A3">
            <w:pPr>
              <w:spacing w:after="0" w:line="259" w:lineRule="auto"/>
            </w:pPr>
            <w:r>
              <w:rPr>
                <w:rFonts w:eastAsia="Calibri"/>
                <w:sz w:val="19"/>
              </w:rPr>
              <w:t>4 + WM + bonus</w:t>
            </w:r>
          </w:p>
        </w:tc>
      </w:tr>
      <w:tr w:rsidR="00F8056D" w14:paraId="1A72E4F3" w14:textId="77777777">
        <w:trPr>
          <w:cantSplit/>
        </w:trPr>
        <w:tc>
          <w:tcPr>
            <w:tcW w:w="2100" w:type="dxa"/>
            <w:tcMar>
              <w:top w:w="80" w:type="dxa"/>
              <w:left w:w="120" w:type="dxa"/>
              <w:bottom w:w="80" w:type="dxa"/>
              <w:right w:w="120" w:type="dxa"/>
            </w:tcMar>
            <w:vAlign w:val="center"/>
          </w:tcPr>
          <w:p w14:paraId="114EC628" w14:textId="77777777" w:rsidR="00F8056D" w:rsidRDefault="00E541A3">
            <w:pPr>
              <w:spacing w:after="0" w:line="259" w:lineRule="auto"/>
            </w:pPr>
            <w:r>
              <w:rPr>
                <w:rFonts w:eastAsia="Calibri"/>
                <w:sz w:val="19"/>
              </w:rPr>
              <w:t>Immobilisé</w:t>
            </w:r>
          </w:p>
        </w:tc>
        <w:tc>
          <w:tcPr>
            <w:tcW w:w="3450" w:type="dxa"/>
            <w:tcMar>
              <w:top w:w="80" w:type="dxa"/>
              <w:left w:w="120" w:type="dxa"/>
              <w:bottom w:w="80" w:type="dxa"/>
              <w:right w:w="120" w:type="dxa"/>
            </w:tcMar>
            <w:vAlign w:val="center"/>
          </w:tcPr>
          <w:p w14:paraId="1614A268" w14:textId="77777777" w:rsidR="00F8056D" w:rsidRDefault="00E541A3">
            <w:pPr>
              <w:spacing w:after="0" w:line="259" w:lineRule="auto"/>
            </w:pPr>
            <w:r>
              <w:rPr>
                <w:rFonts w:eastAsia="Calibri"/>
                <w:sz w:val="19"/>
              </w:rPr>
              <w:t>4, sans bonus</w:t>
            </w:r>
          </w:p>
        </w:tc>
        <w:tc>
          <w:tcPr>
            <w:tcW w:w="3810" w:type="dxa"/>
            <w:tcMar>
              <w:top w:w="80" w:type="dxa"/>
              <w:left w:w="120" w:type="dxa"/>
              <w:bottom w:w="80" w:type="dxa"/>
              <w:right w:w="120" w:type="dxa"/>
            </w:tcMar>
            <w:vAlign w:val="center"/>
          </w:tcPr>
          <w:p w14:paraId="30A73A43" w14:textId="77777777" w:rsidR="00F8056D" w:rsidRDefault="00E541A3">
            <w:pPr>
              <w:spacing w:after="0" w:line="259" w:lineRule="auto"/>
            </w:pPr>
            <w:r>
              <w:rPr>
                <w:rFonts w:eastAsia="Calibri"/>
                <w:sz w:val="19"/>
              </w:rPr>
              <w:t>4, sans bonus</w:t>
            </w:r>
          </w:p>
        </w:tc>
      </w:tr>
    </w:tbl>
    <w:p w14:paraId="44C5F221" w14:textId="77777777" w:rsidR="00F8056D" w:rsidRDefault="00F8056D">
      <w:pPr>
        <w:spacing w:after="40"/>
      </w:pPr>
    </w:p>
    <w:p w14:paraId="78E6AA23"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Un personnage attaqué avant son premier tour est surpris et sans posture. Le d10 est remplacé par 4, mais ses bonus normaux restent applicables.</w:t>
      </w:r>
    </w:p>
    <w:p w14:paraId="4419EBDD"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Immobilisé n’est pas synonyme de neutre: attaque et défense valent exactement 4, sans WM ni autre bonus.</w:t>
      </w:r>
    </w:p>
    <w:p w14:paraId="317A4D89"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En cas d’égalité, l’attaquant actif touche.</w:t>
      </w:r>
    </w:p>
    <w:p w14:paraId="3BFD48DA" w14:textId="77777777" w:rsidR="00F8056D" w:rsidRDefault="00E541A3">
      <w:pPr>
        <w:pStyle w:val="Titre2"/>
      </w:pPr>
      <w:bookmarkStart w:id="31" w:name="degats_absorption"/>
      <w:bookmarkStart w:id="32" w:name="_Toc235808047"/>
      <w:r>
        <w:t>Dégâts et absorption</w:t>
      </w:r>
      <w:bookmarkEnd w:id="31"/>
      <w:bookmarkEnd w:id="32"/>
    </w:p>
    <w:p w14:paraId="7EE0A2FE" w14:textId="77777777" w:rsidR="00F8056D" w:rsidRDefault="00E541A3">
      <w:pPr>
        <w:pStyle w:val="Listepuces"/>
      </w:pPr>
      <w:r>
        <w:rPr>
          <w:rFonts w:eastAsia="Calibri"/>
        </w:rPr>
        <w:t>Calculer les dégâts de l’arme et le modificateur autorisé.</w:t>
      </w:r>
    </w:p>
    <w:p w14:paraId="0AD9D546" w14:textId="77777777" w:rsidR="00F8056D" w:rsidRDefault="00E541A3">
      <w:pPr>
        <w:pStyle w:val="Listepuces"/>
      </w:pPr>
      <w:r>
        <w:rPr>
          <w:rFonts w:eastAsia="Calibri"/>
        </w:rPr>
        <w:t>Limiter le modificateur de dégâts entre −3 et +3.</w:t>
      </w:r>
    </w:p>
    <w:p w14:paraId="61D7A097" w14:textId="77777777" w:rsidR="00F8056D" w:rsidRDefault="00E541A3">
      <w:pPr>
        <w:pStyle w:val="Listepuces"/>
      </w:pPr>
      <w:r>
        <w:rPr>
          <w:rFonts w:eastAsia="Calibri"/>
        </w:rPr>
        <w:t>Réduire les dégâts dans l’ordre Armure → HP.</w:t>
      </w:r>
    </w:p>
    <w:p w14:paraId="2838A99B" w14:textId="77777777" w:rsidR="00F8056D" w:rsidRDefault="00E541A3">
      <w:pPr>
        <w:pStyle w:val="Listepuces"/>
      </w:pPr>
      <w:r>
        <w:rPr>
          <w:rFonts w:eastAsia="Calibri"/>
        </w:rPr>
        <w:t>Les dégâts ne descendent jamais sous 0.</w:t>
      </w:r>
    </w:p>
    <w:p w14:paraId="20CF769A" w14:textId="77777777" w:rsidR="00F8056D" w:rsidRDefault="00E541A3">
      <w:pPr>
        <w:pStyle w:val="Titre2"/>
      </w:pPr>
      <w:bookmarkStart w:id="33" w:name="critiques"/>
      <w:bookmarkStart w:id="34" w:name="_Toc235808048"/>
      <w:r>
        <w:t>Critiques</w:t>
      </w:r>
      <w:bookmarkEnd w:id="33"/>
      <w:bookmarkEnd w:id="34"/>
    </w:p>
    <w:p w14:paraId="5205BCDF"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Un critique exige un 10 naturel obtenu sur un véritable d10. Une valeur fixe de 4 et les bonus ne créent jamais de critique.</w:t>
      </w:r>
    </w:p>
    <w:p w14:paraId="412BA96D" w14:textId="77777777" w:rsidR="00F8056D" w:rsidRDefault="00E541A3">
      <w:pPr>
        <w:pStyle w:val="Titre3"/>
      </w:pPr>
      <w:bookmarkStart w:id="35" w:name="_Toc235808049"/>
      <w:r>
        <w:t>Critique offensif</w:t>
      </w:r>
      <w:bookmarkEnd w:id="35"/>
    </w:p>
    <w:p w14:paraId="430FA273" w14:textId="77777777" w:rsidR="00F8056D" w:rsidRDefault="00E541A3">
      <w:r>
        <w:rPr>
          <w:rFonts w:eastAsia="Calibri"/>
        </w:rPr>
        <w:t>Il exige la posture OFF et une attaque qui touche.</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3000"/>
        <w:gridCol w:w="6360"/>
      </w:tblGrid>
      <w:tr w:rsidR="00F8056D" w14:paraId="528137B4" w14:textId="77777777">
        <w:trPr>
          <w:cantSplit/>
          <w:tblHeader/>
        </w:trPr>
        <w:tc>
          <w:tcPr>
            <w:tcW w:w="3000" w:type="dxa"/>
            <w:shd w:val="clear" w:color="auto" w:fill="E9E0D5"/>
            <w:tcMar>
              <w:top w:w="80" w:type="dxa"/>
              <w:left w:w="120" w:type="dxa"/>
              <w:bottom w:w="80" w:type="dxa"/>
              <w:right w:w="120" w:type="dxa"/>
            </w:tcMar>
            <w:vAlign w:val="center"/>
          </w:tcPr>
          <w:p w14:paraId="49D7E62D" w14:textId="77777777" w:rsidR="00F8056D" w:rsidRDefault="00E541A3">
            <w:pPr>
              <w:spacing w:after="0" w:line="252" w:lineRule="auto"/>
            </w:pPr>
            <w:r>
              <w:rPr>
                <w:rFonts w:eastAsia="Calibri"/>
                <w:b/>
                <w:color w:val="4A3428"/>
                <w:sz w:val="19"/>
              </w:rPr>
              <w:t>Type de dégâts</w:t>
            </w:r>
          </w:p>
        </w:tc>
        <w:tc>
          <w:tcPr>
            <w:tcW w:w="6360" w:type="dxa"/>
            <w:shd w:val="clear" w:color="auto" w:fill="E9E0D5"/>
            <w:tcMar>
              <w:top w:w="80" w:type="dxa"/>
              <w:left w:w="120" w:type="dxa"/>
              <w:bottom w:w="80" w:type="dxa"/>
              <w:right w:w="120" w:type="dxa"/>
            </w:tcMar>
            <w:vAlign w:val="center"/>
          </w:tcPr>
          <w:p w14:paraId="7AA6225D" w14:textId="77777777" w:rsidR="00F8056D" w:rsidRDefault="00E541A3">
            <w:pPr>
              <w:spacing w:after="0" w:line="252" w:lineRule="auto"/>
            </w:pPr>
            <w:r>
              <w:rPr>
                <w:rFonts w:eastAsia="Calibri"/>
                <w:b/>
                <w:color w:val="4A3428"/>
                <w:sz w:val="19"/>
              </w:rPr>
              <w:t>Effet critique</w:t>
            </w:r>
          </w:p>
        </w:tc>
      </w:tr>
      <w:tr w:rsidR="00F8056D" w14:paraId="15924DF6" w14:textId="77777777">
        <w:trPr>
          <w:cantSplit/>
        </w:trPr>
        <w:tc>
          <w:tcPr>
            <w:tcW w:w="3000" w:type="dxa"/>
            <w:tcMar>
              <w:top w:w="80" w:type="dxa"/>
              <w:left w:w="120" w:type="dxa"/>
              <w:bottom w:w="80" w:type="dxa"/>
              <w:right w:w="120" w:type="dxa"/>
            </w:tcMar>
            <w:vAlign w:val="center"/>
          </w:tcPr>
          <w:p w14:paraId="4242E036" w14:textId="77777777" w:rsidR="00F8056D" w:rsidRDefault="00E541A3">
            <w:pPr>
              <w:spacing w:after="0" w:line="259" w:lineRule="auto"/>
            </w:pPr>
            <w:r>
              <w:rPr>
                <w:rFonts w:eastAsia="Calibri"/>
                <w:sz w:val="19"/>
              </w:rPr>
              <w:t>Contondant</w:t>
            </w:r>
          </w:p>
        </w:tc>
        <w:tc>
          <w:tcPr>
            <w:tcW w:w="6360" w:type="dxa"/>
            <w:tcMar>
              <w:top w:w="80" w:type="dxa"/>
              <w:left w:w="120" w:type="dxa"/>
              <w:bottom w:w="80" w:type="dxa"/>
              <w:right w:w="120" w:type="dxa"/>
            </w:tcMar>
            <w:vAlign w:val="center"/>
          </w:tcPr>
          <w:p w14:paraId="1AA06012" w14:textId="77777777" w:rsidR="00F8056D" w:rsidRDefault="00E541A3">
            <w:pPr>
              <w:spacing w:after="0" w:line="259" w:lineRule="auto"/>
            </w:pPr>
            <w:r>
              <w:rPr>
                <w:rFonts w:eastAsia="Calibri"/>
                <w:sz w:val="19"/>
              </w:rPr>
              <w:t>La cible devient Déstabilisée.</w:t>
            </w:r>
          </w:p>
        </w:tc>
      </w:tr>
      <w:tr w:rsidR="00F8056D" w14:paraId="4BA0EF2C" w14:textId="77777777">
        <w:trPr>
          <w:cantSplit/>
        </w:trPr>
        <w:tc>
          <w:tcPr>
            <w:tcW w:w="3000" w:type="dxa"/>
            <w:tcMar>
              <w:top w:w="80" w:type="dxa"/>
              <w:left w:w="120" w:type="dxa"/>
              <w:bottom w:w="80" w:type="dxa"/>
              <w:right w:w="120" w:type="dxa"/>
            </w:tcMar>
            <w:vAlign w:val="center"/>
          </w:tcPr>
          <w:p w14:paraId="28C58B6B" w14:textId="77777777" w:rsidR="00F8056D" w:rsidRDefault="00E541A3">
            <w:pPr>
              <w:spacing w:after="0" w:line="259" w:lineRule="auto"/>
            </w:pPr>
            <w:r>
              <w:rPr>
                <w:rFonts w:eastAsia="Calibri"/>
                <w:sz w:val="19"/>
              </w:rPr>
              <w:t>Tranchant</w:t>
            </w:r>
          </w:p>
        </w:tc>
        <w:tc>
          <w:tcPr>
            <w:tcW w:w="6360" w:type="dxa"/>
            <w:tcMar>
              <w:top w:w="80" w:type="dxa"/>
              <w:left w:w="120" w:type="dxa"/>
              <w:bottom w:w="80" w:type="dxa"/>
              <w:right w:w="120" w:type="dxa"/>
            </w:tcMar>
            <w:vAlign w:val="center"/>
          </w:tcPr>
          <w:p w14:paraId="3D82526D" w14:textId="77777777" w:rsidR="00F8056D" w:rsidRDefault="00E541A3">
            <w:pPr>
              <w:spacing w:after="0" w:line="259" w:lineRule="auto"/>
            </w:pPr>
            <w:r>
              <w:rPr>
                <w:rFonts w:eastAsia="Calibri"/>
                <w:sz w:val="19"/>
              </w:rPr>
              <w:t>La cible gagne +1 Saignement.</w:t>
            </w:r>
          </w:p>
        </w:tc>
      </w:tr>
      <w:tr w:rsidR="00F8056D" w14:paraId="26AAAF03" w14:textId="77777777">
        <w:trPr>
          <w:cantSplit/>
        </w:trPr>
        <w:tc>
          <w:tcPr>
            <w:tcW w:w="3000" w:type="dxa"/>
            <w:tcMar>
              <w:top w:w="80" w:type="dxa"/>
              <w:left w:w="120" w:type="dxa"/>
              <w:bottom w:w="80" w:type="dxa"/>
              <w:right w:w="120" w:type="dxa"/>
            </w:tcMar>
            <w:vAlign w:val="center"/>
          </w:tcPr>
          <w:p w14:paraId="78044113" w14:textId="77777777" w:rsidR="00F8056D" w:rsidRDefault="00E541A3">
            <w:pPr>
              <w:spacing w:after="0" w:line="259" w:lineRule="auto"/>
            </w:pPr>
            <w:r>
              <w:rPr>
                <w:rFonts w:eastAsia="Calibri"/>
                <w:sz w:val="19"/>
              </w:rPr>
              <w:t>Perforant</w:t>
            </w:r>
          </w:p>
        </w:tc>
        <w:tc>
          <w:tcPr>
            <w:tcW w:w="6360" w:type="dxa"/>
            <w:tcMar>
              <w:top w:w="80" w:type="dxa"/>
              <w:left w:w="120" w:type="dxa"/>
              <w:bottom w:w="80" w:type="dxa"/>
              <w:right w:w="120" w:type="dxa"/>
            </w:tcMar>
            <w:vAlign w:val="center"/>
          </w:tcPr>
          <w:p w14:paraId="56416ACA" w14:textId="77777777" w:rsidR="00F8056D" w:rsidRDefault="00E541A3">
            <w:pPr>
              <w:spacing w:after="0" w:line="259" w:lineRule="auto"/>
            </w:pPr>
            <w:r>
              <w:rPr>
                <w:rFonts w:eastAsia="Calibri"/>
                <w:sz w:val="19"/>
              </w:rPr>
              <w:t>−</w:t>
            </w:r>
            <w:r>
              <w:rPr>
                <w:rFonts w:eastAsia="Calibri"/>
                <w:sz w:val="19"/>
              </w:rPr>
              <w:t>2 endurance à l’équipement défensif.</w:t>
            </w:r>
          </w:p>
        </w:tc>
      </w:tr>
    </w:tbl>
    <w:p w14:paraId="7D08C194" w14:textId="77777777" w:rsidR="00F8056D" w:rsidRDefault="00F8056D">
      <w:pPr>
        <w:spacing w:after="40"/>
      </w:pPr>
    </w:p>
    <w:p w14:paraId="53F75382"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L’ancienne perte universelle supplémentaire d’endurance est remplacée par ces trois effets typés.</w:t>
      </w:r>
    </w:p>
    <w:p w14:paraId="524B8F19" w14:textId="77777777" w:rsidR="00F8056D" w:rsidRDefault="00E541A3">
      <w:pPr>
        <w:pStyle w:val="Titre3"/>
      </w:pPr>
      <w:bookmarkStart w:id="36" w:name="_Toc235808050"/>
      <w:r>
        <w:t>Critique défensif</w:t>
      </w:r>
      <w:bookmarkEnd w:id="36"/>
    </w:p>
    <w:p w14:paraId="37BD8900" w14:textId="77777777" w:rsidR="00F8056D" w:rsidRDefault="00E541A3">
      <w:pPr>
        <w:pStyle w:val="Listepuces"/>
      </w:pPr>
      <w:r>
        <w:rPr>
          <w:rFonts w:eastAsia="Calibri"/>
        </w:rPr>
        <w:t>+2 à la prochaine attaque contre cet adversaire.</w:t>
      </w:r>
    </w:p>
    <w:p w14:paraId="7D3D9372" w14:textId="77777777" w:rsidR="00F8056D" w:rsidRDefault="00E541A3">
      <w:pPr>
        <w:pStyle w:val="Listepuces"/>
      </w:pPr>
      <w:r>
        <w:rPr>
          <w:rFonts w:eastAsia="Calibri"/>
        </w:rPr>
        <w:t>Valide jusqu’à la fin du prochain tour.</w:t>
      </w:r>
    </w:p>
    <w:p w14:paraId="3E4E836F" w14:textId="77777777" w:rsidR="00F8056D" w:rsidRDefault="00E541A3">
      <w:pPr>
        <w:pStyle w:val="Listepuces"/>
      </w:pPr>
      <w:r>
        <w:rPr>
          <w:rFonts w:eastAsia="Calibri"/>
        </w:rPr>
        <w:t>Plusieurs critiques défensifs peuvent se cumuler.</w:t>
      </w:r>
    </w:p>
    <w:p w14:paraId="65151F73" w14:textId="77777777" w:rsidR="00F8056D" w:rsidRDefault="00E541A3">
      <w:pPr>
        <w:pStyle w:val="Titre2"/>
      </w:pPr>
      <w:bookmarkStart w:id="37" w:name="avantage"/>
      <w:bookmarkStart w:id="38" w:name="_Toc235808051"/>
      <w:r>
        <w:t>Avantage et Désavantage</w:t>
      </w:r>
      <w:bookmarkEnd w:id="37"/>
      <w:bookmarkEnd w:id="38"/>
    </w:p>
    <w:p w14:paraId="76646EB8"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L’Avantage et le Désavantage de combat ne modifient pas les jets.</w:t>
      </w:r>
    </w:p>
    <w:p w14:paraId="05F870EC" w14:textId="77777777" w:rsidR="00F8056D" w:rsidRDefault="00E541A3">
      <w:r>
        <w:rPr>
          <w:rFonts w:eastAsia="Calibri"/>
          <w:b/>
          <w:color w:val="4A3428"/>
        </w:rPr>
        <w:t xml:space="preserve">Avantage : </w:t>
      </w:r>
      <w:r>
        <w:rPr>
          <w:rFonts w:eastAsia="Calibri"/>
        </w:rPr>
        <w:t>La réduction totale de dégâts de la cible diminue de 2 pour cette attaque.</w:t>
      </w:r>
    </w:p>
    <w:p w14:paraId="2710CCC0" w14:textId="77777777" w:rsidR="00F8056D" w:rsidRDefault="00E541A3">
      <w:r>
        <w:rPr>
          <w:rFonts w:eastAsia="Calibri"/>
          <w:b/>
          <w:color w:val="4A3428"/>
        </w:rPr>
        <w:t xml:space="preserve">Désavantage : </w:t>
      </w:r>
      <w:r>
        <w:rPr>
          <w:rFonts w:eastAsia="Calibri"/>
        </w:rPr>
        <w:t>La réduction totale de dégâts de la cible augmente de 2 pour cette attaque.</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1600"/>
        <w:gridCol w:w="3880"/>
        <w:gridCol w:w="3880"/>
      </w:tblGrid>
      <w:tr w:rsidR="00F8056D" w14:paraId="114054C3" w14:textId="77777777">
        <w:trPr>
          <w:cantSplit/>
          <w:tblHeader/>
        </w:trPr>
        <w:tc>
          <w:tcPr>
            <w:tcW w:w="1600" w:type="dxa"/>
            <w:shd w:val="clear" w:color="auto" w:fill="E9E0D5"/>
            <w:tcMar>
              <w:top w:w="80" w:type="dxa"/>
              <w:left w:w="120" w:type="dxa"/>
              <w:bottom w:w="80" w:type="dxa"/>
              <w:right w:w="120" w:type="dxa"/>
            </w:tcMar>
            <w:vAlign w:val="center"/>
          </w:tcPr>
          <w:p w14:paraId="4A8BB25F" w14:textId="77777777" w:rsidR="00F8056D" w:rsidRDefault="00E541A3">
            <w:pPr>
              <w:spacing w:after="0" w:line="252" w:lineRule="auto"/>
            </w:pPr>
            <w:r>
              <w:rPr>
                <w:rFonts w:eastAsia="Calibri"/>
                <w:b/>
                <w:color w:val="4A3428"/>
                <w:sz w:val="19"/>
              </w:rPr>
              <w:t>Situation</w:t>
            </w:r>
          </w:p>
        </w:tc>
        <w:tc>
          <w:tcPr>
            <w:tcW w:w="3880" w:type="dxa"/>
            <w:shd w:val="clear" w:color="auto" w:fill="E9E0D5"/>
            <w:tcMar>
              <w:top w:w="80" w:type="dxa"/>
              <w:left w:w="120" w:type="dxa"/>
              <w:bottom w:w="80" w:type="dxa"/>
              <w:right w:w="120" w:type="dxa"/>
            </w:tcMar>
            <w:vAlign w:val="center"/>
          </w:tcPr>
          <w:p w14:paraId="6C46D16F" w14:textId="77777777" w:rsidR="00F8056D" w:rsidRDefault="00E541A3">
            <w:pPr>
              <w:spacing w:after="0" w:line="252" w:lineRule="auto"/>
            </w:pPr>
            <w:r>
              <w:rPr>
                <w:rFonts w:eastAsia="Calibri"/>
                <w:b/>
                <w:color w:val="4A3428"/>
                <w:sz w:val="19"/>
              </w:rPr>
              <w:t>Avantage</w:t>
            </w:r>
          </w:p>
        </w:tc>
        <w:tc>
          <w:tcPr>
            <w:tcW w:w="3880" w:type="dxa"/>
            <w:shd w:val="clear" w:color="auto" w:fill="E9E0D5"/>
            <w:tcMar>
              <w:top w:w="80" w:type="dxa"/>
              <w:left w:w="120" w:type="dxa"/>
              <w:bottom w:w="80" w:type="dxa"/>
              <w:right w:w="120" w:type="dxa"/>
            </w:tcMar>
            <w:vAlign w:val="center"/>
          </w:tcPr>
          <w:p w14:paraId="73DD70E1" w14:textId="77777777" w:rsidR="00F8056D" w:rsidRDefault="00E541A3">
            <w:pPr>
              <w:spacing w:after="0" w:line="252" w:lineRule="auto"/>
            </w:pPr>
            <w:r>
              <w:rPr>
                <w:rFonts w:eastAsia="Calibri"/>
                <w:b/>
                <w:color w:val="4A3428"/>
                <w:sz w:val="19"/>
              </w:rPr>
              <w:t>Désavantage</w:t>
            </w:r>
          </w:p>
        </w:tc>
      </w:tr>
      <w:tr w:rsidR="00F8056D" w14:paraId="10D5D2F0" w14:textId="77777777">
        <w:trPr>
          <w:cantSplit/>
        </w:trPr>
        <w:tc>
          <w:tcPr>
            <w:tcW w:w="1600" w:type="dxa"/>
            <w:tcMar>
              <w:top w:w="80" w:type="dxa"/>
              <w:left w:w="120" w:type="dxa"/>
              <w:bottom w:w="80" w:type="dxa"/>
              <w:right w:w="120" w:type="dxa"/>
            </w:tcMar>
            <w:vAlign w:val="center"/>
          </w:tcPr>
          <w:p w14:paraId="6C007B67" w14:textId="77777777" w:rsidR="00F8056D" w:rsidRDefault="00E541A3">
            <w:pPr>
              <w:spacing w:after="0" w:line="259" w:lineRule="auto"/>
            </w:pPr>
            <w:r>
              <w:rPr>
                <w:rFonts w:eastAsia="Calibri"/>
                <w:sz w:val="19"/>
              </w:rPr>
              <w:t>Mêlée</w:t>
            </w:r>
          </w:p>
        </w:tc>
        <w:tc>
          <w:tcPr>
            <w:tcW w:w="3880" w:type="dxa"/>
            <w:tcMar>
              <w:top w:w="80" w:type="dxa"/>
              <w:left w:w="120" w:type="dxa"/>
              <w:bottom w:w="80" w:type="dxa"/>
              <w:right w:w="120" w:type="dxa"/>
            </w:tcMar>
            <w:vAlign w:val="center"/>
          </w:tcPr>
          <w:p w14:paraId="698B11F5" w14:textId="77777777" w:rsidR="00F8056D" w:rsidRDefault="00E541A3">
            <w:pPr>
              <w:spacing w:after="0" w:line="259" w:lineRule="auto"/>
            </w:pPr>
            <w:r>
              <w:rPr>
                <w:rFonts w:eastAsia="Calibri"/>
                <w:sz w:val="19"/>
              </w:rPr>
              <w:t>Surprise, cible à terre, entravée ou immobilisée; flanc; hauteur.</w:t>
            </w:r>
          </w:p>
        </w:tc>
        <w:tc>
          <w:tcPr>
            <w:tcW w:w="3880" w:type="dxa"/>
            <w:tcMar>
              <w:top w:w="80" w:type="dxa"/>
              <w:left w:w="120" w:type="dxa"/>
              <w:bottom w:w="80" w:type="dxa"/>
              <w:right w:w="120" w:type="dxa"/>
            </w:tcMar>
            <w:vAlign w:val="center"/>
          </w:tcPr>
          <w:p w14:paraId="173CC171" w14:textId="77777777" w:rsidR="00F8056D" w:rsidRDefault="00E541A3">
            <w:pPr>
              <w:spacing w:after="0" w:line="259" w:lineRule="auto"/>
            </w:pPr>
            <w:r>
              <w:rPr>
                <w:rFonts w:eastAsia="Calibri"/>
                <w:sz w:val="19"/>
              </w:rPr>
              <w:t>Terrain instable; visibilité fortement réduite.</w:t>
            </w:r>
          </w:p>
        </w:tc>
      </w:tr>
      <w:tr w:rsidR="00F8056D" w14:paraId="6FFEE18E" w14:textId="77777777">
        <w:trPr>
          <w:cantSplit/>
        </w:trPr>
        <w:tc>
          <w:tcPr>
            <w:tcW w:w="1600" w:type="dxa"/>
            <w:tcMar>
              <w:top w:w="80" w:type="dxa"/>
              <w:left w:w="120" w:type="dxa"/>
              <w:bottom w:w="80" w:type="dxa"/>
              <w:right w:w="120" w:type="dxa"/>
            </w:tcMar>
            <w:vAlign w:val="center"/>
          </w:tcPr>
          <w:p w14:paraId="7609EE37" w14:textId="77777777" w:rsidR="00F8056D" w:rsidRDefault="00E541A3">
            <w:pPr>
              <w:spacing w:after="0" w:line="259" w:lineRule="auto"/>
            </w:pPr>
            <w:r>
              <w:rPr>
                <w:rFonts w:eastAsia="Calibri"/>
                <w:sz w:val="19"/>
              </w:rPr>
              <w:t>Distance</w:t>
            </w:r>
          </w:p>
        </w:tc>
        <w:tc>
          <w:tcPr>
            <w:tcW w:w="3880" w:type="dxa"/>
            <w:tcMar>
              <w:top w:w="80" w:type="dxa"/>
              <w:left w:w="120" w:type="dxa"/>
              <w:bottom w:w="80" w:type="dxa"/>
              <w:right w:w="120" w:type="dxa"/>
            </w:tcMar>
            <w:vAlign w:val="center"/>
          </w:tcPr>
          <w:p w14:paraId="7604BA8C" w14:textId="77777777" w:rsidR="00F8056D" w:rsidRDefault="00E541A3">
            <w:pPr>
              <w:spacing w:after="0" w:line="259" w:lineRule="auto"/>
            </w:pPr>
            <w:r>
              <w:rPr>
                <w:rFonts w:eastAsia="Calibri"/>
                <w:sz w:val="19"/>
              </w:rPr>
              <w:t>Surprise; position dominante, hauteur ou angle.</w:t>
            </w:r>
          </w:p>
        </w:tc>
        <w:tc>
          <w:tcPr>
            <w:tcW w:w="3880" w:type="dxa"/>
            <w:tcMar>
              <w:top w:w="80" w:type="dxa"/>
              <w:left w:w="120" w:type="dxa"/>
              <w:bottom w:w="80" w:type="dxa"/>
              <w:right w:w="120" w:type="dxa"/>
            </w:tcMar>
            <w:vAlign w:val="center"/>
          </w:tcPr>
          <w:p w14:paraId="2E7595C1" w14:textId="77777777" w:rsidR="00F8056D" w:rsidRDefault="00E541A3">
            <w:pPr>
              <w:spacing w:after="0" w:line="259" w:lineRule="auto"/>
            </w:pPr>
            <w:r>
              <w:rPr>
                <w:rFonts w:eastAsia="Calibri"/>
                <w:sz w:val="19"/>
              </w:rPr>
              <w:t>Tireur engagé; cible à terre; visibilité réduite; distance maximale.</w:t>
            </w:r>
          </w:p>
        </w:tc>
      </w:tr>
    </w:tbl>
    <w:p w14:paraId="201FF9A0" w14:textId="77777777" w:rsidR="00F8056D" w:rsidRDefault="00F8056D">
      <w:pPr>
        <w:spacing w:after="40"/>
      </w:pPr>
    </w:p>
    <w:p w14:paraId="05B83E7A" w14:textId="77777777" w:rsidR="00F8056D" w:rsidRDefault="00E541A3">
      <w:pPr>
        <w:pStyle w:val="Titre2"/>
      </w:pPr>
      <w:bookmarkStart w:id="39" w:name="ado"/>
      <w:bookmarkStart w:id="40" w:name="_Toc235808052"/>
      <w:r>
        <w:t>Attaques d’opportunité</w:t>
      </w:r>
      <w:bookmarkEnd w:id="39"/>
      <w:bookmarkEnd w:id="40"/>
    </w:p>
    <w:p w14:paraId="08418F83" w14:textId="77777777" w:rsidR="00F8056D" w:rsidRDefault="00E541A3">
      <w:r>
        <w:rPr>
          <w:rFonts w:eastAsia="Calibri"/>
        </w:rPr>
        <w:t>Une attaque d’opportunité coûte la Réaction et suit les règles normales d’attaque, de défense et de critique.</w:t>
      </w:r>
    </w:p>
    <w:p w14:paraId="562B491D" w14:textId="77777777" w:rsidR="00F8056D" w:rsidRDefault="00E541A3">
      <w:pPr>
        <w:pStyle w:val="Listepuces"/>
      </w:pPr>
      <w:r>
        <w:rPr>
          <w:rFonts w:eastAsia="Calibri"/>
        </w:rPr>
        <w:t>Quitter une zone de menace déclenche une attaque d’opportunité.</w:t>
      </w:r>
    </w:p>
    <w:p w14:paraId="55A0C409" w14:textId="77777777" w:rsidR="00F8056D" w:rsidRDefault="00E541A3">
      <w:pPr>
        <w:pStyle w:val="Listepuces"/>
      </w:pPr>
      <w:r>
        <w:rPr>
          <w:rFonts w:eastAsia="Calibri"/>
        </w:rPr>
        <w:t>Accomplir une action non offensive en étant engagé peut en déclencher une.</w:t>
      </w:r>
    </w:p>
    <w:p w14:paraId="138D79B2" w14:textId="77777777" w:rsidR="00F8056D" w:rsidRDefault="00E541A3">
      <w:pPr>
        <w:pStyle w:val="Titre2"/>
      </w:pPr>
      <w:bookmarkStart w:id="41" w:name="saisie"/>
      <w:bookmarkStart w:id="42" w:name="_Toc235808053"/>
      <w:r>
        <w:t>Saisie</w:t>
      </w:r>
      <w:bookmarkEnd w:id="41"/>
      <w:bookmarkEnd w:id="42"/>
    </w:p>
    <w:p w14:paraId="35824EC6" w14:textId="77777777" w:rsidR="00F8056D" w:rsidRDefault="00E541A3">
      <w:r>
        <w:rPr>
          <w:rFonts w:eastAsia="Calibri"/>
        </w:rPr>
        <w:t>Après une attaque physique réussie, l’attaquant oppose 1d10 + mod. STR à 1d10 + mod. STR ou mod. DEX. En cas de succès, la cible est Immobilisée.</w:t>
      </w:r>
    </w:p>
    <w:p w14:paraId="6314C2BE" w14:textId="77777777" w:rsidR="00F8056D" w:rsidRDefault="00E541A3">
      <w:pPr>
        <w:pStyle w:val="Listepuces"/>
      </w:pPr>
      <w:r>
        <w:rPr>
          <w:rFonts w:eastAsia="Calibri"/>
        </w:rPr>
        <w:t>Maintenir la prise exige les deux mains; le personnage ne peut pas attaquer.</w:t>
      </w:r>
    </w:p>
    <w:p w14:paraId="2E7FD16F" w14:textId="77777777" w:rsidR="00F8056D" w:rsidRDefault="00E541A3">
      <w:pPr>
        <w:pStyle w:val="Listepuces"/>
      </w:pPr>
      <w:r>
        <w:rPr>
          <w:rFonts w:eastAsia="Calibri"/>
        </w:rPr>
        <w:t>Traîner la cible réduit le mouvement de moitié.</w:t>
      </w:r>
    </w:p>
    <w:p w14:paraId="78926411" w14:textId="77777777" w:rsidR="00F8056D" w:rsidRDefault="00E541A3">
      <w:pPr>
        <w:pStyle w:val="Listepuces"/>
      </w:pPr>
      <w:r>
        <w:rPr>
          <w:rFonts w:eastAsia="Calibri"/>
        </w:rPr>
        <w:t>Se libérer coûte une Action: 1d10 + mod. STR ou mod. DEX contre 1d10 + mod. STR.</w:t>
      </w:r>
    </w:p>
    <w:p w14:paraId="2315CABA" w14:textId="77777777" w:rsidR="00F8056D" w:rsidRDefault="00E541A3">
      <w:pPr>
        <w:pStyle w:val="Titre2"/>
      </w:pPr>
      <w:bookmarkStart w:id="43" w:name="etats"/>
      <w:bookmarkStart w:id="44" w:name="_Toc235808054"/>
      <w:r>
        <w:t>États</w:t>
      </w:r>
      <w:bookmarkEnd w:id="43"/>
      <w:bookmarkEnd w:id="44"/>
    </w:p>
    <w:p w14:paraId="160F0070" w14:textId="77777777" w:rsidR="00F8056D" w:rsidRDefault="00E541A3">
      <w:pPr>
        <w:pStyle w:val="Titre3"/>
      </w:pPr>
      <w:bookmarkStart w:id="45" w:name="saignement"/>
      <w:bookmarkStart w:id="46" w:name="_Toc235808055"/>
      <w:r>
        <w:t>Saignement</w:t>
      </w:r>
      <w:bookmarkEnd w:id="45"/>
      <w:bookmarkEnd w:id="46"/>
    </w:p>
    <w:p w14:paraId="58908B5F"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Dans le jeu de table, chaque charge de Saignement fait perdre 1 HP à la fin du tour de la cible. Les charges se cumulent.</w:t>
      </w:r>
    </w:p>
    <w:p w14:paraId="3C3FAEAD" w14:textId="77777777" w:rsidR="00F8056D" w:rsidRDefault="00E541A3">
      <w:pPr>
        <w:pStyle w:val="Listepuces"/>
      </w:pPr>
      <w:r>
        <w:rPr>
          <w:rFonts w:eastAsia="Calibri"/>
        </w:rPr>
        <w:t>Le Saignement continue à 0 HP ou moins.</w:t>
      </w:r>
    </w:p>
    <w:p w14:paraId="721D03A7" w14:textId="77777777" w:rsidR="00F8056D" w:rsidRDefault="00E541A3">
      <w:pPr>
        <w:pStyle w:val="Listepuces"/>
      </w:pPr>
      <w:r>
        <w:rPr>
          <w:rFonts w:eastAsia="Calibri"/>
        </w:rPr>
        <w:t>Une charge de kit de soin retire une charge: Action et contact requis.</w:t>
      </w:r>
    </w:p>
    <w:p w14:paraId="5E221195" w14:textId="77777777" w:rsidR="00F8056D" w:rsidRDefault="00E541A3">
      <w:pPr>
        <w:pStyle w:val="DPhenCallout"/>
        <w:pBdr>
          <w:left w:val="single" w:sz="18" w:space="8" w:color="236A96"/>
        </w:pBdr>
        <w:shd w:val="clear" w:color="auto" w:fill="EAF3F8"/>
        <w:ind w:left="173" w:right="72"/>
      </w:pPr>
      <w:r>
        <w:rPr>
          <w:rFonts w:eastAsia="Calibri"/>
          <w:b/>
          <w:color w:val="236A96"/>
        </w:rPr>
        <w:t xml:space="preserve">Note de conception. </w:t>
      </w:r>
      <w:r>
        <w:rPr>
          <w:rFonts w:eastAsia="Calibri"/>
        </w:rPr>
        <w:t>Le prototype Godot Phase 1 affiche le Saignement sans encore appliquer ses dégâts. Cette limitation du prototype ne remplace pas la règle de table.</w:t>
      </w:r>
    </w:p>
    <w:p w14:paraId="5C095AF7" w14:textId="77777777" w:rsidR="00F8056D" w:rsidRDefault="00E541A3">
      <w:pPr>
        <w:pStyle w:val="Titre3"/>
      </w:pPr>
      <w:bookmarkStart w:id="47" w:name="destabilise"/>
      <w:bookmarkStart w:id="48" w:name="_Toc235808056"/>
      <w:r>
        <w:t>Déstabilisé</w:t>
      </w:r>
      <w:bookmarkEnd w:id="47"/>
      <w:bookmarkEnd w:id="48"/>
    </w:p>
    <w:p w14:paraId="6DF3ADC3" w14:textId="77777777" w:rsidR="00F8056D" w:rsidRDefault="00E541A3">
      <w:pPr>
        <w:pStyle w:val="Listepuces"/>
      </w:pPr>
      <w:r>
        <w:rPr>
          <w:rFonts w:eastAsia="Calibri"/>
        </w:rPr>
        <w:t>Le personnage perd sa posture.</w:t>
      </w:r>
    </w:p>
    <w:p w14:paraId="385E1198" w14:textId="77777777" w:rsidR="00F8056D" w:rsidRDefault="00E541A3">
      <w:pPr>
        <w:pStyle w:val="Listepuces"/>
      </w:pPr>
      <w:r>
        <w:rPr>
          <w:rFonts w:eastAsia="Calibri"/>
        </w:rPr>
        <w:t>Attaque et défense utilisent 4 + WM + bonus normaux.</w:t>
      </w:r>
    </w:p>
    <w:p w14:paraId="0BD5C286" w14:textId="77777777" w:rsidR="00F8056D" w:rsidRDefault="00E541A3">
      <w:pPr>
        <w:pStyle w:val="Listepuces"/>
      </w:pPr>
      <w:r>
        <w:rPr>
          <w:rFonts w:eastAsia="Calibri"/>
        </w:rPr>
        <w:t>Le déplacement reste possible.</w:t>
      </w:r>
    </w:p>
    <w:p w14:paraId="22943B0A" w14:textId="77777777" w:rsidR="00F8056D" w:rsidRDefault="00E541A3">
      <w:pPr>
        <w:pStyle w:val="Listepuces"/>
      </w:pPr>
      <w:r>
        <w:rPr>
          <w:rFonts w:eastAsia="Calibri"/>
        </w:rPr>
        <w:t>Une Action permet de se stabiliser; reprendre une posture coûte ensuite 1 case.</w:t>
      </w:r>
    </w:p>
    <w:p w14:paraId="2BA9B67E" w14:textId="77777777" w:rsidR="00F8056D" w:rsidRDefault="00E541A3">
      <w:pPr>
        <w:pStyle w:val="Titre3"/>
      </w:pPr>
      <w:bookmarkStart w:id="49" w:name="immobilise"/>
      <w:bookmarkStart w:id="50" w:name="_Toc235808057"/>
      <w:r>
        <w:t>Immobilisé</w:t>
      </w:r>
      <w:bookmarkEnd w:id="49"/>
      <w:bookmarkEnd w:id="50"/>
    </w:p>
    <w:p w14:paraId="28CABAAB" w14:textId="77777777" w:rsidR="00F8056D" w:rsidRDefault="00E541A3">
      <w:pPr>
        <w:pStyle w:val="Listepuces"/>
      </w:pPr>
      <w:r>
        <w:rPr>
          <w:rFonts w:eastAsia="Calibri"/>
        </w:rPr>
        <w:t>Aucun déplacement volontaire.</w:t>
      </w:r>
    </w:p>
    <w:p w14:paraId="0468031F" w14:textId="77777777" w:rsidR="00F8056D" w:rsidRDefault="00E541A3">
      <w:pPr>
        <w:pStyle w:val="Listepuces"/>
      </w:pPr>
      <w:r>
        <w:rPr>
          <w:rFonts w:eastAsia="Calibri"/>
        </w:rPr>
        <w:t>Attaque 4 et défense 4, sans bonus.</w:t>
      </w:r>
    </w:p>
    <w:p w14:paraId="254C7D4D" w14:textId="77777777" w:rsidR="00F8056D" w:rsidRDefault="00E541A3">
      <w:pPr>
        <w:pStyle w:val="Listepuces"/>
      </w:pPr>
      <w:r>
        <w:rPr>
          <w:rFonts w:eastAsia="Calibri"/>
        </w:rPr>
        <w:t>Les autres actions restent possibles si leur propre règle les autorise.</w:t>
      </w:r>
    </w:p>
    <w:p w14:paraId="026FBFEE" w14:textId="77777777" w:rsidR="00F8056D" w:rsidRDefault="00E541A3">
      <w:pPr>
        <w:pStyle w:val="Titre3"/>
      </w:pPr>
      <w:bookmarkStart w:id="51" w:name="empoisonne"/>
      <w:bookmarkStart w:id="52" w:name="_Toc235808058"/>
      <w:r>
        <w:t>Empoisonné</w:t>
      </w:r>
      <w:bookmarkEnd w:id="51"/>
      <w:bookmarkEnd w:id="52"/>
    </w:p>
    <w:p w14:paraId="1422AF7B" w14:textId="77777777" w:rsidR="00F8056D" w:rsidRDefault="00E541A3">
      <w:r>
        <w:rPr>
          <w:rFonts w:eastAsia="Calibri"/>
        </w:rPr>
        <w:t>Lorsqu’une attaque empoisonnée touche, le poison est consommé. La cible lance 1d10 + mod. CON contre le DD du poison.</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2600"/>
        <w:gridCol w:w="6760"/>
      </w:tblGrid>
      <w:tr w:rsidR="00F8056D" w14:paraId="2A63F957" w14:textId="77777777">
        <w:trPr>
          <w:cantSplit/>
          <w:tblHeader/>
        </w:trPr>
        <w:tc>
          <w:tcPr>
            <w:tcW w:w="2600" w:type="dxa"/>
            <w:shd w:val="clear" w:color="auto" w:fill="E9E0D5"/>
            <w:tcMar>
              <w:top w:w="80" w:type="dxa"/>
              <w:left w:w="120" w:type="dxa"/>
              <w:bottom w:w="80" w:type="dxa"/>
              <w:right w:w="120" w:type="dxa"/>
            </w:tcMar>
            <w:vAlign w:val="center"/>
          </w:tcPr>
          <w:p w14:paraId="11B2C6FF" w14:textId="77777777" w:rsidR="00F8056D" w:rsidRDefault="00E541A3">
            <w:pPr>
              <w:spacing w:after="0" w:line="252" w:lineRule="auto"/>
            </w:pPr>
            <w:r>
              <w:rPr>
                <w:rFonts w:eastAsia="Calibri"/>
                <w:b/>
                <w:color w:val="4A3428"/>
                <w:sz w:val="19"/>
              </w:rPr>
              <w:t>Poison</w:t>
            </w:r>
          </w:p>
        </w:tc>
        <w:tc>
          <w:tcPr>
            <w:tcW w:w="6760" w:type="dxa"/>
            <w:shd w:val="clear" w:color="auto" w:fill="E9E0D5"/>
            <w:tcMar>
              <w:top w:w="80" w:type="dxa"/>
              <w:left w:w="120" w:type="dxa"/>
              <w:bottom w:w="80" w:type="dxa"/>
              <w:right w:w="120" w:type="dxa"/>
            </w:tcMar>
            <w:vAlign w:val="center"/>
          </w:tcPr>
          <w:p w14:paraId="1288EFCB" w14:textId="77777777" w:rsidR="00F8056D" w:rsidRDefault="00E541A3">
            <w:pPr>
              <w:spacing w:after="0" w:line="252" w:lineRule="auto"/>
            </w:pPr>
            <w:r>
              <w:rPr>
                <w:rFonts w:eastAsia="Calibri"/>
                <w:b/>
                <w:color w:val="4A3428"/>
                <w:sz w:val="19"/>
              </w:rPr>
              <w:t>Effet en cas d’échec</w:t>
            </w:r>
          </w:p>
        </w:tc>
      </w:tr>
      <w:tr w:rsidR="00F8056D" w14:paraId="49AA41FA" w14:textId="77777777">
        <w:trPr>
          <w:cantSplit/>
        </w:trPr>
        <w:tc>
          <w:tcPr>
            <w:tcW w:w="2600" w:type="dxa"/>
            <w:tcMar>
              <w:top w:w="80" w:type="dxa"/>
              <w:left w:w="120" w:type="dxa"/>
              <w:bottom w:w="80" w:type="dxa"/>
              <w:right w:w="120" w:type="dxa"/>
            </w:tcMar>
            <w:vAlign w:val="center"/>
          </w:tcPr>
          <w:p w14:paraId="58615A17" w14:textId="77777777" w:rsidR="00F8056D" w:rsidRDefault="00E541A3">
            <w:pPr>
              <w:spacing w:after="0" w:line="259" w:lineRule="auto"/>
            </w:pPr>
            <w:r>
              <w:rPr>
                <w:rFonts w:eastAsia="Calibri"/>
                <w:sz w:val="19"/>
              </w:rPr>
              <w:t>Mental</w:t>
            </w:r>
          </w:p>
        </w:tc>
        <w:tc>
          <w:tcPr>
            <w:tcW w:w="6760" w:type="dxa"/>
            <w:tcMar>
              <w:top w:w="80" w:type="dxa"/>
              <w:left w:w="120" w:type="dxa"/>
              <w:bottom w:w="80" w:type="dxa"/>
              <w:right w:w="120" w:type="dxa"/>
            </w:tcMar>
            <w:vAlign w:val="center"/>
          </w:tcPr>
          <w:p w14:paraId="29CA1C3E" w14:textId="77777777" w:rsidR="00F8056D" w:rsidRDefault="00E541A3">
            <w:pPr>
              <w:spacing w:after="0" w:line="259" w:lineRule="auto"/>
            </w:pPr>
            <w:r>
              <w:rPr>
                <w:rFonts w:eastAsia="Calibri"/>
                <w:sz w:val="19"/>
              </w:rPr>
              <w:t>−</w:t>
            </w:r>
            <w:r>
              <w:rPr>
                <w:rFonts w:eastAsia="Calibri"/>
                <w:sz w:val="19"/>
              </w:rPr>
              <w:t>1 ou −2 à WIL, INT et CHA.</w:t>
            </w:r>
          </w:p>
        </w:tc>
      </w:tr>
      <w:tr w:rsidR="00F8056D" w14:paraId="74B44E7C" w14:textId="77777777">
        <w:trPr>
          <w:cantSplit/>
        </w:trPr>
        <w:tc>
          <w:tcPr>
            <w:tcW w:w="2600" w:type="dxa"/>
            <w:tcMar>
              <w:top w:w="80" w:type="dxa"/>
              <w:left w:w="120" w:type="dxa"/>
              <w:bottom w:w="80" w:type="dxa"/>
              <w:right w:w="120" w:type="dxa"/>
            </w:tcMar>
            <w:vAlign w:val="center"/>
          </w:tcPr>
          <w:p w14:paraId="23B1EA4A" w14:textId="77777777" w:rsidR="00F8056D" w:rsidRDefault="00E541A3">
            <w:pPr>
              <w:spacing w:after="0" w:line="259" w:lineRule="auto"/>
            </w:pPr>
            <w:r>
              <w:rPr>
                <w:rFonts w:eastAsia="Calibri"/>
                <w:sz w:val="19"/>
              </w:rPr>
              <w:t>Physique</w:t>
            </w:r>
          </w:p>
        </w:tc>
        <w:tc>
          <w:tcPr>
            <w:tcW w:w="6760" w:type="dxa"/>
            <w:tcMar>
              <w:top w:w="80" w:type="dxa"/>
              <w:left w:w="120" w:type="dxa"/>
              <w:bottom w:w="80" w:type="dxa"/>
              <w:right w:w="120" w:type="dxa"/>
            </w:tcMar>
            <w:vAlign w:val="center"/>
          </w:tcPr>
          <w:p w14:paraId="7B75E3E2" w14:textId="77777777" w:rsidR="00F8056D" w:rsidRDefault="00E541A3">
            <w:pPr>
              <w:spacing w:after="0" w:line="259" w:lineRule="auto"/>
            </w:pPr>
            <w:r>
              <w:rPr>
                <w:rFonts w:eastAsia="Calibri"/>
                <w:sz w:val="19"/>
              </w:rPr>
              <w:t>−</w:t>
            </w:r>
            <w:r>
              <w:rPr>
                <w:rFonts w:eastAsia="Calibri"/>
                <w:sz w:val="19"/>
              </w:rPr>
              <w:t>1 ou −2 à STR, DEX et CON.</w:t>
            </w:r>
          </w:p>
        </w:tc>
      </w:tr>
      <w:tr w:rsidR="00F8056D" w14:paraId="4B84338B" w14:textId="77777777">
        <w:trPr>
          <w:cantSplit/>
        </w:trPr>
        <w:tc>
          <w:tcPr>
            <w:tcW w:w="2600" w:type="dxa"/>
            <w:tcMar>
              <w:top w:w="80" w:type="dxa"/>
              <w:left w:w="120" w:type="dxa"/>
              <w:bottom w:w="80" w:type="dxa"/>
              <w:right w:w="120" w:type="dxa"/>
            </w:tcMar>
            <w:vAlign w:val="center"/>
          </w:tcPr>
          <w:p w14:paraId="4433CEC7" w14:textId="77777777" w:rsidR="00F8056D" w:rsidRDefault="00E541A3">
            <w:pPr>
              <w:spacing w:after="0" w:line="259" w:lineRule="auto"/>
            </w:pPr>
            <w:r>
              <w:rPr>
                <w:rFonts w:eastAsia="Calibri"/>
                <w:sz w:val="19"/>
              </w:rPr>
              <w:t>Spécialisé</w:t>
            </w:r>
          </w:p>
        </w:tc>
        <w:tc>
          <w:tcPr>
            <w:tcW w:w="6760" w:type="dxa"/>
            <w:tcMar>
              <w:top w:w="80" w:type="dxa"/>
              <w:left w:w="120" w:type="dxa"/>
              <w:bottom w:w="80" w:type="dxa"/>
              <w:right w:w="120" w:type="dxa"/>
            </w:tcMar>
            <w:vAlign w:val="center"/>
          </w:tcPr>
          <w:p w14:paraId="12907925" w14:textId="77777777" w:rsidR="00F8056D" w:rsidRDefault="00E541A3">
            <w:pPr>
              <w:spacing w:after="0" w:line="259" w:lineRule="auto"/>
            </w:pPr>
            <w:r>
              <w:rPr>
                <w:rFonts w:eastAsia="Calibri"/>
                <w:sz w:val="19"/>
              </w:rPr>
              <w:t>−</w:t>
            </w:r>
            <w:r>
              <w:rPr>
                <w:rFonts w:eastAsia="Calibri"/>
                <w:sz w:val="19"/>
              </w:rPr>
              <w:t>1 ou −2 à une caractéristique.</w:t>
            </w:r>
          </w:p>
        </w:tc>
      </w:tr>
      <w:tr w:rsidR="00F8056D" w14:paraId="5685462D" w14:textId="77777777">
        <w:trPr>
          <w:cantSplit/>
        </w:trPr>
        <w:tc>
          <w:tcPr>
            <w:tcW w:w="2600" w:type="dxa"/>
            <w:tcMar>
              <w:top w:w="80" w:type="dxa"/>
              <w:left w:w="120" w:type="dxa"/>
              <w:bottom w:w="80" w:type="dxa"/>
              <w:right w:w="120" w:type="dxa"/>
            </w:tcMar>
            <w:vAlign w:val="center"/>
          </w:tcPr>
          <w:p w14:paraId="29BA30B1" w14:textId="77777777" w:rsidR="00F8056D" w:rsidRDefault="00E541A3">
            <w:pPr>
              <w:spacing w:after="0" w:line="259" w:lineRule="auto"/>
            </w:pPr>
            <w:r>
              <w:rPr>
                <w:rFonts w:eastAsia="Calibri"/>
                <w:sz w:val="19"/>
              </w:rPr>
              <w:t>Fort spécialisé</w:t>
            </w:r>
          </w:p>
        </w:tc>
        <w:tc>
          <w:tcPr>
            <w:tcW w:w="6760" w:type="dxa"/>
            <w:tcMar>
              <w:top w:w="80" w:type="dxa"/>
              <w:left w:w="120" w:type="dxa"/>
              <w:bottom w:w="80" w:type="dxa"/>
              <w:right w:w="120" w:type="dxa"/>
            </w:tcMar>
            <w:vAlign w:val="center"/>
          </w:tcPr>
          <w:p w14:paraId="66EABDEE" w14:textId="77777777" w:rsidR="00F8056D" w:rsidRDefault="00E541A3">
            <w:pPr>
              <w:spacing w:after="0" w:line="259" w:lineRule="auto"/>
            </w:pPr>
            <w:r>
              <w:rPr>
                <w:rFonts w:eastAsia="Calibri"/>
                <w:sz w:val="19"/>
              </w:rPr>
              <w:t>Aucun jet possible; le modificateur s’applique.</w:t>
            </w:r>
          </w:p>
        </w:tc>
      </w:tr>
    </w:tbl>
    <w:p w14:paraId="51E209B5" w14:textId="77777777" w:rsidR="00F8056D" w:rsidRDefault="00F8056D">
      <w:pPr>
        <w:spacing w:after="40"/>
      </w:pPr>
    </w:p>
    <w:p w14:paraId="679B4B07" w14:textId="77777777" w:rsidR="00F8056D" w:rsidRDefault="00E541A3">
      <w:r>
        <w:rPr>
          <w:rFonts w:eastAsia="Calibri"/>
          <w:b/>
          <w:color w:val="4A3428"/>
        </w:rPr>
        <w:t xml:space="preserve">DD : </w:t>
      </w:r>
      <w:r>
        <w:rPr>
          <w:rFonts w:eastAsia="Calibri"/>
        </w:rPr>
        <w:t>Faible 6; Régulier 8; Fort 10.</w:t>
      </w:r>
    </w:p>
    <w:p w14:paraId="4B9A496C" w14:textId="77777777" w:rsidR="00F8056D" w:rsidRDefault="00E541A3">
      <w:r>
        <w:rPr>
          <w:rFonts w:eastAsia="Calibri"/>
          <w:b/>
          <w:color w:val="4A3428"/>
        </w:rPr>
        <w:t xml:space="preserve">Durée : </w:t>
      </w:r>
      <w:r>
        <w:rPr>
          <w:rFonts w:eastAsia="Calibri"/>
        </w:rPr>
        <w:t>Jusqu’à la fin de la scène ou du combat.</w:t>
      </w:r>
    </w:p>
    <w:p w14:paraId="78FF9411" w14:textId="77777777" w:rsidR="00F8056D" w:rsidRDefault="00E541A3">
      <w:pPr>
        <w:pStyle w:val="Titre3"/>
      </w:pPr>
      <w:bookmarkStart w:id="53" w:name="rage"/>
      <w:bookmarkStart w:id="54" w:name="_Toc235808059"/>
      <w:r>
        <w:t>Rage</w:t>
      </w:r>
      <w:bookmarkEnd w:id="53"/>
      <w:bookmarkEnd w:id="54"/>
    </w:p>
    <w:p w14:paraId="7FE03639" w14:textId="77777777" w:rsidR="00F8056D" w:rsidRDefault="00E541A3">
      <w:r>
        <w:rPr>
          <w:rFonts w:eastAsia="Calibri"/>
        </w:rPr>
        <w:t>La Rage naît quand l’effort ne produit rien. Trois attaques consécutives sans effet significatif déclenchent le jet de Rage.</w:t>
      </w:r>
    </w:p>
    <w:p w14:paraId="578D3832" w14:textId="77777777" w:rsidR="00F8056D" w:rsidRDefault="00E541A3">
      <w:r>
        <w:rPr>
          <w:rFonts w:eastAsia="Calibri"/>
          <w:b/>
          <w:color w:val="4A3428"/>
        </w:rPr>
        <w:t xml:space="preserve">Effet significatif : </w:t>
      </w:r>
      <w:r>
        <w:rPr>
          <w:rFonts w:eastAsia="Calibri"/>
        </w:rPr>
        <w:t>Dégâts, perte d’endurance, état ou contrôle appliqué à un hostile.</w:t>
      </w:r>
    </w:p>
    <w:p w14:paraId="5FB1AA02" w14:textId="77777777" w:rsidR="00F8056D" w:rsidRDefault="00E541A3">
      <w:r>
        <w:rPr>
          <w:rFonts w:eastAsia="Calibri"/>
          <w:b/>
          <w:color w:val="4A3428"/>
        </w:rPr>
        <w:t xml:space="preserve">Jet : </w:t>
      </w:r>
      <w:r>
        <w:rPr>
          <w:rFonts w:eastAsia="Calibri"/>
        </w:rPr>
        <w:t>1d10 + mod. WIL contre DD 10 + niveau actuel de Rage.</w:t>
      </w:r>
    </w:p>
    <w:p w14:paraId="3DD3F262" w14:textId="77777777" w:rsidR="00F8056D" w:rsidRDefault="00E541A3">
      <w:r>
        <w:br w:type="page"/>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1100"/>
        <w:gridCol w:w="1900"/>
        <w:gridCol w:w="6360"/>
      </w:tblGrid>
      <w:tr w:rsidR="00F8056D" w14:paraId="33D5B96B" w14:textId="77777777">
        <w:trPr>
          <w:cantSplit/>
          <w:tblHeader/>
        </w:trPr>
        <w:tc>
          <w:tcPr>
            <w:tcW w:w="1100" w:type="dxa"/>
            <w:shd w:val="clear" w:color="auto" w:fill="E9E0D5"/>
            <w:tcMar>
              <w:top w:w="80" w:type="dxa"/>
              <w:left w:w="120" w:type="dxa"/>
              <w:bottom w:w="80" w:type="dxa"/>
              <w:right w:w="120" w:type="dxa"/>
            </w:tcMar>
            <w:vAlign w:val="center"/>
          </w:tcPr>
          <w:p w14:paraId="07066369" w14:textId="77777777" w:rsidR="00F8056D" w:rsidRDefault="00E541A3">
            <w:pPr>
              <w:spacing w:after="0" w:line="252" w:lineRule="auto"/>
            </w:pPr>
            <w:r>
              <w:rPr>
                <w:rFonts w:eastAsia="Calibri"/>
                <w:b/>
                <w:color w:val="4A3428"/>
                <w:sz w:val="19"/>
              </w:rPr>
              <w:t>Niveau</w:t>
            </w:r>
          </w:p>
        </w:tc>
        <w:tc>
          <w:tcPr>
            <w:tcW w:w="1900" w:type="dxa"/>
            <w:shd w:val="clear" w:color="auto" w:fill="E9E0D5"/>
            <w:tcMar>
              <w:top w:w="80" w:type="dxa"/>
              <w:left w:w="120" w:type="dxa"/>
              <w:bottom w:w="80" w:type="dxa"/>
              <w:right w:w="120" w:type="dxa"/>
            </w:tcMar>
            <w:vAlign w:val="center"/>
          </w:tcPr>
          <w:p w14:paraId="1B206367" w14:textId="77777777" w:rsidR="00F8056D" w:rsidRDefault="00E541A3">
            <w:pPr>
              <w:spacing w:after="0" w:line="252" w:lineRule="auto"/>
            </w:pPr>
            <w:r>
              <w:rPr>
                <w:rFonts w:eastAsia="Calibri"/>
                <w:b/>
                <w:color w:val="4A3428"/>
                <w:sz w:val="19"/>
              </w:rPr>
              <w:t>Nom</w:t>
            </w:r>
          </w:p>
        </w:tc>
        <w:tc>
          <w:tcPr>
            <w:tcW w:w="6360" w:type="dxa"/>
            <w:shd w:val="clear" w:color="auto" w:fill="E9E0D5"/>
            <w:tcMar>
              <w:top w:w="80" w:type="dxa"/>
              <w:left w:w="120" w:type="dxa"/>
              <w:bottom w:w="80" w:type="dxa"/>
              <w:right w:w="120" w:type="dxa"/>
            </w:tcMar>
            <w:vAlign w:val="center"/>
          </w:tcPr>
          <w:p w14:paraId="449218FF" w14:textId="77777777" w:rsidR="00F8056D" w:rsidRDefault="00E541A3">
            <w:pPr>
              <w:spacing w:after="0" w:line="252" w:lineRule="auto"/>
            </w:pPr>
            <w:r>
              <w:rPr>
                <w:rFonts w:eastAsia="Calibri"/>
                <w:b/>
                <w:color w:val="4A3428"/>
                <w:sz w:val="19"/>
              </w:rPr>
              <w:t>Effets</w:t>
            </w:r>
          </w:p>
        </w:tc>
      </w:tr>
      <w:tr w:rsidR="00F8056D" w14:paraId="7D7CF721" w14:textId="77777777">
        <w:trPr>
          <w:cantSplit/>
        </w:trPr>
        <w:tc>
          <w:tcPr>
            <w:tcW w:w="1100" w:type="dxa"/>
            <w:tcMar>
              <w:top w:w="80" w:type="dxa"/>
              <w:left w:w="120" w:type="dxa"/>
              <w:bottom w:w="80" w:type="dxa"/>
              <w:right w:w="120" w:type="dxa"/>
            </w:tcMar>
            <w:vAlign w:val="center"/>
          </w:tcPr>
          <w:p w14:paraId="2936FBFD" w14:textId="77777777" w:rsidR="00F8056D" w:rsidRDefault="00E541A3">
            <w:pPr>
              <w:spacing w:after="0" w:line="259" w:lineRule="auto"/>
            </w:pPr>
            <w:r>
              <w:rPr>
                <w:rFonts w:eastAsia="Calibri"/>
                <w:sz w:val="19"/>
              </w:rPr>
              <w:t>1</w:t>
            </w:r>
          </w:p>
        </w:tc>
        <w:tc>
          <w:tcPr>
            <w:tcW w:w="1900" w:type="dxa"/>
            <w:tcMar>
              <w:top w:w="80" w:type="dxa"/>
              <w:left w:w="120" w:type="dxa"/>
              <w:bottom w:w="80" w:type="dxa"/>
              <w:right w:w="120" w:type="dxa"/>
            </w:tcMar>
            <w:vAlign w:val="center"/>
          </w:tcPr>
          <w:p w14:paraId="3D6DE2A4" w14:textId="77777777" w:rsidR="00F8056D" w:rsidRDefault="00E541A3">
            <w:pPr>
              <w:spacing w:after="0" w:line="259" w:lineRule="auto"/>
            </w:pPr>
            <w:r>
              <w:rPr>
                <w:rFonts w:eastAsia="Calibri"/>
                <w:sz w:val="19"/>
              </w:rPr>
              <w:t>Annoyed</w:t>
            </w:r>
          </w:p>
        </w:tc>
        <w:tc>
          <w:tcPr>
            <w:tcW w:w="6360" w:type="dxa"/>
            <w:tcMar>
              <w:top w:w="80" w:type="dxa"/>
              <w:left w:w="120" w:type="dxa"/>
              <w:bottom w:w="80" w:type="dxa"/>
              <w:right w:w="120" w:type="dxa"/>
            </w:tcMar>
            <w:vAlign w:val="center"/>
          </w:tcPr>
          <w:p w14:paraId="3B9C7D3A" w14:textId="77777777" w:rsidR="00F8056D" w:rsidRDefault="00E541A3">
            <w:pPr>
              <w:spacing w:after="0" w:line="259" w:lineRule="auto"/>
            </w:pPr>
            <w:r>
              <w:rPr>
                <w:rFonts w:eastAsia="Calibri"/>
                <w:sz w:val="19"/>
              </w:rPr>
              <w:t>−</w:t>
            </w:r>
            <w:r>
              <w:rPr>
                <w:rFonts w:eastAsia="Calibri"/>
                <w:sz w:val="19"/>
              </w:rPr>
              <w:t>1 DEF; +1 B.ATK</w:t>
            </w:r>
          </w:p>
        </w:tc>
      </w:tr>
      <w:tr w:rsidR="00F8056D" w14:paraId="2E64C5AE" w14:textId="77777777">
        <w:trPr>
          <w:cantSplit/>
        </w:trPr>
        <w:tc>
          <w:tcPr>
            <w:tcW w:w="1100" w:type="dxa"/>
            <w:tcMar>
              <w:top w:w="80" w:type="dxa"/>
              <w:left w:w="120" w:type="dxa"/>
              <w:bottom w:w="80" w:type="dxa"/>
              <w:right w:w="120" w:type="dxa"/>
            </w:tcMar>
            <w:vAlign w:val="center"/>
          </w:tcPr>
          <w:p w14:paraId="3E219DC1" w14:textId="77777777" w:rsidR="00F8056D" w:rsidRDefault="00E541A3">
            <w:pPr>
              <w:spacing w:after="0" w:line="259" w:lineRule="auto"/>
            </w:pPr>
            <w:r>
              <w:rPr>
                <w:rFonts w:eastAsia="Calibri"/>
                <w:sz w:val="19"/>
              </w:rPr>
              <w:t>2</w:t>
            </w:r>
          </w:p>
        </w:tc>
        <w:tc>
          <w:tcPr>
            <w:tcW w:w="1900" w:type="dxa"/>
            <w:tcMar>
              <w:top w:w="80" w:type="dxa"/>
              <w:left w:w="120" w:type="dxa"/>
              <w:bottom w:w="80" w:type="dxa"/>
              <w:right w:w="120" w:type="dxa"/>
            </w:tcMar>
            <w:vAlign w:val="center"/>
          </w:tcPr>
          <w:p w14:paraId="2AADDD31" w14:textId="77777777" w:rsidR="00F8056D" w:rsidRDefault="00E541A3">
            <w:pPr>
              <w:spacing w:after="0" w:line="259" w:lineRule="auto"/>
            </w:pPr>
            <w:r>
              <w:rPr>
                <w:rFonts w:eastAsia="Calibri"/>
                <w:sz w:val="19"/>
              </w:rPr>
              <w:t>Piss Off</w:t>
            </w:r>
          </w:p>
        </w:tc>
        <w:tc>
          <w:tcPr>
            <w:tcW w:w="6360" w:type="dxa"/>
            <w:tcMar>
              <w:top w:w="80" w:type="dxa"/>
              <w:left w:w="120" w:type="dxa"/>
              <w:bottom w:w="80" w:type="dxa"/>
              <w:right w:w="120" w:type="dxa"/>
            </w:tcMar>
            <w:vAlign w:val="center"/>
          </w:tcPr>
          <w:p w14:paraId="6B0B5FBD" w14:textId="77777777" w:rsidR="00F8056D" w:rsidRDefault="00E541A3">
            <w:pPr>
              <w:spacing w:after="0" w:line="259" w:lineRule="auto"/>
            </w:pPr>
            <w:r>
              <w:rPr>
                <w:rFonts w:eastAsia="Calibri"/>
                <w:sz w:val="19"/>
              </w:rPr>
              <w:t>−</w:t>
            </w:r>
            <w:r>
              <w:rPr>
                <w:rFonts w:eastAsia="Calibri"/>
                <w:sz w:val="19"/>
              </w:rPr>
              <w:t>2 DEF; +1 B.ATK; +1 DMG</w:t>
            </w:r>
          </w:p>
        </w:tc>
      </w:tr>
      <w:tr w:rsidR="00F8056D" w14:paraId="606F2B5D" w14:textId="77777777">
        <w:trPr>
          <w:cantSplit/>
        </w:trPr>
        <w:tc>
          <w:tcPr>
            <w:tcW w:w="1100" w:type="dxa"/>
            <w:tcMar>
              <w:top w:w="80" w:type="dxa"/>
              <w:left w:w="120" w:type="dxa"/>
              <w:bottom w:w="80" w:type="dxa"/>
              <w:right w:w="120" w:type="dxa"/>
            </w:tcMar>
            <w:vAlign w:val="center"/>
          </w:tcPr>
          <w:p w14:paraId="6B006CF7" w14:textId="77777777" w:rsidR="00F8056D" w:rsidRDefault="00E541A3">
            <w:pPr>
              <w:spacing w:after="0" w:line="259" w:lineRule="auto"/>
            </w:pPr>
            <w:r>
              <w:rPr>
                <w:rFonts w:eastAsia="Calibri"/>
                <w:sz w:val="19"/>
              </w:rPr>
              <w:t>3</w:t>
            </w:r>
          </w:p>
        </w:tc>
        <w:tc>
          <w:tcPr>
            <w:tcW w:w="1900" w:type="dxa"/>
            <w:tcMar>
              <w:top w:w="80" w:type="dxa"/>
              <w:left w:w="120" w:type="dxa"/>
              <w:bottom w:w="80" w:type="dxa"/>
              <w:right w:w="120" w:type="dxa"/>
            </w:tcMar>
            <w:vAlign w:val="center"/>
          </w:tcPr>
          <w:p w14:paraId="0A6127E2" w14:textId="77777777" w:rsidR="00F8056D" w:rsidRDefault="00E541A3">
            <w:pPr>
              <w:spacing w:after="0" w:line="259" w:lineRule="auto"/>
            </w:pPr>
            <w:r>
              <w:rPr>
                <w:rFonts w:eastAsia="Calibri"/>
                <w:sz w:val="19"/>
              </w:rPr>
              <w:t>Angry</w:t>
            </w:r>
          </w:p>
        </w:tc>
        <w:tc>
          <w:tcPr>
            <w:tcW w:w="6360" w:type="dxa"/>
            <w:tcMar>
              <w:top w:w="80" w:type="dxa"/>
              <w:left w:w="120" w:type="dxa"/>
              <w:bottom w:w="80" w:type="dxa"/>
              <w:right w:w="120" w:type="dxa"/>
            </w:tcMar>
            <w:vAlign w:val="center"/>
          </w:tcPr>
          <w:p w14:paraId="4C43CF29" w14:textId="77777777" w:rsidR="00F8056D" w:rsidRDefault="00E541A3">
            <w:pPr>
              <w:spacing w:after="0" w:line="259" w:lineRule="auto"/>
            </w:pPr>
            <w:r>
              <w:rPr>
                <w:rFonts w:eastAsia="Calibri"/>
                <w:sz w:val="19"/>
              </w:rPr>
              <w:t>−</w:t>
            </w:r>
            <w:r>
              <w:rPr>
                <w:rFonts w:eastAsia="Calibri"/>
                <w:sz w:val="19"/>
              </w:rPr>
              <w:t>3 DEF; +2 B.ATK; +1 DMG</w:t>
            </w:r>
          </w:p>
        </w:tc>
      </w:tr>
      <w:tr w:rsidR="00F8056D" w14:paraId="1A370AD2" w14:textId="77777777">
        <w:trPr>
          <w:cantSplit/>
        </w:trPr>
        <w:tc>
          <w:tcPr>
            <w:tcW w:w="1100" w:type="dxa"/>
            <w:tcMar>
              <w:top w:w="80" w:type="dxa"/>
              <w:left w:w="120" w:type="dxa"/>
              <w:bottom w:w="80" w:type="dxa"/>
              <w:right w:w="120" w:type="dxa"/>
            </w:tcMar>
            <w:vAlign w:val="center"/>
          </w:tcPr>
          <w:p w14:paraId="23DF75F7" w14:textId="77777777" w:rsidR="00F8056D" w:rsidRDefault="00E541A3">
            <w:pPr>
              <w:spacing w:after="0" w:line="259" w:lineRule="auto"/>
            </w:pPr>
            <w:r>
              <w:rPr>
                <w:rFonts w:eastAsia="Calibri"/>
                <w:sz w:val="19"/>
              </w:rPr>
              <w:t>4</w:t>
            </w:r>
          </w:p>
        </w:tc>
        <w:tc>
          <w:tcPr>
            <w:tcW w:w="1900" w:type="dxa"/>
            <w:tcMar>
              <w:top w:w="80" w:type="dxa"/>
              <w:left w:w="120" w:type="dxa"/>
              <w:bottom w:w="80" w:type="dxa"/>
              <w:right w:w="120" w:type="dxa"/>
            </w:tcMar>
            <w:vAlign w:val="center"/>
          </w:tcPr>
          <w:p w14:paraId="4EBD3CC7" w14:textId="77777777" w:rsidR="00F8056D" w:rsidRDefault="00E541A3">
            <w:pPr>
              <w:spacing w:after="0" w:line="259" w:lineRule="auto"/>
            </w:pPr>
            <w:r>
              <w:rPr>
                <w:rFonts w:eastAsia="Calibri"/>
                <w:sz w:val="19"/>
              </w:rPr>
              <w:t>Furious</w:t>
            </w:r>
          </w:p>
        </w:tc>
        <w:tc>
          <w:tcPr>
            <w:tcW w:w="6360" w:type="dxa"/>
            <w:tcMar>
              <w:top w:w="80" w:type="dxa"/>
              <w:left w:w="120" w:type="dxa"/>
              <w:bottom w:w="80" w:type="dxa"/>
              <w:right w:w="120" w:type="dxa"/>
            </w:tcMar>
            <w:vAlign w:val="center"/>
          </w:tcPr>
          <w:p w14:paraId="4CD17309" w14:textId="77777777" w:rsidR="00F8056D" w:rsidRDefault="00E541A3">
            <w:pPr>
              <w:spacing w:after="0" w:line="259" w:lineRule="auto"/>
            </w:pPr>
            <w:r>
              <w:rPr>
                <w:rFonts w:eastAsia="Calibri"/>
                <w:sz w:val="19"/>
              </w:rPr>
              <w:t>−</w:t>
            </w:r>
            <w:r>
              <w:rPr>
                <w:rFonts w:eastAsia="Calibri"/>
                <w:sz w:val="19"/>
              </w:rPr>
              <w:t>4 DEF; +2 B.ATK; +1 attaque; perte de l’Action bonus</w:t>
            </w:r>
          </w:p>
        </w:tc>
      </w:tr>
      <w:tr w:rsidR="00F8056D" w14:paraId="5D735ED7" w14:textId="77777777">
        <w:trPr>
          <w:cantSplit/>
        </w:trPr>
        <w:tc>
          <w:tcPr>
            <w:tcW w:w="1100" w:type="dxa"/>
            <w:tcMar>
              <w:top w:w="80" w:type="dxa"/>
              <w:left w:w="120" w:type="dxa"/>
              <w:bottom w:w="80" w:type="dxa"/>
              <w:right w:w="120" w:type="dxa"/>
            </w:tcMar>
            <w:vAlign w:val="center"/>
          </w:tcPr>
          <w:p w14:paraId="4CA6D901" w14:textId="77777777" w:rsidR="00F8056D" w:rsidRDefault="00E541A3">
            <w:pPr>
              <w:spacing w:after="0" w:line="259" w:lineRule="auto"/>
            </w:pPr>
            <w:r>
              <w:rPr>
                <w:rFonts w:eastAsia="Calibri"/>
                <w:sz w:val="19"/>
              </w:rPr>
              <w:t>5</w:t>
            </w:r>
          </w:p>
        </w:tc>
        <w:tc>
          <w:tcPr>
            <w:tcW w:w="1900" w:type="dxa"/>
            <w:tcMar>
              <w:top w:w="80" w:type="dxa"/>
              <w:left w:w="120" w:type="dxa"/>
              <w:bottom w:w="80" w:type="dxa"/>
              <w:right w:w="120" w:type="dxa"/>
            </w:tcMar>
            <w:vAlign w:val="center"/>
          </w:tcPr>
          <w:p w14:paraId="37DFD67A" w14:textId="77777777" w:rsidR="00F8056D" w:rsidRDefault="00E541A3">
            <w:pPr>
              <w:spacing w:after="0" w:line="259" w:lineRule="auto"/>
            </w:pPr>
            <w:r>
              <w:rPr>
                <w:rFonts w:eastAsia="Calibri"/>
                <w:sz w:val="19"/>
              </w:rPr>
              <w:t>Raging</w:t>
            </w:r>
          </w:p>
        </w:tc>
        <w:tc>
          <w:tcPr>
            <w:tcW w:w="6360" w:type="dxa"/>
            <w:tcMar>
              <w:top w:w="80" w:type="dxa"/>
              <w:left w:w="120" w:type="dxa"/>
              <w:bottom w:w="80" w:type="dxa"/>
              <w:right w:w="120" w:type="dxa"/>
            </w:tcMar>
            <w:vAlign w:val="center"/>
          </w:tcPr>
          <w:p w14:paraId="2133DB5E" w14:textId="77777777" w:rsidR="00F8056D" w:rsidRDefault="00E541A3">
            <w:pPr>
              <w:spacing w:after="0" w:line="259" w:lineRule="auto"/>
            </w:pPr>
            <w:r>
              <w:rPr>
                <w:rFonts w:eastAsia="Calibri"/>
                <w:sz w:val="19"/>
              </w:rPr>
              <w:t>−</w:t>
            </w:r>
            <w:r>
              <w:rPr>
                <w:rFonts w:eastAsia="Calibri"/>
                <w:sz w:val="19"/>
              </w:rPr>
              <w:t>5 DEF; +2 B.ATK; +2 attaques; perte de l’Action bonus</w:t>
            </w:r>
          </w:p>
        </w:tc>
      </w:tr>
    </w:tbl>
    <w:p w14:paraId="2E0A5910" w14:textId="77777777" w:rsidR="00F8056D" w:rsidRDefault="00F8056D">
      <w:pPr>
        <w:spacing w:after="40"/>
      </w:pPr>
    </w:p>
    <w:p w14:paraId="5E07976C"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À Rage 5, le personnage doit produire un effet sur un hostile durant son tour. Sinon, Rage tombe à 0 et il devient Hopeless.</w:t>
      </w:r>
    </w:p>
    <w:p w14:paraId="6448F78E"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Une technique doit permettre de déclencher volontairement Rage par une Action, directement au niveau 2, ou d’ajouter un niveau si Rage est déjà active. Son nom et ses prérequis restent à définir.</w:t>
      </w:r>
    </w:p>
    <w:p w14:paraId="5E4DDCF3" w14:textId="77777777" w:rsidR="00F8056D" w:rsidRDefault="00E541A3">
      <w:pPr>
        <w:pStyle w:val="Titre3"/>
      </w:pPr>
      <w:bookmarkStart w:id="55" w:name="hopeless"/>
      <w:bookmarkStart w:id="56" w:name="_Toc235808060"/>
      <w:r>
        <w:t>Hopeless</w:t>
      </w:r>
      <w:bookmarkEnd w:id="55"/>
      <w:bookmarkEnd w:id="56"/>
    </w:p>
    <w:p w14:paraId="6C22325D" w14:textId="77777777" w:rsidR="00F8056D" w:rsidRDefault="00E541A3">
      <w:r>
        <w:rPr>
          <w:rFonts w:eastAsia="Calibri"/>
        </w:rPr>
        <w:t>Hopeless peut suivre l’effondrement d’une Rage, mais peut aussi exister seul. Ce n’est pas une simple posture: c’est le moment où le personnage cesse de croire qu’une meilleure position existe encore.</w:t>
      </w:r>
    </w:p>
    <w:p w14:paraId="76F2FCB0" w14:textId="77777777" w:rsidR="00F8056D" w:rsidRDefault="00E541A3">
      <w:pPr>
        <w:pStyle w:val="Listepuces"/>
      </w:pPr>
      <w:r>
        <w:rPr>
          <w:rFonts w:eastAsia="Calibri"/>
        </w:rPr>
        <w:t>Posture DEF forcée; impossible de changer de posture.</w:t>
      </w:r>
    </w:p>
    <w:p w14:paraId="62D4E326" w14:textId="77777777" w:rsidR="00F8056D" w:rsidRDefault="00E541A3">
      <w:pPr>
        <w:pStyle w:val="Listepuces"/>
      </w:pPr>
      <w:r>
        <w:rPr>
          <w:rFonts w:eastAsia="Calibri"/>
        </w:rPr>
        <w:t>−</w:t>
      </w:r>
      <w:r>
        <w:rPr>
          <w:rFonts w:eastAsia="Calibri"/>
        </w:rPr>
        <w:t>1 DEF cumulatif pour chaque attaque reçue.</w:t>
      </w:r>
    </w:p>
    <w:p w14:paraId="1C1B0259" w14:textId="77777777" w:rsidR="00F8056D" w:rsidRDefault="00E541A3">
      <w:pPr>
        <w:pStyle w:val="Listepuces"/>
      </w:pPr>
      <w:r>
        <w:rPr>
          <w:rFonts w:eastAsia="Calibri"/>
        </w:rPr>
        <w:t>−</w:t>
      </w:r>
      <w:r>
        <w:rPr>
          <w:rFonts w:eastAsia="Calibri"/>
        </w:rPr>
        <w:t>2 ATK et −2 DEF jusqu’à la fin de la journée.</w:t>
      </w:r>
    </w:p>
    <w:p w14:paraId="5335C621" w14:textId="77777777" w:rsidR="00F8056D" w:rsidRDefault="00E541A3">
      <w:pPr>
        <w:pStyle w:val="Listepuces"/>
      </w:pPr>
      <w:r>
        <w:rPr>
          <w:rFonts w:eastAsia="Calibri"/>
        </w:rPr>
        <w:t>Impossible de regagner Rage durant la journée.</w:t>
      </w:r>
    </w:p>
    <w:p w14:paraId="50FEC9DC" w14:textId="77777777" w:rsidR="00F8056D" w:rsidRDefault="00E541A3">
      <w:r>
        <w:rPr>
          <w:rFonts w:eastAsia="Calibri"/>
          <w:b/>
          <w:color w:val="4A3428"/>
        </w:rPr>
        <w:t xml:space="preserve">Sortie : </w:t>
      </w:r>
      <w:r>
        <w:rPr>
          <w:rFonts w:eastAsia="Calibri"/>
        </w:rPr>
        <w:t>Test de mod. WIL ou intervention d’un allié avec mod. CHA, DD 13.</w:t>
      </w:r>
    </w:p>
    <w:p w14:paraId="5992F003" w14:textId="77777777" w:rsidR="00F8056D" w:rsidRDefault="00E541A3">
      <w:pPr>
        <w:pStyle w:val="DPhenCallout"/>
        <w:pBdr>
          <w:left w:val="single" w:sz="18" w:space="8" w:color="8A6300"/>
        </w:pBdr>
        <w:shd w:val="clear" w:color="auto" w:fill="FFF4D6"/>
        <w:ind w:left="173" w:right="72"/>
      </w:pPr>
      <w:r>
        <w:rPr>
          <w:rFonts w:eastAsia="Calibri"/>
          <w:b/>
          <w:color w:val="8A6300"/>
        </w:rPr>
        <w:t xml:space="preserve">Décision requise — règle en suspens. </w:t>
      </w:r>
      <w:r>
        <w:rPr>
          <w:rFonts w:eastAsia="Calibri"/>
        </w:rPr>
        <w:t>La mention « initiative en Désavantage hors combat » ne peut pas utiliser la règle de Désavantage de combat, qui modifie l’absorption. Aucun effet de remplacement n’est appliqué.</w:t>
      </w:r>
    </w:p>
    <w:p w14:paraId="750E7CED" w14:textId="77777777" w:rsidR="00F8056D" w:rsidRDefault="00E541A3">
      <w:pPr>
        <w:pStyle w:val="Titre1"/>
      </w:pPr>
      <w:bookmarkStart w:id="57" w:name="partie_equipement"/>
      <w:bookmarkStart w:id="58" w:name="_Toc235808061"/>
      <w:r>
        <w:t>PARTIE III — ÉQUIPEMENT</w:t>
      </w:r>
      <w:bookmarkEnd w:id="57"/>
      <w:bookmarkEnd w:id="58"/>
    </w:p>
    <w:p w14:paraId="47DB8822" w14:textId="77777777" w:rsidR="00F8056D" w:rsidRDefault="00E541A3">
      <w:pPr>
        <w:pStyle w:val="DPhenLead"/>
      </w:pPr>
      <w:r>
        <w:rPr>
          <w:rFonts w:eastAsia="Calibri"/>
        </w:rPr>
        <w:t>Dans DPhen, l’équipement n’est pas une ligne oubliée sur la feuille. Il encaisse, se dégrade et finit par manquer au moment où le personnage comptait encore sur lui.</w:t>
      </w:r>
    </w:p>
    <w:p w14:paraId="4C0259E4" w14:textId="77777777" w:rsidR="00F8056D" w:rsidRDefault="00E541A3">
      <w:pPr>
        <w:pStyle w:val="Titre2"/>
      </w:pPr>
      <w:bookmarkStart w:id="59" w:name="qualite"/>
      <w:bookmarkStart w:id="60" w:name="_Toc235808062"/>
      <w:r>
        <w:t>Qualité et état</w:t>
      </w:r>
      <w:bookmarkEnd w:id="59"/>
      <w:bookmarkEnd w:id="60"/>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1800"/>
        <w:gridCol w:w="2600"/>
        <w:gridCol w:w="4960"/>
      </w:tblGrid>
      <w:tr w:rsidR="00F8056D" w14:paraId="7CA64A39" w14:textId="77777777">
        <w:trPr>
          <w:cantSplit/>
          <w:tblHeader/>
        </w:trPr>
        <w:tc>
          <w:tcPr>
            <w:tcW w:w="1800" w:type="dxa"/>
            <w:shd w:val="clear" w:color="auto" w:fill="E9E0D5"/>
            <w:tcMar>
              <w:top w:w="80" w:type="dxa"/>
              <w:left w:w="120" w:type="dxa"/>
              <w:bottom w:w="80" w:type="dxa"/>
              <w:right w:w="120" w:type="dxa"/>
            </w:tcMar>
            <w:vAlign w:val="center"/>
          </w:tcPr>
          <w:p w14:paraId="113F5BFE" w14:textId="77777777" w:rsidR="00F8056D" w:rsidRDefault="00E541A3">
            <w:pPr>
              <w:spacing w:after="0" w:line="252" w:lineRule="auto"/>
            </w:pPr>
            <w:r>
              <w:rPr>
                <w:rFonts w:eastAsia="Calibri"/>
                <w:b/>
                <w:color w:val="4A3428"/>
                <w:sz w:val="19"/>
              </w:rPr>
              <w:t>Objet</w:t>
            </w:r>
          </w:p>
        </w:tc>
        <w:tc>
          <w:tcPr>
            <w:tcW w:w="2600" w:type="dxa"/>
            <w:shd w:val="clear" w:color="auto" w:fill="E9E0D5"/>
            <w:tcMar>
              <w:top w:w="80" w:type="dxa"/>
              <w:left w:w="120" w:type="dxa"/>
              <w:bottom w:w="80" w:type="dxa"/>
              <w:right w:w="120" w:type="dxa"/>
            </w:tcMar>
            <w:vAlign w:val="center"/>
          </w:tcPr>
          <w:p w14:paraId="46B8E2C9" w14:textId="77777777" w:rsidR="00F8056D" w:rsidRDefault="00E541A3">
            <w:pPr>
              <w:spacing w:after="0" w:line="252" w:lineRule="auto"/>
            </w:pPr>
            <w:r>
              <w:rPr>
                <w:rFonts w:eastAsia="Calibri"/>
                <w:b/>
                <w:color w:val="4A3428"/>
                <w:sz w:val="19"/>
              </w:rPr>
              <w:t>État ou qualité</w:t>
            </w:r>
          </w:p>
        </w:tc>
        <w:tc>
          <w:tcPr>
            <w:tcW w:w="4960" w:type="dxa"/>
            <w:shd w:val="clear" w:color="auto" w:fill="E9E0D5"/>
            <w:tcMar>
              <w:top w:w="80" w:type="dxa"/>
              <w:left w:w="120" w:type="dxa"/>
              <w:bottom w:w="80" w:type="dxa"/>
              <w:right w:w="120" w:type="dxa"/>
            </w:tcMar>
            <w:vAlign w:val="center"/>
          </w:tcPr>
          <w:p w14:paraId="3DE105BF" w14:textId="77777777" w:rsidR="00F8056D" w:rsidRDefault="00E541A3">
            <w:pPr>
              <w:spacing w:after="0" w:line="252" w:lineRule="auto"/>
            </w:pPr>
            <w:r>
              <w:rPr>
                <w:rFonts w:eastAsia="Calibri"/>
                <w:b/>
                <w:color w:val="4A3428"/>
                <w:sz w:val="19"/>
              </w:rPr>
              <w:t>Effet</w:t>
            </w:r>
          </w:p>
        </w:tc>
      </w:tr>
      <w:tr w:rsidR="00F8056D" w14:paraId="7CC111FA" w14:textId="77777777">
        <w:trPr>
          <w:cantSplit/>
        </w:trPr>
        <w:tc>
          <w:tcPr>
            <w:tcW w:w="1800" w:type="dxa"/>
            <w:tcMar>
              <w:top w:w="80" w:type="dxa"/>
              <w:left w:w="120" w:type="dxa"/>
              <w:bottom w:w="80" w:type="dxa"/>
              <w:right w:w="120" w:type="dxa"/>
            </w:tcMar>
            <w:vAlign w:val="center"/>
          </w:tcPr>
          <w:p w14:paraId="127A64BF" w14:textId="77777777" w:rsidR="00F8056D" w:rsidRDefault="00E541A3">
            <w:pPr>
              <w:spacing w:after="0" w:line="259" w:lineRule="auto"/>
            </w:pPr>
            <w:r>
              <w:rPr>
                <w:rFonts w:eastAsia="Calibri"/>
                <w:sz w:val="19"/>
              </w:rPr>
              <w:t>Arme</w:t>
            </w:r>
          </w:p>
        </w:tc>
        <w:tc>
          <w:tcPr>
            <w:tcW w:w="2600" w:type="dxa"/>
            <w:tcMar>
              <w:top w:w="80" w:type="dxa"/>
              <w:left w:w="120" w:type="dxa"/>
              <w:bottom w:w="80" w:type="dxa"/>
              <w:right w:w="120" w:type="dxa"/>
            </w:tcMar>
            <w:vAlign w:val="center"/>
          </w:tcPr>
          <w:p w14:paraId="7C77A68F" w14:textId="77777777" w:rsidR="00F8056D" w:rsidRDefault="00E541A3">
            <w:pPr>
              <w:spacing w:after="0" w:line="259" w:lineRule="auto"/>
            </w:pPr>
            <w:r>
              <w:rPr>
                <w:rFonts w:eastAsia="Calibri"/>
                <w:sz w:val="19"/>
              </w:rPr>
              <w:t>Usée</w:t>
            </w:r>
          </w:p>
        </w:tc>
        <w:tc>
          <w:tcPr>
            <w:tcW w:w="4960" w:type="dxa"/>
            <w:tcMar>
              <w:top w:w="80" w:type="dxa"/>
              <w:left w:w="120" w:type="dxa"/>
              <w:bottom w:w="80" w:type="dxa"/>
              <w:right w:w="120" w:type="dxa"/>
            </w:tcMar>
            <w:vAlign w:val="center"/>
          </w:tcPr>
          <w:p w14:paraId="153DBE7A" w14:textId="77777777" w:rsidR="00F8056D" w:rsidRDefault="00E541A3">
            <w:pPr>
              <w:spacing w:after="0" w:line="259" w:lineRule="auto"/>
            </w:pPr>
            <w:r>
              <w:rPr>
                <w:rFonts w:eastAsia="Calibri"/>
                <w:sz w:val="19"/>
              </w:rPr>
              <w:t>−</w:t>
            </w:r>
            <w:r>
              <w:rPr>
                <w:rFonts w:eastAsia="Calibri"/>
                <w:sz w:val="19"/>
              </w:rPr>
              <w:t>1 DMG</w:t>
            </w:r>
          </w:p>
        </w:tc>
      </w:tr>
      <w:tr w:rsidR="00F8056D" w14:paraId="556265BA" w14:textId="77777777">
        <w:trPr>
          <w:cantSplit/>
        </w:trPr>
        <w:tc>
          <w:tcPr>
            <w:tcW w:w="1800" w:type="dxa"/>
            <w:tcMar>
              <w:top w:w="80" w:type="dxa"/>
              <w:left w:w="120" w:type="dxa"/>
              <w:bottom w:w="80" w:type="dxa"/>
              <w:right w:w="120" w:type="dxa"/>
            </w:tcMar>
            <w:vAlign w:val="center"/>
          </w:tcPr>
          <w:p w14:paraId="15DBA4DA" w14:textId="77777777" w:rsidR="00F8056D" w:rsidRDefault="00E541A3">
            <w:pPr>
              <w:spacing w:after="0" w:line="259" w:lineRule="auto"/>
            </w:pPr>
            <w:r>
              <w:rPr>
                <w:rFonts w:eastAsia="Calibri"/>
                <w:sz w:val="19"/>
              </w:rPr>
              <w:t>Arme</w:t>
            </w:r>
          </w:p>
        </w:tc>
        <w:tc>
          <w:tcPr>
            <w:tcW w:w="2600" w:type="dxa"/>
            <w:tcMar>
              <w:top w:w="80" w:type="dxa"/>
              <w:left w:w="120" w:type="dxa"/>
              <w:bottom w:w="80" w:type="dxa"/>
              <w:right w:w="120" w:type="dxa"/>
            </w:tcMar>
            <w:vAlign w:val="center"/>
          </w:tcPr>
          <w:p w14:paraId="264FEA95" w14:textId="77777777" w:rsidR="00F8056D" w:rsidRDefault="00E541A3">
            <w:pPr>
              <w:spacing w:after="0" w:line="259" w:lineRule="auto"/>
            </w:pPr>
            <w:r>
              <w:rPr>
                <w:rFonts w:eastAsia="Calibri"/>
                <w:sz w:val="19"/>
              </w:rPr>
              <w:t>Affûtée</w:t>
            </w:r>
          </w:p>
        </w:tc>
        <w:tc>
          <w:tcPr>
            <w:tcW w:w="4960" w:type="dxa"/>
            <w:tcMar>
              <w:top w:w="80" w:type="dxa"/>
              <w:left w:w="120" w:type="dxa"/>
              <w:bottom w:w="80" w:type="dxa"/>
              <w:right w:w="120" w:type="dxa"/>
            </w:tcMar>
            <w:vAlign w:val="center"/>
          </w:tcPr>
          <w:p w14:paraId="62E7101F" w14:textId="77777777" w:rsidR="00F8056D" w:rsidRDefault="00E541A3">
            <w:pPr>
              <w:spacing w:after="0" w:line="259" w:lineRule="auto"/>
            </w:pPr>
            <w:r>
              <w:rPr>
                <w:rFonts w:eastAsia="Calibri"/>
                <w:sz w:val="19"/>
              </w:rPr>
              <w:t>+1 DMG</w:t>
            </w:r>
          </w:p>
        </w:tc>
      </w:tr>
      <w:tr w:rsidR="00F8056D" w14:paraId="15686A5D" w14:textId="77777777">
        <w:trPr>
          <w:cantSplit/>
        </w:trPr>
        <w:tc>
          <w:tcPr>
            <w:tcW w:w="1800" w:type="dxa"/>
            <w:tcMar>
              <w:top w:w="80" w:type="dxa"/>
              <w:left w:w="120" w:type="dxa"/>
              <w:bottom w:w="80" w:type="dxa"/>
              <w:right w:w="120" w:type="dxa"/>
            </w:tcMar>
            <w:vAlign w:val="center"/>
          </w:tcPr>
          <w:p w14:paraId="3AE58310" w14:textId="77777777" w:rsidR="00F8056D" w:rsidRDefault="00E541A3">
            <w:pPr>
              <w:spacing w:after="0" w:line="259" w:lineRule="auto"/>
            </w:pPr>
            <w:r>
              <w:rPr>
                <w:rFonts w:eastAsia="Calibri"/>
                <w:sz w:val="19"/>
              </w:rPr>
              <w:t>Arme</w:t>
            </w:r>
          </w:p>
        </w:tc>
        <w:tc>
          <w:tcPr>
            <w:tcW w:w="2600" w:type="dxa"/>
            <w:tcMar>
              <w:top w:w="80" w:type="dxa"/>
              <w:left w:w="120" w:type="dxa"/>
              <w:bottom w:w="80" w:type="dxa"/>
              <w:right w:w="120" w:type="dxa"/>
            </w:tcMar>
            <w:vAlign w:val="center"/>
          </w:tcPr>
          <w:p w14:paraId="11E1C545" w14:textId="77777777" w:rsidR="00F8056D" w:rsidRDefault="00E541A3">
            <w:pPr>
              <w:spacing w:after="0" w:line="259" w:lineRule="auto"/>
            </w:pPr>
            <w:r>
              <w:rPr>
                <w:rFonts w:eastAsia="Calibri"/>
                <w:sz w:val="19"/>
              </w:rPr>
              <w:t>Mal faite</w:t>
            </w:r>
          </w:p>
        </w:tc>
        <w:tc>
          <w:tcPr>
            <w:tcW w:w="4960" w:type="dxa"/>
            <w:tcMar>
              <w:top w:w="80" w:type="dxa"/>
              <w:left w:w="120" w:type="dxa"/>
              <w:bottom w:w="80" w:type="dxa"/>
              <w:right w:w="120" w:type="dxa"/>
            </w:tcMar>
            <w:vAlign w:val="center"/>
          </w:tcPr>
          <w:p w14:paraId="1D59B459" w14:textId="77777777" w:rsidR="00F8056D" w:rsidRDefault="00E541A3">
            <w:pPr>
              <w:spacing w:after="0" w:line="259" w:lineRule="auto"/>
            </w:pPr>
            <w:r>
              <w:rPr>
                <w:rFonts w:eastAsia="Calibri"/>
                <w:sz w:val="19"/>
              </w:rPr>
              <w:t>−</w:t>
            </w:r>
            <w:r>
              <w:rPr>
                <w:rFonts w:eastAsia="Calibri"/>
                <w:sz w:val="19"/>
              </w:rPr>
              <w:t>1 ATK</w:t>
            </w:r>
          </w:p>
        </w:tc>
      </w:tr>
      <w:tr w:rsidR="00F8056D" w14:paraId="773D8AB8" w14:textId="77777777">
        <w:trPr>
          <w:cantSplit/>
        </w:trPr>
        <w:tc>
          <w:tcPr>
            <w:tcW w:w="1800" w:type="dxa"/>
            <w:tcMar>
              <w:top w:w="80" w:type="dxa"/>
              <w:left w:w="120" w:type="dxa"/>
              <w:bottom w:w="80" w:type="dxa"/>
              <w:right w:w="120" w:type="dxa"/>
            </w:tcMar>
            <w:vAlign w:val="center"/>
          </w:tcPr>
          <w:p w14:paraId="61C535D1" w14:textId="77777777" w:rsidR="00F8056D" w:rsidRDefault="00E541A3">
            <w:pPr>
              <w:spacing w:after="0" w:line="259" w:lineRule="auto"/>
            </w:pPr>
            <w:r>
              <w:rPr>
                <w:rFonts w:eastAsia="Calibri"/>
                <w:sz w:val="19"/>
              </w:rPr>
              <w:t>Arme</w:t>
            </w:r>
          </w:p>
        </w:tc>
        <w:tc>
          <w:tcPr>
            <w:tcW w:w="2600" w:type="dxa"/>
            <w:tcMar>
              <w:top w:w="80" w:type="dxa"/>
              <w:left w:w="120" w:type="dxa"/>
              <w:bottom w:w="80" w:type="dxa"/>
              <w:right w:w="120" w:type="dxa"/>
            </w:tcMar>
            <w:vAlign w:val="center"/>
          </w:tcPr>
          <w:p w14:paraId="65AE906E" w14:textId="77777777" w:rsidR="00F8056D" w:rsidRDefault="00E541A3">
            <w:pPr>
              <w:spacing w:after="0" w:line="259" w:lineRule="auto"/>
            </w:pPr>
            <w:r>
              <w:rPr>
                <w:rFonts w:eastAsia="Calibri"/>
                <w:sz w:val="19"/>
              </w:rPr>
              <w:t>Bonne facture</w:t>
            </w:r>
          </w:p>
        </w:tc>
        <w:tc>
          <w:tcPr>
            <w:tcW w:w="4960" w:type="dxa"/>
            <w:tcMar>
              <w:top w:w="80" w:type="dxa"/>
              <w:left w:w="120" w:type="dxa"/>
              <w:bottom w:w="80" w:type="dxa"/>
              <w:right w:w="120" w:type="dxa"/>
            </w:tcMar>
            <w:vAlign w:val="center"/>
          </w:tcPr>
          <w:p w14:paraId="74E7AF50" w14:textId="77777777" w:rsidR="00F8056D" w:rsidRDefault="00E541A3">
            <w:pPr>
              <w:spacing w:after="0" w:line="259" w:lineRule="auto"/>
            </w:pPr>
            <w:r>
              <w:rPr>
                <w:rFonts w:eastAsia="Calibri"/>
                <w:sz w:val="19"/>
              </w:rPr>
              <w:t>+1 ATK</w:t>
            </w:r>
          </w:p>
        </w:tc>
      </w:tr>
      <w:tr w:rsidR="00F8056D" w14:paraId="5036EB00" w14:textId="77777777">
        <w:trPr>
          <w:cantSplit/>
        </w:trPr>
        <w:tc>
          <w:tcPr>
            <w:tcW w:w="1800" w:type="dxa"/>
            <w:tcMar>
              <w:top w:w="80" w:type="dxa"/>
              <w:left w:w="120" w:type="dxa"/>
              <w:bottom w:w="80" w:type="dxa"/>
              <w:right w:w="120" w:type="dxa"/>
            </w:tcMar>
            <w:vAlign w:val="center"/>
          </w:tcPr>
          <w:p w14:paraId="0EFF9C06" w14:textId="77777777" w:rsidR="00F8056D" w:rsidRDefault="00E541A3">
            <w:pPr>
              <w:spacing w:after="0" w:line="259" w:lineRule="auto"/>
            </w:pPr>
            <w:r>
              <w:rPr>
                <w:rFonts w:eastAsia="Calibri"/>
                <w:sz w:val="19"/>
              </w:rPr>
              <w:t>Armure</w:t>
            </w:r>
          </w:p>
        </w:tc>
        <w:tc>
          <w:tcPr>
            <w:tcW w:w="2600" w:type="dxa"/>
            <w:tcMar>
              <w:top w:w="80" w:type="dxa"/>
              <w:left w:w="120" w:type="dxa"/>
              <w:bottom w:w="80" w:type="dxa"/>
              <w:right w:w="120" w:type="dxa"/>
            </w:tcMar>
            <w:vAlign w:val="center"/>
          </w:tcPr>
          <w:p w14:paraId="7F114A4C" w14:textId="77777777" w:rsidR="00F8056D" w:rsidRDefault="00E541A3">
            <w:pPr>
              <w:spacing w:after="0" w:line="259" w:lineRule="auto"/>
            </w:pPr>
            <w:r>
              <w:rPr>
                <w:rFonts w:eastAsia="Calibri"/>
                <w:sz w:val="19"/>
              </w:rPr>
              <w:t>Mauvaise</w:t>
            </w:r>
          </w:p>
        </w:tc>
        <w:tc>
          <w:tcPr>
            <w:tcW w:w="4960" w:type="dxa"/>
            <w:tcMar>
              <w:top w:w="80" w:type="dxa"/>
              <w:left w:w="120" w:type="dxa"/>
              <w:bottom w:w="80" w:type="dxa"/>
              <w:right w:w="120" w:type="dxa"/>
            </w:tcMar>
            <w:vAlign w:val="center"/>
          </w:tcPr>
          <w:p w14:paraId="555C47AF" w14:textId="77777777" w:rsidR="00F8056D" w:rsidRDefault="00E541A3">
            <w:pPr>
              <w:spacing w:after="0" w:line="259" w:lineRule="auto"/>
            </w:pPr>
            <w:r>
              <w:rPr>
                <w:rFonts w:eastAsia="Calibri"/>
                <w:sz w:val="19"/>
              </w:rPr>
              <w:t>−</w:t>
            </w:r>
            <w:r>
              <w:rPr>
                <w:rFonts w:eastAsia="Calibri"/>
                <w:sz w:val="19"/>
              </w:rPr>
              <w:t>1 endurance maximale</w:t>
            </w:r>
          </w:p>
        </w:tc>
      </w:tr>
      <w:tr w:rsidR="00F8056D" w14:paraId="7C69DF3A" w14:textId="77777777">
        <w:trPr>
          <w:cantSplit/>
        </w:trPr>
        <w:tc>
          <w:tcPr>
            <w:tcW w:w="1800" w:type="dxa"/>
            <w:tcMar>
              <w:top w:w="80" w:type="dxa"/>
              <w:left w:w="120" w:type="dxa"/>
              <w:bottom w:w="80" w:type="dxa"/>
              <w:right w:w="120" w:type="dxa"/>
            </w:tcMar>
            <w:vAlign w:val="center"/>
          </w:tcPr>
          <w:p w14:paraId="65E24473" w14:textId="77777777" w:rsidR="00F8056D" w:rsidRDefault="00E541A3">
            <w:pPr>
              <w:spacing w:after="0" w:line="259" w:lineRule="auto"/>
            </w:pPr>
            <w:r>
              <w:rPr>
                <w:rFonts w:eastAsia="Calibri"/>
                <w:sz w:val="19"/>
              </w:rPr>
              <w:t>Armure</w:t>
            </w:r>
          </w:p>
        </w:tc>
        <w:tc>
          <w:tcPr>
            <w:tcW w:w="2600" w:type="dxa"/>
            <w:tcMar>
              <w:top w:w="80" w:type="dxa"/>
              <w:left w:w="120" w:type="dxa"/>
              <w:bottom w:w="80" w:type="dxa"/>
              <w:right w:w="120" w:type="dxa"/>
            </w:tcMar>
            <w:vAlign w:val="center"/>
          </w:tcPr>
          <w:p w14:paraId="3468EDBC" w14:textId="77777777" w:rsidR="00F8056D" w:rsidRDefault="00E541A3">
            <w:pPr>
              <w:spacing w:after="0" w:line="259" w:lineRule="auto"/>
            </w:pPr>
            <w:r>
              <w:rPr>
                <w:rFonts w:eastAsia="Calibri"/>
                <w:sz w:val="19"/>
              </w:rPr>
              <w:t>Bonne facture</w:t>
            </w:r>
          </w:p>
        </w:tc>
        <w:tc>
          <w:tcPr>
            <w:tcW w:w="4960" w:type="dxa"/>
            <w:tcMar>
              <w:top w:w="80" w:type="dxa"/>
              <w:left w:w="120" w:type="dxa"/>
              <w:bottom w:w="80" w:type="dxa"/>
              <w:right w:w="120" w:type="dxa"/>
            </w:tcMar>
            <w:vAlign w:val="center"/>
          </w:tcPr>
          <w:p w14:paraId="387505BC" w14:textId="77777777" w:rsidR="00F8056D" w:rsidRDefault="00E541A3">
            <w:pPr>
              <w:spacing w:after="0" w:line="259" w:lineRule="auto"/>
            </w:pPr>
            <w:r>
              <w:rPr>
                <w:rFonts w:eastAsia="Calibri"/>
                <w:sz w:val="19"/>
              </w:rPr>
              <w:t>+1 endurance maximale</w:t>
            </w:r>
          </w:p>
        </w:tc>
      </w:tr>
    </w:tbl>
    <w:p w14:paraId="04A59D6C" w14:textId="77777777" w:rsidR="00F8056D" w:rsidRDefault="00F8056D">
      <w:pPr>
        <w:spacing w:after="40"/>
      </w:pPr>
    </w:p>
    <w:p w14:paraId="6094FAB2" w14:textId="77777777" w:rsidR="00F8056D" w:rsidRDefault="00E541A3">
      <w:pPr>
        <w:pStyle w:val="DPhenCallout"/>
        <w:pBdr>
          <w:left w:val="single" w:sz="18" w:space="8" w:color="236A96"/>
        </w:pBdr>
        <w:shd w:val="clear" w:color="auto" w:fill="EAF3F8"/>
        <w:ind w:left="173" w:right="72"/>
      </w:pPr>
      <w:r>
        <w:rPr>
          <w:rFonts w:eastAsia="Calibri"/>
          <w:b/>
          <w:color w:val="236A96"/>
        </w:rPr>
        <w:t xml:space="preserve">Note de conception. </w:t>
      </w:r>
      <w:r>
        <w:rPr>
          <w:rFonts w:eastAsia="Calibri"/>
        </w:rPr>
        <w:t>L’état décrit l’usure présente; la qualité décrit la fabrication. Les deux ne doivent pas être confondus dans la fiche.</w:t>
      </w:r>
    </w:p>
    <w:p w14:paraId="4E625CEC" w14:textId="77777777" w:rsidR="00F8056D" w:rsidRDefault="00E541A3">
      <w:pPr>
        <w:pStyle w:val="Titre2"/>
      </w:pPr>
      <w:bookmarkStart w:id="61" w:name="armures"/>
      <w:bookmarkStart w:id="62" w:name="_Toc235808063"/>
      <w:r>
        <w:t>Armures</w:t>
      </w:r>
      <w:bookmarkEnd w:id="61"/>
      <w:bookmarkEnd w:id="62"/>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1800"/>
        <w:gridCol w:w="1900"/>
        <w:gridCol w:w="2600"/>
        <w:gridCol w:w="3060"/>
      </w:tblGrid>
      <w:tr w:rsidR="00F8056D" w14:paraId="3FA8EBDB" w14:textId="77777777">
        <w:trPr>
          <w:cantSplit/>
          <w:tblHeader/>
        </w:trPr>
        <w:tc>
          <w:tcPr>
            <w:tcW w:w="1800" w:type="dxa"/>
            <w:shd w:val="clear" w:color="auto" w:fill="E9E0D5"/>
            <w:tcMar>
              <w:top w:w="80" w:type="dxa"/>
              <w:left w:w="120" w:type="dxa"/>
              <w:bottom w:w="80" w:type="dxa"/>
              <w:right w:w="120" w:type="dxa"/>
            </w:tcMar>
            <w:vAlign w:val="center"/>
          </w:tcPr>
          <w:p w14:paraId="2E93B6E8" w14:textId="77777777" w:rsidR="00F8056D" w:rsidRDefault="00E541A3">
            <w:pPr>
              <w:spacing w:after="0" w:line="252" w:lineRule="auto"/>
            </w:pPr>
            <w:r>
              <w:rPr>
                <w:rFonts w:eastAsia="Calibri"/>
                <w:b/>
                <w:color w:val="4A3428"/>
                <w:sz w:val="19"/>
              </w:rPr>
              <w:t>Type</w:t>
            </w:r>
          </w:p>
        </w:tc>
        <w:tc>
          <w:tcPr>
            <w:tcW w:w="1900" w:type="dxa"/>
            <w:shd w:val="clear" w:color="auto" w:fill="E9E0D5"/>
            <w:tcMar>
              <w:top w:w="80" w:type="dxa"/>
              <w:left w:w="120" w:type="dxa"/>
              <w:bottom w:w="80" w:type="dxa"/>
              <w:right w:w="120" w:type="dxa"/>
            </w:tcMar>
            <w:vAlign w:val="center"/>
          </w:tcPr>
          <w:p w14:paraId="73DCAEB5" w14:textId="77777777" w:rsidR="00F8056D" w:rsidRDefault="00E541A3">
            <w:pPr>
              <w:spacing w:after="0" w:line="252" w:lineRule="auto"/>
            </w:pPr>
            <w:r>
              <w:rPr>
                <w:rFonts w:eastAsia="Calibri"/>
                <w:b/>
                <w:color w:val="4A3428"/>
                <w:sz w:val="19"/>
              </w:rPr>
              <w:t>Réduction</w:t>
            </w:r>
          </w:p>
        </w:tc>
        <w:tc>
          <w:tcPr>
            <w:tcW w:w="2600" w:type="dxa"/>
            <w:shd w:val="clear" w:color="auto" w:fill="E9E0D5"/>
            <w:tcMar>
              <w:top w:w="80" w:type="dxa"/>
              <w:left w:w="120" w:type="dxa"/>
              <w:bottom w:w="80" w:type="dxa"/>
              <w:right w:w="120" w:type="dxa"/>
            </w:tcMar>
            <w:vAlign w:val="center"/>
          </w:tcPr>
          <w:p w14:paraId="74273A14" w14:textId="77777777" w:rsidR="00F8056D" w:rsidRDefault="00E541A3">
            <w:pPr>
              <w:spacing w:after="0" w:line="252" w:lineRule="auto"/>
            </w:pPr>
            <w:r>
              <w:rPr>
                <w:rFonts w:eastAsia="Calibri"/>
                <w:b/>
                <w:color w:val="4A3428"/>
                <w:sz w:val="19"/>
              </w:rPr>
              <w:t>Mouvement</w:t>
            </w:r>
          </w:p>
        </w:tc>
        <w:tc>
          <w:tcPr>
            <w:tcW w:w="3060" w:type="dxa"/>
            <w:shd w:val="clear" w:color="auto" w:fill="E9E0D5"/>
            <w:tcMar>
              <w:top w:w="80" w:type="dxa"/>
              <w:left w:w="120" w:type="dxa"/>
              <w:bottom w:w="80" w:type="dxa"/>
              <w:right w:w="120" w:type="dxa"/>
            </w:tcMar>
            <w:vAlign w:val="center"/>
          </w:tcPr>
          <w:p w14:paraId="1FEC19DD" w14:textId="77777777" w:rsidR="00F8056D" w:rsidRDefault="00E541A3">
            <w:pPr>
              <w:spacing w:after="0" w:line="252" w:lineRule="auto"/>
            </w:pPr>
            <w:r>
              <w:rPr>
                <w:rFonts w:eastAsia="Calibri"/>
                <w:b/>
                <w:color w:val="4A3428"/>
                <w:sz w:val="19"/>
              </w:rPr>
              <w:t>END normale</w:t>
            </w:r>
          </w:p>
        </w:tc>
      </w:tr>
      <w:tr w:rsidR="00F8056D" w14:paraId="6CE4912B" w14:textId="77777777">
        <w:trPr>
          <w:cantSplit/>
        </w:trPr>
        <w:tc>
          <w:tcPr>
            <w:tcW w:w="1800" w:type="dxa"/>
            <w:tcMar>
              <w:top w:w="80" w:type="dxa"/>
              <w:left w:w="120" w:type="dxa"/>
              <w:bottom w:w="80" w:type="dxa"/>
              <w:right w:w="120" w:type="dxa"/>
            </w:tcMar>
            <w:vAlign w:val="center"/>
          </w:tcPr>
          <w:p w14:paraId="4E6D0FB8" w14:textId="77777777" w:rsidR="00F8056D" w:rsidRDefault="00E541A3">
            <w:pPr>
              <w:spacing w:after="0" w:line="259" w:lineRule="auto"/>
            </w:pPr>
            <w:r>
              <w:rPr>
                <w:rFonts w:eastAsia="Calibri"/>
                <w:sz w:val="19"/>
              </w:rPr>
              <w:t>Légère</w:t>
            </w:r>
          </w:p>
        </w:tc>
        <w:tc>
          <w:tcPr>
            <w:tcW w:w="1900" w:type="dxa"/>
            <w:tcMar>
              <w:top w:w="80" w:type="dxa"/>
              <w:left w:w="120" w:type="dxa"/>
              <w:bottom w:w="80" w:type="dxa"/>
              <w:right w:w="120" w:type="dxa"/>
            </w:tcMar>
            <w:vAlign w:val="center"/>
          </w:tcPr>
          <w:p w14:paraId="4900D38B" w14:textId="77777777" w:rsidR="00F8056D" w:rsidRDefault="00E541A3">
            <w:pPr>
              <w:spacing w:after="0" w:line="259" w:lineRule="auto"/>
            </w:pPr>
            <w:r>
              <w:rPr>
                <w:rFonts w:eastAsia="Calibri"/>
                <w:sz w:val="19"/>
              </w:rPr>
              <w:t>1d4</w:t>
            </w:r>
          </w:p>
        </w:tc>
        <w:tc>
          <w:tcPr>
            <w:tcW w:w="2600" w:type="dxa"/>
            <w:tcMar>
              <w:top w:w="80" w:type="dxa"/>
              <w:left w:w="120" w:type="dxa"/>
              <w:bottom w:w="80" w:type="dxa"/>
              <w:right w:w="120" w:type="dxa"/>
            </w:tcMar>
            <w:vAlign w:val="center"/>
          </w:tcPr>
          <w:p w14:paraId="3FC06332" w14:textId="77777777" w:rsidR="00F8056D" w:rsidRDefault="00E541A3">
            <w:pPr>
              <w:spacing w:after="0" w:line="259" w:lineRule="auto"/>
            </w:pPr>
            <w:r>
              <w:rPr>
                <w:rFonts w:eastAsia="Calibri"/>
                <w:sz w:val="19"/>
              </w:rPr>
              <w:t>Aucune</w:t>
            </w:r>
          </w:p>
        </w:tc>
        <w:tc>
          <w:tcPr>
            <w:tcW w:w="3060" w:type="dxa"/>
            <w:tcMar>
              <w:top w:w="80" w:type="dxa"/>
              <w:left w:w="120" w:type="dxa"/>
              <w:bottom w:w="80" w:type="dxa"/>
              <w:right w:w="120" w:type="dxa"/>
            </w:tcMar>
            <w:vAlign w:val="center"/>
          </w:tcPr>
          <w:p w14:paraId="52AA5DFD" w14:textId="77777777" w:rsidR="00F8056D" w:rsidRDefault="00E541A3">
            <w:pPr>
              <w:spacing w:after="0" w:line="259" w:lineRule="auto"/>
            </w:pPr>
            <w:r>
              <w:rPr>
                <w:rFonts w:eastAsia="Calibri"/>
                <w:sz w:val="19"/>
              </w:rPr>
              <w:t>2</w:t>
            </w:r>
          </w:p>
        </w:tc>
      </w:tr>
      <w:tr w:rsidR="00F8056D" w14:paraId="21ACFE71" w14:textId="77777777">
        <w:trPr>
          <w:cantSplit/>
        </w:trPr>
        <w:tc>
          <w:tcPr>
            <w:tcW w:w="1800" w:type="dxa"/>
            <w:tcMar>
              <w:top w:w="80" w:type="dxa"/>
              <w:left w:w="120" w:type="dxa"/>
              <w:bottom w:w="80" w:type="dxa"/>
              <w:right w:w="120" w:type="dxa"/>
            </w:tcMar>
            <w:vAlign w:val="center"/>
          </w:tcPr>
          <w:p w14:paraId="17A20BCB" w14:textId="77777777" w:rsidR="00F8056D" w:rsidRDefault="00E541A3">
            <w:pPr>
              <w:spacing w:after="0" w:line="259" w:lineRule="auto"/>
            </w:pPr>
            <w:r>
              <w:rPr>
                <w:rFonts w:eastAsia="Calibri"/>
                <w:sz w:val="19"/>
              </w:rPr>
              <w:t>Moyenne</w:t>
            </w:r>
          </w:p>
        </w:tc>
        <w:tc>
          <w:tcPr>
            <w:tcW w:w="1900" w:type="dxa"/>
            <w:tcMar>
              <w:top w:w="80" w:type="dxa"/>
              <w:left w:w="120" w:type="dxa"/>
              <w:bottom w:w="80" w:type="dxa"/>
              <w:right w:w="120" w:type="dxa"/>
            </w:tcMar>
            <w:vAlign w:val="center"/>
          </w:tcPr>
          <w:p w14:paraId="3EAB3740" w14:textId="77777777" w:rsidR="00F8056D" w:rsidRDefault="00E541A3">
            <w:pPr>
              <w:spacing w:after="0" w:line="259" w:lineRule="auto"/>
            </w:pPr>
            <w:r>
              <w:rPr>
                <w:rFonts w:eastAsia="Calibri"/>
                <w:sz w:val="19"/>
              </w:rPr>
              <w:t>1d6</w:t>
            </w:r>
          </w:p>
        </w:tc>
        <w:tc>
          <w:tcPr>
            <w:tcW w:w="2600" w:type="dxa"/>
            <w:tcMar>
              <w:top w:w="80" w:type="dxa"/>
              <w:left w:w="120" w:type="dxa"/>
              <w:bottom w:w="80" w:type="dxa"/>
              <w:right w:w="120" w:type="dxa"/>
            </w:tcMar>
            <w:vAlign w:val="center"/>
          </w:tcPr>
          <w:p w14:paraId="4973572F" w14:textId="77777777" w:rsidR="00F8056D" w:rsidRDefault="00E541A3">
            <w:pPr>
              <w:spacing w:after="0" w:line="259" w:lineRule="auto"/>
            </w:pPr>
            <w:r>
              <w:rPr>
                <w:rFonts w:eastAsia="Calibri"/>
                <w:sz w:val="19"/>
              </w:rPr>
              <w:t>−</w:t>
            </w:r>
            <w:r>
              <w:rPr>
                <w:rFonts w:eastAsia="Calibri"/>
                <w:sz w:val="19"/>
              </w:rPr>
              <w:t>1 case</w:t>
            </w:r>
          </w:p>
        </w:tc>
        <w:tc>
          <w:tcPr>
            <w:tcW w:w="3060" w:type="dxa"/>
            <w:tcMar>
              <w:top w:w="80" w:type="dxa"/>
              <w:left w:w="120" w:type="dxa"/>
              <w:bottom w:w="80" w:type="dxa"/>
              <w:right w:w="120" w:type="dxa"/>
            </w:tcMar>
            <w:vAlign w:val="center"/>
          </w:tcPr>
          <w:p w14:paraId="68E4841B" w14:textId="77777777" w:rsidR="00F8056D" w:rsidRDefault="00E541A3">
            <w:pPr>
              <w:spacing w:after="0" w:line="259" w:lineRule="auto"/>
            </w:pPr>
            <w:r>
              <w:rPr>
                <w:rFonts w:eastAsia="Calibri"/>
                <w:sz w:val="19"/>
              </w:rPr>
              <w:t>3</w:t>
            </w:r>
          </w:p>
        </w:tc>
      </w:tr>
      <w:tr w:rsidR="00F8056D" w14:paraId="6B2DAEBF" w14:textId="77777777">
        <w:trPr>
          <w:cantSplit/>
        </w:trPr>
        <w:tc>
          <w:tcPr>
            <w:tcW w:w="1800" w:type="dxa"/>
            <w:tcMar>
              <w:top w:w="80" w:type="dxa"/>
              <w:left w:w="120" w:type="dxa"/>
              <w:bottom w:w="80" w:type="dxa"/>
              <w:right w:w="120" w:type="dxa"/>
            </w:tcMar>
            <w:vAlign w:val="center"/>
          </w:tcPr>
          <w:p w14:paraId="04A9E77B" w14:textId="77777777" w:rsidR="00F8056D" w:rsidRDefault="00E541A3">
            <w:pPr>
              <w:spacing w:after="0" w:line="259" w:lineRule="auto"/>
            </w:pPr>
            <w:r>
              <w:rPr>
                <w:rFonts w:eastAsia="Calibri"/>
                <w:sz w:val="19"/>
              </w:rPr>
              <w:t>Lourde</w:t>
            </w:r>
          </w:p>
        </w:tc>
        <w:tc>
          <w:tcPr>
            <w:tcW w:w="1900" w:type="dxa"/>
            <w:tcMar>
              <w:top w:w="80" w:type="dxa"/>
              <w:left w:w="120" w:type="dxa"/>
              <w:bottom w:w="80" w:type="dxa"/>
              <w:right w:w="120" w:type="dxa"/>
            </w:tcMar>
            <w:vAlign w:val="center"/>
          </w:tcPr>
          <w:p w14:paraId="05221687" w14:textId="77777777" w:rsidR="00F8056D" w:rsidRDefault="00E541A3">
            <w:pPr>
              <w:spacing w:after="0" w:line="259" w:lineRule="auto"/>
            </w:pPr>
            <w:r>
              <w:rPr>
                <w:rFonts w:eastAsia="Calibri"/>
                <w:sz w:val="19"/>
              </w:rPr>
              <w:t>1d8</w:t>
            </w:r>
          </w:p>
        </w:tc>
        <w:tc>
          <w:tcPr>
            <w:tcW w:w="2600" w:type="dxa"/>
            <w:tcMar>
              <w:top w:w="80" w:type="dxa"/>
              <w:left w:w="120" w:type="dxa"/>
              <w:bottom w:w="80" w:type="dxa"/>
              <w:right w:w="120" w:type="dxa"/>
            </w:tcMar>
            <w:vAlign w:val="center"/>
          </w:tcPr>
          <w:p w14:paraId="07C6FF68" w14:textId="77777777" w:rsidR="00F8056D" w:rsidRDefault="00E541A3">
            <w:pPr>
              <w:spacing w:after="0" w:line="259" w:lineRule="auto"/>
            </w:pPr>
            <w:r>
              <w:rPr>
                <w:rFonts w:eastAsia="Calibri"/>
                <w:sz w:val="19"/>
              </w:rPr>
              <w:t>−</w:t>
            </w:r>
            <w:r>
              <w:rPr>
                <w:rFonts w:eastAsia="Calibri"/>
                <w:sz w:val="19"/>
              </w:rPr>
              <w:t>2 cases</w:t>
            </w:r>
          </w:p>
        </w:tc>
        <w:tc>
          <w:tcPr>
            <w:tcW w:w="3060" w:type="dxa"/>
            <w:tcMar>
              <w:top w:w="80" w:type="dxa"/>
              <w:left w:w="120" w:type="dxa"/>
              <w:bottom w:w="80" w:type="dxa"/>
              <w:right w:w="120" w:type="dxa"/>
            </w:tcMar>
            <w:vAlign w:val="center"/>
          </w:tcPr>
          <w:p w14:paraId="7840DB65" w14:textId="77777777" w:rsidR="00F8056D" w:rsidRDefault="00E541A3">
            <w:pPr>
              <w:spacing w:after="0" w:line="259" w:lineRule="auto"/>
            </w:pPr>
            <w:r>
              <w:rPr>
                <w:rFonts w:eastAsia="Calibri"/>
                <w:sz w:val="19"/>
              </w:rPr>
              <w:t>4</w:t>
            </w:r>
          </w:p>
        </w:tc>
      </w:tr>
    </w:tbl>
    <w:p w14:paraId="5295B55E" w14:textId="77777777" w:rsidR="00F8056D" w:rsidRDefault="00F8056D">
      <w:pPr>
        <w:spacing w:after="40"/>
      </w:pPr>
    </w:p>
    <w:p w14:paraId="545BCB36"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À 0 endurance, une armure est brisée et ne fournit plus aucun effet. Son endurance actuelle persiste entre les combats.</w:t>
      </w:r>
    </w:p>
    <w:p w14:paraId="608FBE51"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À 0 HP, l’armure continue d’absorber les dégâts.</w:t>
      </w:r>
    </w:p>
    <w:p w14:paraId="05851241" w14:textId="77777777" w:rsidR="00F8056D" w:rsidRDefault="00E541A3">
      <w:pPr>
        <w:pStyle w:val="Titre2"/>
      </w:pPr>
      <w:bookmarkStart w:id="63" w:name="boucliers"/>
      <w:bookmarkStart w:id="64" w:name="_Toc235808064"/>
      <w:r>
        <w:t>Boucliers</w:t>
      </w:r>
      <w:bookmarkEnd w:id="63"/>
      <w:bookmarkEnd w:id="64"/>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1800"/>
        <w:gridCol w:w="1900"/>
        <w:gridCol w:w="2600"/>
        <w:gridCol w:w="3060"/>
      </w:tblGrid>
      <w:tr w:rsidR="00F8056D" w14:paraId="3402303F" w14:textId="77777777">
        <w:trPr>
          <w:cantSplit/>
          <w:tblHeader/>
        </w:trPr>
        <w:tc>
          <w:tcPr>
            <w:tcW w:w="1800" w:type="dxa"/>
            <w:shd w:val="clear" w:color="auto" w:fill="E9E0D5"/>
            <w:tcMar>
              <w:top w:w="80" w:type="dxa"/>
              <w:left w:w="120" w:type="dxa"/>
              <w:bottom w:w="80" w:type="dxa"/>
              <w:right w:w="120" w:type="dxa"/>
            </w:tcMar>
            <w:vAlign w:val="center"/>
          </w:tcPr>
          <w:p w14:paraId="5D19FF82" w14:textId="77777777" w:rsidR="00F8056D" w:rsidRDefault="00E541A3">
            <w:pPr>
              <w:spacing w:after="0" w:line="252" w:lineRule="auto"/>
            </w:pPr>
            <w:r>
              <w:rPr>
                <w:rFonts w:eastAsia="Calibri"/>
                <w:b/>
                <w:color w:val="4A3428"/>
                <w:sz w:val="19"/>
              </w:rPr>
              <w:t>Type</w:t>
            </w:r>
          </w:p>
        </w:tc>
        <w:tc>
          <w:tcPr>
            <w:tcW w:w="1900" w:type="dxa"/>
            <w:shd w:val="clear" w:color="auto" w:fill="E9E0D5"/>
            <w:tcMar>
              <w:top w:w="80" w:type="dxa"/>
              <w:left w:w="120" w:type="dxa"/>
              <w:bottom w:w="80" w:type="dxa"/>
              <w:right w:w="120" w:type="dxa"/>
            </w:tcMar>
            <w:vAlign w:val="center"/>
          </w:tcPr>
          <w:p w14:paraId="496C0B66" w14:textId="77777777" w:rsidR="00F8056D" w:rsidRDefault="00E541A3">
            <w:pPr>
              <w:spacing w:after="0" w:line="252" w:lineRule="auto"/>
            </w:pPr>
            <w:r>
              <w:rPr>
                <w:rFonts w:eastAsia="Calibri"/>
                <w:b/>
                <w:color w:val="4A3428"/>
                <w:sz w:val="19"/>
              </w:rPr>
              <w:t>Bonus DEF</w:t>
            </w:r>
          </w:p>
        </w:tc>
        <w:tc>
          <w:tcPr>
            <w:tcW w:w="2600" w:type="dxa"/>
            <w:shd w:val="clear" w:color="auto" w:fill="E9E0D5"/>
            <w:tcMar>
              <w:top w:w="80" w:type="dxa"/>
              <w:left w:w="120" w:type="dxa"/>
              <w:bottom w:w="80" w:type="dxa"/>
              <w:right w:w="120" w:type="dxa"/>
            </w:tcMar>
            <w:vAlign w:val="center"/>
          </w:tcPr>
          <w:p w14:paraId="50FE147B" w14:textId="77777777" w:rsidR="00F8056D" w:rsidRDefault="00E541A3">
            <w:pPr>
              <w:spacing w:after="0" w:line="252" w:lineRule="auto"/>
            </w:pPr>
            <w:r>
              <w:rPr>
                <w:rFonts w:eastAsia="Calibri"/>
                <w:b/>
                <w:color w:val="4A3428"/>
                <w:sz w:val="19"/>
              </w:rPr>
              <w:t>Mouvement</w:t>
            </w:r>
          </w:p>
        </w:tc>
        <w:tc>
          <w:tcPr>
            <w:tcW w:w="3060" w:type="dxa"/>
            <w:shd w:val="clear" w:color="auto" w:fill="E9E0D5"/>
            <w:tcMar>
              <w:top w:w="80" w:type="dxa"/>
              <w:left w:w="120" w:type="dxa"/>
              <w:bottom w:w="80" w:type="dxa"/>
              <w:right w:w="120" w:type="dxa"/>
            </w:tcMar>
            <w:vAlign w:val="center"/>
          </w:tcPr>
          <w:p w14:paraId="3E649703" w14:textId="77777777" w:rsidR="00F8056D" w:rsidRDefault="00E541A3">
            <w:pPr>
              <w:spacing w:after="0" w:line="252" w:lineRule="auto"/>
            </w:pPr>
            <w:r>
              <w:rPr>
                <w:rFonts w:eastAsia="Calibri"/>
                <w:b/>
                <w:color w:val="4A3428"/>
                <w:sz w:val="19"/>
              </w:rPr>
              <w:t>END normale</w:t>
            </w:r>
          </w:p>
        </w:tc>
      </w:tr>
      <w:tr w:rsidR="00F8056D" w14:paraId="0EC8B6F5" w14:textId="77777777">
        <w:trPr>
          <w:cantSplit/>
        </w:trPr>
        <w:tc>
          <w:tcPr>
            <w:tcW w:w="1800" w:type="dxa"/>
            <w:tcMar>
              <w:top w:w="80" w:type="dxa"/>
              <w:left w:w="120" w:type="dxa"/>
              <w:bottom w:w="80" w:type="dxa"/>
              <w:right w:w="120" w:type="dxa"/>
            </w:tcMar>
            <w:vAlign w:val="center"/>
          </w:tcPr>
          <w:p w14:paraId="5301B8C7" w14:textId="77777777" w:rsidR="00F8056D" w:rsidRDefault="00E541A3">
            <w:pPr>
              <w:spacing w:after="0" w:line="259" w:lineRule="auto"/>
            </w:pPr>
            <w:r>
              <w:rPr>
                <w:rFonts w:eastAsia="Calibri"/>
                <w:sz w:val="19"/>
              </w:rPr>
              <w:t>Léger</w:t>
            </w:r>
          </w:p>
        </w:tc>
        <w:tc>
          <w:tcPr>
            <w:tcW w:w="1900" w:type="dxa"/>
            <w:tcMar>
              <w:top w:w="80" w:type="dxa"/>
              <w:left w:w="120" w:type="dxa"/>
              <w:bottom w:w="80" w:type="dxa"/>
              <w:right w:w="120" w:type="dxa"/>
            </w:tcMar>
            <w:vAlign w:val="center"/>
          </w:tcPr>
          <w:p w14:paraId="041A869C" w14:textId="77777777" w:rsidR="00F8056D" w:rsidRDefault="00E541A3">
            <w:pPr>
              <w:spacing w:after="0" w:line="259" w:lineRule="auto"/>
            </w:pPr>
            <w:r>
              <w:rPr>
                <w:rFonts w:eastAsia="Calibri"/>
                <w:sz w:val="19"/>
              </w:rPr>
              <w:t>+1</w:t>
            </w:r>
          </w:p>
        </w:tc>
        <w:tc>
          <w:tcPr>
            <w:tcW w:w="2600" w:type="dxa"/>
            <w:tcMar>
              <w:top w:w="80" w:type="dxa"/>
              <w:left w:w="120" w:type="dxa"/>
              <w:bottom w:w="80" w:type="dxa"/>
              <w:right w:w="120" w:type="dxa"/>
            </w:tcMar>
            <w:vAlign w:val="center"/>
          </w:tcPr>
          <w:p w14:paraId="08AAB9C2" w14:textId="77777777" w:rsidR="00F8056D" w:rsidRDefault="00E541A3">
            <w:pPr>
              <w:spacing w:after="0" w:line="259" w:lineRule="auto"/>
            </w:pPr>
            <w:r>
              <w:rPr>
                <w:rFonts w:eastAsia="Calibri"/>
                <w:sz w:val="19"/>
              </w:rPr>
              <w:t>Aucune</w:t>
            </w:r>
          </w:p>
        </w:tc>
        <w:tc>
          <w:tcPr>
            <w:tcW w:w="3060" w:type="dxa"/>
            <w:tcMar>
              <w:top w:w="80" w:type="dxa"/>
              <w:left w:w="120" w:type="dxa"/>
              <w:bottom w:w="80" w:type="dxa"/>
              <w:right w:w="120" w:type="dxa"/>
            </w:tcMar>
            <w:vAlign w:val="center"/>
          </w:tcPr>
          <w:p w14:paraId="18A50BF7" w14:textId="77777777" w:rsidR="00F8056D" w:rsidRDefault="00E541A3">
            <w:pPr>
              <w:spacing w:after="0" w:line="259" w:lineRule="auto"/>
            </w:pPr>
            <w:r>
              <w:rPr>
                <w:rFonts w:eastAsia="Calibri"/>
                <w:sz w:val="19"/>
              </w:rPr>
              <w:t>1</w:t>
            </w:r>
          </w:p>
        </w:tc>
      </w:tr>
      <w:tr w:rsidR="00F8056D" w14:paraId="14002D23" w14:textId="77777777">
        <w:trPr>
          <w:cantSplit/>
        </w:trPr>
        <w:tc>
          <w:tcPr>
            <w:tcW w:w="1800" w:type="dxa"/>
            <w:tcMar>
              <w:top w:w="80" w:type="dxa"/>
              <w:left w:w="120" w:type="dxa"/>
              <w:bottom w:w="80" w:type="dxa"/>
              <w:right w:w="120" w:type="dxa"/>
            </w:tcMar>
            <w:vAlign w:val="center"/>
          </w:tcPr>
          <w:p w14:paraId="451F9FA2" w14:textId="77777777" w:rsidR="00F8056D" w:rsidRDefault="00E541A3">
            <w:pPr>
              <w:spacing w:after="0" w:line="259" w:lineRule="auto"/>
            </w:pPr>
            <w:r>
              <w:rPr>
                <w:rFonts w:eastAsia="Calibri"/>
                <w:sz w:val="19"/>
              </w:rPr>
              <w:t>Moyen</w:t>
            </w:r>
          </w:p>
        </w:tc>
        <w:tc>
          <w:tcPr>
            <w:tcW w:w="1900" w:type="dxa"/>
            <w:tcMar>
              <w:top w:w="80" w:type="dxa"/>
              <w:left w:w="120" w:type="dxa"/>
              <w:bottom w:w="80" w:type="dxa"/>
              <w:right w:w="120" w:type="dxa"/>
            </w:tcMar>
            <w:vAlign w:val="center"/>
          </w:tcPr>
          <w:p w14:paraId="693BE064" w14:textId="77777777" w:rsidR="00F8056D" w:rsidRDefault="00E541A3">
            <w:pPr>
              <w:spacing w:after="0" w:line="259" w:lineRule="auto"/>
            </w:pPr>
            <w:r>
              <w:rPr>
                <w:rFonts w:eastAsia="Calibri"/>
                <w:sz w:val="19"/>
              </w:rPr>
              <w:t>+2</w:t>
            </w:r>
          </w:p>
        </w:tc>
        <w:tc>
          <w:tcPr>
            <w:tcW w:w="2600" w:type="dxa"/>
            <w:tcMar>
              <w:top w:w="80" w:type="dxa"/>
              <w:left w:w="120" w:type="dxa"/>
              <w:bottom w:w="80" w:type="dxa"/>
              <w:right w:w="120" w:type="dxa"/>
            </w:tcMar>
            <w:vAlign w:val="center"/>
          </w:tcPr>
          <w:p w14:paraId="391C54AA" w14:textId="77777777" w:rsidR="00F8056D" w:rsidRDefault="00E541A3">
            <w:pPr>
              <w:spacing w:after="0" w:line="259" w:lineRule="auto"/>
            </w:pPr>
            <w:r>
              <w:rPr>
                <w:rFonts w:eastAsia="Calibri"/>
                <w:sz w:val="19"/>
              </w:rPr>
              <w:t>−</w:t>
            </w:r>
            <w:r>
              <w:rPr>
                <w:rFonts w:eastAsia="Calibri"/>
                <w:sz w:val="19"/>
              </w:rPr>
              <w:t>1 case</w:t>
            </w:r>
          </w:p>
        </w:tc>
        <w:tc>
          <w:tcPr>
            <w:tcW w:w="3060" w:type="dxa"/>
            <w:tcMar>
              <w:top w:w="80" w:type="dxa"/>
              <w:left w:w="120" w:type="dxa"/>
              <w:bottom w:w="80" w:type="dxa"/>
              <w:right w:w="120" w:type="dxa"/>
            </w:tcMar>
            <w:vAlign w:val="center"/>
          </w:tcPr>
          <w:p w14:paraId="0EE8CCA9" w14:textId="77777777" w:rsidR="00F8056D" w:rsidRDefault="00E541A3">
            <w:pPr>
              <w:spacing w:after="0" w:line="259" w:lineRule="auto"/>
            </w:pPr>
            <w:r>
              <w:rPr>
                <w:rFonts w:eastAsia="Calibri"/>
                <w:sz w:val="19"/>
              </w:rPr>
              <w:t>2</w:t>
            </w:r>
          </w:p>
        </w:tc>
      </w:tr>
      <w:tr w:rsidR="00F8056D" w14:paraId="0C63CFA4" w14:textId="77777777">
        <w:trPr>
          <w:cantSplit/>
        </w:trPr>
        <w:tc>
          <w:tcPr>
            <w:tcW w:w="1800" w:type="dxa"/>
            <w:tcMar>
              <w:top w:w="80" w:type="dxa"/>
              <w:left w:w="120" w:type="dxa"/>
              <w:bottom w:w="80" w:type="dxa"/>
              <w:right w:w="120" w:type="dxa"/>
            </w:tcMar>
            <w:vAlign w:val="center"/>
          </w:tcPr>
          <w:p w14:paraId="65D064F7" w14:textId="77777777" w:rsidR="00F8056D" w:rsidRDefault="00E541A3">
            <w:pPr>
              <w:spacing w:after="0" w:line="259" w:lineRule="auto"/>
            </w:pPr>
            <w:r>
              <w:rPr>
                <w:rFonts w:eastAsia="Calibri"/>
                <w:sz w:val="19"/>
              </w:rPr>
              <w:t>Lourd</w:t>
            </w:r>
          </w:p>
        </w:tc>
        <w:tc>
          <w:tcPr>
            <w:tcW w:w="1900" w:type="dxa"/>
            <w:tcMar>
              <w:top w:w="80" w:type="dxa"/>
              <w:left w:w="120" w:type="dxa"/>
              <w:bottom w:w="80" w:type="dxa"/>
              <w:right w:w="120" w:type="dxa"/>
            </w:tcMar>
            <w:vAlign w:val="center"/>
          </w:tcPr>
          <w:p w14:paraId="06BE3BFD" w14:textId="77777777" w:rsidR="00F8056D" w:rsidRDefault="00E541A3">
            <w:pPr>
              <w:spacing w:after="0" w:line="259" w:lineRule="auto"/>
            </w:pPr>
            <w:r>
              <w:rPr>
                <w:rFonts w:eastAsia="Calibri"/>
                <w:sz w:val="19"/>
              </w:rPr>
              <w:t>+3</w:t>
            </w:r>
          </w:p>
        </w:tc>
        <w:tc>
          <w:tcPr>
            <w:tcW w:w="2600" w:type="dxa"/>
            <w:tcMar>
              <w:top w:w="80" w:type="dxa"/>
              <w:left w:w="120" w:type="dxa"/>
              <w:bottom w:w="80" w:type="dxa"/>
              <w:right w:w="120" w:type="dxa"/>
            </w:tcMar>
            <w:vAlign w:val="center"/>
          </w:tcPr>
          <w:p w14:paraId="4B100DBC" w14:textId="77777777" w:rsidR="00F8056D" w:rsidRDefault="00E541A3">
            <w:pPr>
              <w:spacing w:after="0" w:line="259" w:lineRule="auto"/>
            </w:pPr>
            <w:r>
              <w:rPr>
                <w:rFonts w:eastAsia="Calibri"/>
                <w:sz w:val="19"/>
              </w:rPr>
              <w:t>−</w:t>
            </w:r>
            <w:r>
              <w:rPr>
                <w:rFonts w:eastAsia="Calibri"/>
                <w:sz w:val="19"/>
              </w:rPr>
              <w:t>1 case</w:t>
            </w:r>
          </w:p>
        </w:tc>
        <w:tc>
          <w:tcPr>
            <w:tcW w:w="3060" w:type="dxa"/>
            <w:tcMar>
              <w:top w:w="80" w:type="dxa"/>
              <w:left w:w="120" w:type="dxa"/>
              <w:bottom w:w="80" w:type="dxa"/>
              <w:right w:w="120" w:type="dxa"/>
            </w:tcMar>
            <w:vAlign w:val="center"/>
          </w:tcPr>
          <w:p w14:paraId="41EBC14F" w14:textId="77777777" w:rsidR="00F8056D" w:rsidRDefault="00E541A3">
            <w:pPr>
              <w:spacing w:after="0" w:line="259" w:lineRule="auto"/>
            </w:pPr>
            <w:r>
              <w:rPr>
                <w:rFonts w:eastAsia="Calibri"/>
                <w:sz w:val="19"/>
              </w:rPr>
              <w:t>2</w:t>
            </w:r>
          </w:p>
        </w:tc>
      </w:tr>
    </w:tbl>
    <w:p w14:paraId="6C21752E" w14:textId="77777777" w:rsidR="00F8056D" w:rsidRDefault="00F8056D">
      <w:pPr>
        <w:spacing w:after="40"/>
      </w:pPr>
    </w:p>
    <w:p w14:paraId="5A99652A"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Le bouclier est actif uniquement en posture DEF.</w:t>
      </w:r>
    </w:p>
    <w:p w14:paraId="49CAD50C"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À 0 endurance, un bouclier est brisé et ne fournit plus aucun effet. Son endurance actuelle persiste entre les combats.</w:t>
      </w:r>
    </w:p>
    <w:p w14:paraId="055C1091" w14:textId="77777777" w:rsidR="00F8056D" w:rsidRDefault="00E541A3">
      <w:pPr>
        <w:pStyle w:val="DPhenCallout"/>
        <w:pBdr>
          <w:left w:val="single" w:sz="18" w:space="8" w:color="236A96"/>
        </w:pBdr>
        <w:shd w:val="clear" w:color="auto" w:fill="EAF3F8"/>
        <w:ind w:left="173" w:right="72"/>
      </w:pPr>
      <w:r>
        <w:rPr>
          <w:rFonts w:eastAsia="Calibri"/>
          <w:b/>
          <w:color w:val="236A96"/>
        </w:rPr>
        <w:t xml:space="preserve">Note de conception. </w:t>
      </w:r>
      <w:r>
        <w:rPr>
          <w:rFonts w:eastAsia="Calibri"/>
        </w:rPr>
        <w:t>Le prototype neutralise parfois temporairement certaines valeurs de bouclier. Ce réglage technique ne modifie pas automatiquement la table principale.</w:t>
      </w:r>
    </w:p>
    <w:p w14:paraId="37F45109" w14:textId="77777777" w:rsidR="00F8056D" w:rsidRDefault="00E541A3">
      <w:pPr>
        <w:pStyle w:val="Titre2"/>
      </w:pPr>
      <w:bookmarkStart w:id="65" w:name="bris_reparation"/>
      <w:bookmarkStart w:id="66" w:name="_Toc235808065"/>
      <w:r>
        <w:t>Bris et réparation</w:t>
      </w:r>
      <w:bookmarkEnd w:id="65"/>
      <w:bookmarkEnd w:id="66"/>
    </w:p>
    <w:p w14:paraId="32D58F40" w14:textId="77777777" w:rsidR="00F8056D" w:rsidRDefault="00E541A3">
      <w:pPr>
        <w:pStyle w:val="Listepuces"/>
      </w:pPr>
      <w:r>
        <w:rPr>
          <w:rFonts w:eastAsia="Calibri"/>
        </w:rPr>
        <w:t>Un objet à 0 END ne produit plus d’effet.</w:t>
      </w:r>
    </w:p>
    <w:p w14:paraId="45E560F1" w14:textId="77777777" w:rsidR="00F8056D" w:rsidRDefault="00E541A3">
      <w:pPr>
        <w:pStyle w:val="Listepuces"/>
      </w:pPr>
      <w:r>
        <w:rPr>
          <w:rFonts w:eastAsia="Calibri"/>
        </w:rPr>
        <w:t>Une réparation réussie restaure +1 END.</w:t>
      </w:r>
    </w:p>
    <w:p w14:paraId="0BC4DD76" w14:textId="77777777" w:rsidR="00F8056D" w:rsidRDefault="00E541A3">
      <w:pPr>
        <w:pStyle w:val="Listepuces"/>
      </w:pPr>
      <w:r>
        <w:rPr>
          <w:rFonts w:eastAsia="Calibri"/>
        </w:rPr>
        <w:t>Une réparation ratée restaure +1 END, mais réduit l’END maximale de 1.</w:t>
      </w:r>
    </w:p>
    <w:p w14:paraId="1A70BE87" w14:textId="77777777" w:rsidR="00F8056D" w:rsidRDefault="00E541A3">
      <w:pPr>
        <w:pStyle w:val="Listepuces"/>
      </w:pPr>
      <w:r>
        <w:rPr>
          <w:rFonts w:eastAsia="Calibri"/>
        </w:rPr>
        <w:t>À 0 END maximale, l’objet est définitivement détruit.</w:t>
      </w:r>
    </w:p>
    <w:p w14:paraId="7249FF88" w14:textId="77777777" w:rsidR="00F8056D" w:rsidRDefault="00E541A3">
      <w:pPr>
        <w:pStyle w:val="Titre2"/>
      </w:pPr>
      <w:bookmarkStart w:id="67" w:name="poings"/>
      <w:bookmarkStart w:id="68" w:name="_Toc235808066"/>
      <w:r>
        <w:t>Poings</w:t>
      </w:r>
      <w:bookmarkEnd w:id="67"/>
      <w:bookmarkEnd w:id="68"/>
    </w:p>
    <w:p w14:paraId="1BDCF0FB"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Sans technique, les poings infligent 1 dégât fixe contondant et ne peuvent pas produire de critique.</w:t>
      </w:r>
    </w:p>
    <w:p w14:paraId="0615884E" w14:textId="77777777" w:rsidR="00F8056D" w:rsidRDefault="00E541A3">
      <w:pPr>
        <w:pStyle w:val="Titre2"/>
      </w:pPr>
      <w:bookmarkStart w:id="69" w:name="armes_lancer"/>
      <w:bookmarkStart w:id="70" w:name="_Toc235808067"/>
      <w:r>
        <w:t>Armes de lancer</w:t>
      </w:r>
      <w:bookmarkEnd w:id="69"/>
      <w:bookmarkEnd w:id="70"/>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2500"/>
        <w:gridCol w:w="2200"/>
        <w:gridCol w:w="2800"/>
        <w:gridCol w:w="1860"/>
      </w:tblGrid>
      <w:tr w:rsidR="00F8056D" w14:paraId="01CF4E38" w14:textId="77777777">
        <w:trPr>
          <w:cantSplit/>
          <w:tblHeader/>
        </w:trPr>
        <w:tc>
          <w:tcPr>
            <w:tcW w:w="2500" w:type="dxa"/>
            <w:shd w:val="clear" w:color="auto" w:fill="E9E0D5"/>
            <w:tcMar>
              <w:top w:w="80" w:type="dxa"/>
              <w:left w:w="120" w:type="dxa"/>
              <w:bottom w:w="80" w:type="dxa"/>
              <w:right w:w="120" w:type="dxa"/>
            </w:tcMar>
            <w:vAlign w:val="center"/>
          </w:tcPr>
          <w:p w14:paraId="031AD7E1" w14:textId="77777777" w:rsidR="00F8056D" w:rsidRDefault="00E541A3">
            <w:pPr>
              <w:spacing w:after="0" w:line="252" w:lineRule="auto"/>
            </w:pPr>
            <w:r>
              <w:rPr>
                <w:rFonts w:eastAsia="Calibri"/>
                <w:b/>
                <w:color w:val="4A3428"/>
                <w:sz w:val="19"/>
              </w:rPr>
              <w:t>Arme</w:t>
            </w:r>
          </w:p>
        </w:tc>
        <w:tc>
          <w:tcPr>
            <w:tcW w:w="2200" w:type="dxa"/>
            <w:shd w:val="clear" w:color="auto" w:fill="E9E0D5"/>
            <w:tcMar>
              <w:top w:w="80" w:type="dxa"/>
              <w:left w:w="120" w:type="dxa"/>
              <w:bottom w:w="80" w:type="dxa"/>
              <w:right w:w="120" w:type="dxa"/>
            </w:tcMar>
            <w:vAlign w:val="center"/>
          </w:tcPr>
          <w:p w14:paraId="37D8876A" w14:textId="77777777" w:rsidR="00F8056D" w:rsidRDefault="00E541A3">
            <w:pPr>
              <w:spacing w:after="0" w:line="252" w:lineRule="auto"/>
            </w:pPr>
            <w:r>
              <w:rPr>
                <w:rFonts w:eastAsia="Calibri"/>
                <w:b/>
                <w:color w:val="4A3428"/>
                <w:sz w:val="19"/>
              </w:rPr>
              <w:t>Dégâts</w:t>
            </w:r>
          </w:p>
        </w:tc>
        <w:tc>
          <w:tcPr>
            <w:tcW w:w="2800" w:type="dxa"/>
            <w:shd w:val="clear" w:color="auto" w:fill="E9E0D5"/>
            <w:tcMar>
              <w:top w:w="80" w:type="dxa"/>
              <w:left w:w="120" w:type="dxa"/>
              <w:bottom w:w="80" w:type="dxa"/>
              <w:right w:w="120" w:type="dxa"/>
            </w:tcMar>
            <w:vAlign w:val="center"/>
          </w:tcPr>
          <w:p w14:paraId="08CFBB97" w14:textId="77777777" w:rsidR="00F8056D" w:rsidRDefault="00E541A3">
            <w:pPr>
              <w:spacing w:after="0" w:line="252" w:lineRule="auto"/>
            </w:pPr>
            <w:r>
              <w:rPr>
                <w:rFonts w:eastAsia="Calibri"/>
                <w:b/>
                <w:color w:val="4A3428"/>
                <w:sz w:val="19"/>
              </w:rPr>
              <w:t>Armure</w:t>
            </w:r>
          </w:p>
        </w:tc>
        <w:tc>
          <w:tcPr>
            <w:tcW w:w="1860" w:type="dxa"/>
            <w:shd w:val="clear" w:color="auto" w:fill="E9E0D5"/>
            <w:tcMar>
              <w:top w:w="80" w:type="dxa"/>
              <w:left w:w="120" w:type="dxa"/>
              <w:bottom w:w="80" w:type="dxa"/>
              <w:right w:w="120" w:type="dxa"/>
            </w:tcMar>
            <w:vAlign w:val="center"/>
          </w:tcPr>
          <w:p w14:paraId="245C3E50" w14:textId="77777777" w:rsidR="00F8056D" w:rsidRDefault="00E541A3">
            <w:pPr>
              <w:spacing w:after="0" w:line="252" w:lineRule="auto"/>
            </w:pPr>
            <w:r>
              <w:rPr>
                <w:rFonts w:eastAsia="Calibri"/>
                <w:b/>
                <w:color w:val="4A3428"/>
                <w:sz w:val="19"/>
              </w:rPr>
              <w:t>Bandoulière</w:t>
            </w:r>
          </w:p>
        </w:tc>
      </w:tr>
      <w:tr w:rsidR="00F8056D" w14:paraId="60EC7C71" w14:textId="77777777">
        <w:trPr>
          <w:cantSplit/>
        </w:trPr>
        <w:tc>
          <w:tcPr>
            <w:tcW w:w="2500" w:type="dxa"/>
            <w:tcMar>
              <w:top w:w="80" w:type="dxa"/>
              <w:left w:w="120" w:type="dxa"/>
              <w:bottom w:w="80" w:type="dxa"/>
              <w:right w:w="120" w:type="dxa"/>
            </w:tcMar>
            <w:vAlign w:val="center"/>
          </w:tcPr>
          <w:p w14:paraId="08F874F1" w14:textId="77777777" w:rsidR="00F8056D" w:rsidRDefault="00E541A3">
            <w:pPr>
              <w:spacing w:after="0" w:line="259" w:lineRule="auto"/>
            </w:pPr>
            <w:r>
              <w:rPr>
                <w:rFonts w:eastAsia="Calibri"/>
                <w:sz w:val="19"/>
              </w:rPr>
              <w:t>Couteau de lancer</w:t>
            </w:r>
          </w:p>
        </w:tc>
        <w:tc>
          <w:tcPr>
            <w:tcW w:w="2200" w:type="dxa"/>
            <w:tcMar>
              <w:top w:w="80" w:type="dxa"/>
              <w:left w:w="120" w:type="dxa"/>
              <w:bottom w:w="80" w:type="dxa"/>
              <w:right w:w="120" w:type="dxa"/>
            </w:tcMar>
            <w:vAlign w:val="center"/>
          </w:tcPr>
          <w:p w14:paraId="3EAAF6AD" w14:textId="77777777" w:rsidR="00F8056D" w:rsidRDefault="00E541A3">
            <w:pPr>
              <w:spacing w:after="0" w:line="259" w:lineRule="auto"/>
            </w:pPr>
            <w:r>
              <w:rPr>
                <w:rFonts w:eastAsia="Calibri"/>
                <w:sz w:val="19"/>
              </w:rPr>
              <w:t>1 fixe</w:t>
            </w:r>
          </w:p>
        </w:tc>
        <w:tc>
          <w:tcPr>
            <w:tcW w:w="2800" w:type="dxa"/>
            <w:tcMar>
              <w:top w:w="80" w:type="dxa"/>
              <w:left w:w="120" w:type="dxa"/>
              <w:bottom w:w="80" w:type="dxa"/>
              <w:right w:w="120" w:type="dxa"/>
            </w:tcMar>
            <w:vAlign w:val="center"/>
          </w:tcPr>
          <w:p w14:paraId="3FC6335D" w14:textId="77777777" w:rsidR="00F8056D" w:rsidRDefault="00E541A3">
            <w:pPr>
              <w:spacing w:after="0" w:line="259" w:lineRule="auto"/>
            </w:pPr>
            <w:r>
              <w:rPr>
                <w:rFonts w:eastAsia="Calibri"/>
                <w:sz w:val="19"/>
              </w:rPr>
              <w:t>Ignore l’armure</w:t>
            </w:r>
          </w:p>
        </w:tc>
        <w:tc>
          <w:tcPr>
            <w:tcW w:w="1860" w:type="dxa"/>
            <w:tcMar>
              <w:top w:w="80" w:type="dxa"/>
              <w:left w:w="120" w:type="dxa"/>
              <w:bottom w:w="80" w:type="dxa"/>
              <w:right w:w="120" w:type="dxa"/>
            </w:tcMar>
            <w:vAlign w:val="center"/>
          </w:tcPr>
          <w:p w14:paraId="31AD5040" w14:textId="77777777" w:rsidR="00F8056D" w:rsidRDefault="00E541A3">
            <w:pPr>
              <w:spacing w:after="0" w:line="259" w:lineRule="auto"/>
            </w:pPr>
            <w:r>
              <w:rPr>
                <w:rFonts w:eastAsia="Calibri"/>
                <w:sz w:val="19"/>
              </w:rPr>
              <w:t>Maximum 5</w:t>
            </w:r>
          </w:p>
        </w:tc>
      </w:tr>
      <w:tr w:rsidR="00F8056D" w14:paraId="414090FD" w14:textId="77777777">
        <w:trPr>
          <w:cantSplit/>
        </w:trPr>
        <w:tc>
          <w:tcPr>
            <w:tcW w:w="2500" w:type="dxa"/>
            <w:tcMar>
              <w:top w:w="80" w:type="dxa"/>
              <w:left w:w="120" w:type="dxa"/>
              <w:bottom w:w="80" w:type="dxa"/>
              <w:right w:w="120" w:type="dxa"/>
            </w:tcMar>
            <w:vAlign w:val="center"/>
          </w:tcPr>
          <w:p w14:paraId="6B6EE90B" w14:textId="77777777" w:rsidR="00F8056D" w:rsidRDefault="00E541A3">
            <w:pPr>
              <w:spacing w:after="0" w:line="259" w:lineRule="auto"/>
            </w:pPr>
            <w:r>
              <w:rPr>
                <w:rFonts w:eastAsia="Calibri"/>
                <w:sz w:val="19"/>
              </w:rPr>
              <w:t>Hache de lancer</w:t>
            </w:r>
          </w:p>
        </w:tc>
        <w:tc>
          <w:tcPr>
            <w:tcW w:w="2200" w:type="dxa"/>
            <w:tcMar>
              <w:top w:w="80" w:type="dxa"/>
              <w:left w:w="120" w:type="dxa"/>
              <w:bottom w:w="80" w:type="dxa"/>
              <w:right w:w="120" w:type="dxa"/>
            </w:tcMar>
            <w:vAlign w:val="center"/>
          </w:tcPr>
          <w:p w14:paraId="18EF3DB7" w14:textId="77777777" w:rsidR="00F8056D" w:rsidRDefault="00E541A3">
            <w:pPr>
              <w:spacing w:after="0" w:line="259" w:lineRule="auto"/>
            </w:pPr>
            <w:r>
              <w:rPr>
                <w:rFonts w:eastAsia="Calibri"/>
                <w:sz w:val="19"/>
              </w:rPr>
              <w:t>1d4 + DEX</w:t>
            </w:r>
          </w:p>
        </w:tc>
        <w:tc>
          <w:tcPr>
            <w:tcW w:w="2800" w:type="dxa"/>
            <w:tcMar>
              <w:top w:w="80" w:type="dxa"/>
              <w:left w:w="120" w:type="dxa"/>
              <w:bottom w:w="80" w:type="dxa"/>
              <w:right w:w="120" w:type="dxa"/>
            </w:tcMar>
            <w:vAlign w:val="center"/>
          </w:tcPr>
          <w:p w14:paraId="2D1F4C8E" w14:textId="77777777" w:rsidR="00F8056D" w:rsidRDefault="00E541A3">
            <w:pPr>
              <w:spacing w:after="0" w:line="259" w:lineRule="auto"/>
            </w:pPr>
            <w:r>
              <w:rPr>
                <w:rFonts w:eastAsia="Calibri"/>
                <w:sz w:val="19"/>
              </w:rPr>
              <w:t>Réduits par l’armure</w:t>
            </w:r>
          </w:p>
        </w:tc>
        <w:tc>
          <w:tcPr>
            <w:tcW w:w="1860" w:type="dxa"/>
            <w:tcMar>
              <w:top w:w="80" w:type="dxa"/>
              <w:left w:w="120" w:type="dxa"/>
              <w:bottom w:w="80" w:type="dxa"/>
              <w:right w:w="120" w:type="dxa"/>
            </w:tcMar>
            <w:vAlign w:val="center"/>
          </w:tcPr>
          <w:p w14:paraId="24C8AA78" w14:textId="77777777" w:rsidR="00F8056D" w:rsidRDefault="00E541A3">
            <w:pPr>
              <w:spacing w:after="0" w:line="259" w:lineRule="auto"/>
            </w:pPr>
            <w:r>
              <w:rPr>
                <w:rFonts w:eastAsia="Calibri"/>
                <w:sz w:val="19"/>
              </w:rPr>
              <w:t>Maximum 3</w:t>
            </w:r>
          </w:p>
        </w:tc>
      </w:tr>
    </w:tbl>
    <w:p w14:paraId="65071A1E" w14:textId="77777777" w:rsidR="00F8056D" w:rsidRDefault="00F8056D">
      <w:pPr>
        <w:spacing w:after="40"/>
      </w:pPr>
    </w:p>
    <w:p w14:paraId="5C81D36D"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Le dégât fixe ignorant l’armure appartient uniquement au Couteau de lancer.</w:t>
      </w:r>
    </w:p>
    <w:p w14:paraId="7B98F754"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Aucune arme lancée n’est récupérée pendant le combat.</w:t>
      </w:r>
    </w:p>
    <w:p w14:paraId="36553F96" w14:textId="77777777" w:rsidR="00F8056D" w:rsidRDefault="00E541A3">
      <w:r>
        <w:rPr>
          <w:rFonts w:eastAsia="Calibri"/>
        </w:rPr>
        <w:t>Après le combat, les couteaux ayant touché sont récupérés automatiquement. Les autres projectiles utilisent un jet de récupération de 1d12.</w:t>
      </w:r>
    </w:p>
    <w:p w14:paraId="7F7530E2" w14:textId="77777777" w:rsidR="00F8056D" w:rsidRDefault="00E541A3">
      <w:pPr>
        <w:pStyle w:val="DPhenCallout"/>
        <w:pBdr>
          <w:left w:val="single" w:sz="18" w:space="8" w:color="8A6300"/>
        </w:pBdr>
        <w:shd w:val="clear" w:color="auto" w:fill="FFF4D6"/>
        <w:ind w:left="173" w:right="72"/>
      </w:pPr>
      <w:r>
        <w:rPr>
          <w:rFonts w:eastAsia="Calibri"/>
          <w:b/>
          <w:color w:val="8A6300"/>
        </w:rPr>
        <w:t xml:space="preserve">Décision requise. </w:t>
      </w:r>
      <w:r>
        <w:rPr>
          <w:rFonts w:eastAsia="Calibri"/>
        </w:rPr>
        <w:t>« 1d4 + DEX » ne précise pas si la Hache de lancer utilise la valeur complète de DEX ou son modificateur.</w:t>
      </w:r>
    </w:p>
    <w:p w14:paraId="4DE154AC"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 seuil de réussite du jet de récupération de 1d12 n’est pas défini.</w:t>
      </w:r>
    </w:p>
    <w:p w14:paraId="587A2D04" w14:textId="77777777" w:rsidR="00F8056D" w:rsidRDefault="00E541A3">
      <w:pPr>
        <w:pStyle w:val="Titre2"/>
      </w:pPr>
      <w:bookmarkStart w:id="71" w:name="armes"/>
      <w:bookmarkStart w:id="72" w:name="_Toc235808068"/>
      <w:r>
        <w:t>Table des armes</w:t>
      </w:r>
      <w:bookmarkEnd w:id="71"/>
      <w:bookmarkEnd w:id="72"/>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2100"/>
        <w:gridCol w:w="1500"/>
        <w:gridCol w:w="1400"/>
        <w:gridCol w:w="1500"/>
        <w:gridCol w:w="2860"/>
      </w:tblGrid>
      <w:tr w:rsidR="00F8056D" w14:paraId="55CA166B" w14:textId="77777777">
        <w:trPr>
          <w:cantSplit/>
          <w:tblHeader/>
        </w:trPr>
        <w:tc>
          <w:tcPr>
            <w:tcW w:w="2100" w:type="dxa"/>
            <w:shd w:val="clear" w:color="auto" w:fill="E9E0D5"/>
            <w:tcMar>
              <w:top w:w="80" w:type="dxa"/>
              <w:left w:w="120" w:type="dxa"/>
              <w:bottom w:w="80" w:type="dxa"/>
              <w:right w:w="120" w:type="dxa"/>
            </w:tcMar>
            <w:vAlign w:val="center"/>
          </w:tcPr>
          <w:p w14:paraId="621DC6D2" w14:textId="77777777" w:rsidR="00F8056D" w:rsidRDefault="00E541A3">
            <w:pPr>
              <w:spacing w:after="0" w:line="252" w:lineRule="auto"/>
            </w:pPr>
            <w:r>
              <w:rPr>
                <w:rFonts w:eastAsia="Calibri"/>
                <w:b/>
                <w:color w:val="4A3428"/>
                <w:sz w:val="17"/>
              </w:rPr>
              <w:t>Arme</w:t>
            </w:r>
          </w:p>
        </w:tc>
        <w:tc>
          <w:tcPr>
            <w:tcW w:w="1500" w:type="dxa"/>
            <w:shd w:val="clear" w:color="auto" w:fill="E9E0D5"/>
            <w:tcMar>
              <w:top w:w="80" w:type="dxa"/>
              <w:left w:w="120" w:type="dxa"/>
              <w:bottom w:w="80" w:type="dxa"/>
              <w:right w:w="120" w:type="dxa"/>
            </w:tcMar>
            <w:vAlign w:val="center"/>
          </w:tcPr>
          <w:p w14:paraId="2B61545C" w14:textId="77777777" w:rsidR="00F8056D" w:rsidRDefault="00E541A3">
            <w:pPr>
              <w:spacing w:after="0" w:line="252" w:lineRule="auto"/>
            </w:pPr>
            <w:r>
              <w:rPr>
                <w:rFonts w:eastAsia="Calibri"/>
                <w:b/>
                <w:color w:val="4A3428"/>
                <w:sz w:val="17"/>
              </w:rPr>
              <w:t>Type</w:t>
            </w:r>
          </w:p>
        </w:tc>
        <w:tc>
          <w:tcPr>
            <w:tcW w:w="1400" w:type="dxa"/>
            <w:shd w:val="clear" w:color="auto" w:fill="E9E0D5"/>
            <w:tcMar>
              <w:top w:w="80" w:type="dxa"/>
              <w:left w:w="120" w:type="dxa"/>
              <w:bottom w:w="80" w:type="dxa"/>
              <w:right w:w="120" w:type="dxa"/>
            </w:tcMar>
            <w:vAlign w:val="center"/>
          </w:tcPr>
          <w:p w14:paraId="4FEE20BE" w14:textId="77777777" w:rsidR="00F8056D" w:rsidRDefault="00E541A3">
            <w:pPr>
              <w:spacing w:after="0" w:line="252" w:lineRule="auto"/>
            </w:pPr>
            <w:r>
              <w:rPr>
                <w:rFonts w:eastAsia="Calibri"/>
                <w:b/>
                <w:color w:val="4A3428"/>
                <w:sz w:val="17"/>
              </w:rPr>
              <w:t>Dégâts</w:t>
            </w:r>
          </w:p>
        </w:tc>
        <w:tc>
          <w:tcPr>
            <w:tcW w:w="1500" w:type="dxa"/>
            <w:shd w:val="clear" w:color="auto" w:fill="E9E0D5"/>
            <w:tcMar>
              <w:top w:w="80" w:type="dxa"/>
              <w:left w:w="120" w:type="dxa"/>
              <w:bottom w:w="80" w:type="dxa"/>
              <w:right w:w="120" w:type="dxa"/>
            </w:tcMar>
            <w:vAlign w:val="center"/>
          </w:tcPr>
          <w:p w14:paraId="7D6AF242" w14:textId="77777777" w:rsidR="00F8056D" w:rsidRDefault="00E541A3">
            <w:pPr>
              <w:spacing w:after="0" w:line="252" w:lineRule="auto"/>
            </w:pPr>
            <w:r>
              <w:rPr>
                <w:rFonts w:eastAsia="Calibri"/>
                <w:b/>
                <w:color w:val="4A3428"/>
                <w:sz w:val="17"/>
              </w:rPr>
              <w:t>Portée</w:t>
            </w:r>
          </w:p>
        </w:tc>
        <w:tc>
          <w:tcPr>
            <w:tcW w:w="2860" w:type="dxa"/>
            <w:shd w:val="clear" w:color="auto" w:fill="E9E0D5"/>
            <w:tcMar>
              <w:top w:w="80" w:type="dxa"/>
              <w:left w:w="120" w:type="dxa"/>
              <w:bottom w:w="80" w:type="dxa"/>
              <w:right w:w="120" w:type="dxa"/>
            </w:tcMar>
            <w:vAlign w:val="center"/>
          </w:tcPr>
          <w:p w14:paraId="0ADCDAFF" w14:textId="77777777" w:rsidR="00F8056D" w:rsidRDefault="00E541A3">
            <w:pPr>
              <w:spacing w:after="0" w:line="252" w:lineRule="auto"/>
            </w:pPr>
            <w:r>
              <w:rPr>
                <w:rFonts w:eastAsia="Calibri"/>
                <w:b/>
                <w:color w:val="4A3428"/>
                <w:sz w:val="17"/>
              </w:rPr>
              <w:t>Règles</w:t>
            </w:r>
          </w:p>
        </w:tc>
      </w:tr>
      <w:tr w:rsidR="00F8056D" w14:paraId="70522B35" w14:textId="77777777">
        <w:trPr>
          <w:cantSplit/>
        </w:trPr>
        <w:tc>
          <w:tcPr>
            <w:tcW w:w="2100" w:type="dxa"/>
            <w:tcMar>
              <w:top w:w="80" w:type="dxa"/>
              <w:left w:w="120" w:type="dxa"/>
              <w:bottom w:w="80" w:type="dxa"/>
              <w:right w:w="120" w:type="dxa"/>
            </w:tcMar>
            <w:vAlign w:val="center"/>
          </w:tcPr>
          <w:p w14:paraId="44CAE009" w14:textId="77777777" w:rsidR="00F8056D" w:rsidRDefault="00E541A3">
            <w:pPr>
              <w:spacing w:after="0" w:line="259" w:lineRule="auto"/>
            </w:pPr>
            <w:r>
              <w:rPr>
                <w:rFonts w:eastAsia="Calibri"/>
                <w:sz w:val="17"/>
              </w:rPr>
              <w:t>Dague</w:t>
            </w:r>
          </w:p>
        </w:tc>
        <w:tc>
          <w:tcPr>
            <w:tcW w:w="1500" w:type="dxa"/>
            <w:tcMar>
              <w:top w:w="80" w:type="dxa"/>
              <w:left w:w="120" w:type="dxa"/>
              <w:bottom w:w="80" w:type="dxa"/>
              <w:right w:w="120" w:type="dxa"/>
            </w:tcMar>
            <w:vAlign w:val="center"/>
          </w:tcPr>
          <w:p w14:paraId="360198F4" w14:textId="77777777" w:rsidR="00F8056D" w:rsidRDefault="00E541A3">
            <w:pPr>
              <w:spacing w:after="0" w:line="259" w:lineRule="auto"/>
            </w:pPr>
            <w:r>
              <w:rPr>
                <w:rFonts w:eastAsia="Calibri"/>
                <w:sz w:val="17"/>
              </w:rPr>
              <w:t>Perforant</w:t>
            </w:r>
          </w:p>
        </w:tc>
        <w:tc>
          <w:tcPr>
            <w:tcW w:w="1400" w:type="dxa"/>
            <w:tcMar>
              <w:top w:w="80" w:type="dxa"/>
              <w:left w:w="120" w:type="dxa"/>
              <w:bottom w:w="80" w:type="dxa"/>
              <w:right w:w="120" w:type="dxa"/>
            </w:tcMar>
            <w:vAlign w:val="center"/>
          </w:tcPr>
          <w:p w14:paraId="7655A0C1" w14:textId="77777777" w:rsidR="00F8056D" w:rsidRDefault="00E541A3">
            <w:pPr>
              <w:spacing w:after="0" w:line="259" w:lineRule="auto"/>
            </w:pPr>
            <w:r>
              <w:rPr>
                <w:rFonts w:eastAsia="Calibri"/>
                <w:sz w:val="17"/>
              </w:rPr>
              <w:t>1d4</w:t>
            </w:r>
          </w:p>
        </w:tc>
        <w:tc>
          <w:tcPr>
            <w:tcW w:w="1500" w:type="dxa"/>
            <w:tcMar>
              <w:top w:w="80" w:type="dxa"/>
              <w:left w:w="120" w:type="dxa"/>
              <w:bottom w:w="80" w:type="dxa"/>
              <w:right w:w="120" w:type="dxa"/>
            </w:tcMar>
            <w:vAlign w:val="center"/>
          </w:tcPr>
          <w:p w14:paraId="4E04FD54" w14:textId="77777777" w:rsidR="00F8056D" w:rsidRDefault="00E541A3">
            <w:pPr>
              <w:spacing w:after="0" w:line="259" w:lineRule="auto"/>
            </w:pPr>
            <w:r>
              <w:rPr>
                <w:rFonts w:eastAsia="Calibri"/>
                <w:sz w:val="17"/>
              </w:rPr>
              <w:t>5 pieds</w:t>
            </w:r>
          </w:p>
        </w:tc>
        <w:tc>
          <w:tcPr>
            <w:tcW w:w="2860" w:type="dxa"/>
            <w:tcMar>
              <w:top w:w="80" w:type="dxa"/>
              <w:left w:w="120" w:type="dxa"/>
              <w:bottom w:w="80" w:type="dxa"/>
              <w:right w:w="120" w:type="dxa"/>
            </w:tcMar>
            <w:vAlign w:val="center"/>
          </w:tcPr>
          <w:p w14:paraId="30776B0A" w14:textId="77777777" w:rsidR="00F8056D" w:rsidRDefault="00E541A3">
            <w:pPr>
              <w:spacing w:after="0" w:line="259" w:lineRule="auto"/>
            </w:pPr>
            <w:r>
              <w:rPr>
                <w:rFonts w:eastAsia="Calibri"/>
                <w:sz w:val="17"/>
              </w:rPr>
              <w:t>Bouclier permis</w:t>
            </w:r>
          </w:p>
        </w:tc>
      </w:tr>
      <w:tr w:rsidR="00F8056D" w14:paraId="21E1D818" w14:textId="77777777">
        <w:trPr>
          <w:cantSplit/>
        </w:trPr>
        <w:tc>
          <w:tcPr>
            <w:tcW w:w="2100" w:type="dxa"/>
            <w:tcMar>
              <w:top w:w="80" w:type="dxa"/>
              <w:left w:w="120" w:type="dxa"/>
              <w:bottom w:w="80" w:type="dxa"/>
              <w:right w:w="120" w:type="dxa"/>
            </w:tcMar>
            <w:vAlign w:val="center"/>
          </w:tcPr>
          <w:p w14:paraId="1B508286" w14:textId="77777777" w:rsidR="00F8056D" w:rsidRDefault="00E541A3">
            <w:pPr>
              <w:spacing w:after="0" w:line="259" w:lineRule="auto"/>
            </w:pPr>
            <w:r>
              <w:rPr>
                <w:rFonts w:eastAsia="Calibri"/>
                <w:sz w:val="17"/>
              </w:rPr>
              <w:t>Épée courte</w:t>
            </w:r>
          </w:p>
        </w:tc>
        <w:tc>
          <w:tcPr>
            <w:tcW w:w="1500" w:type="dxa"/>
            <w:tcMar>
              <w:top w:w="80" w:type="dxa"/>
              <w:left w:w="120" w:type="dxa"/>
              <w:bottom w:w="80" w:type="dxa"/>
              <w:right w:w="120" w:type="dxa"/>
            </w:tcMar>
            <w:vAlign w:val="center"/>
          </w:tcPr>
          <w:p w14:paraId="7AAC024D" w14:textId="77777777" w:rsidR="00F8056D" w:rsidRDefault="00E541A3">
            <w:pPr>
              <w:spacing w:after="0" w:line="259" w:lineRule="auto"/>
            </w:pPr>
            <w:r>
              <w:rPr>
                <w:rFonts w:eastAsia="Calibri"/>
                <w:sz w:val="17"/>
              </w:rPr>
              <w:t>Tranchant</w:t>
            </w:r>
          </w:p>
        </w:tc>
        <w:tc>
          <w:tcPr>
            <w:tcW w:w="1400" w:type="dxa"/>
            <w:tcMar>
              <w:top w:w="80" w:type="dxa"/>
              <w:left w:w="120" w:type="dxa"/>
              <w:bottom w:w="80" w:type="dxa"/>
              <w:right w:w="120" w:type="dxa"/>
            </w:tcMar>
            <w:vAlign w:val="center"/>
          </w:tcPr>
          <w:p w14:paraId="33E149F2" w14:textId="77777777" w:rsidR="00F8056D" w:rsidRDefault="00E541A3">
            <w:pPr>
              <w:spacing w:after="0" w:line="259" w:lineRule="auto"/>
            </w:pPr>
            <w:r>
              <w:rPr>
                <w:rFonts w:eastAsia="Calibri"/>
                <w:sz w:val="17"/>
              </w:rPr>
              <w:t>1d6</w:t>
            </w:r>
          </w:p>
        </w:tc>
        <w:tc>
          <w:tcPr>
            <w:tcW w:w="1500" w:type="dxa"/>
            <w:tcMar>
              <w:top w:w="80" w:type="dxa"/>
              <w:left w:w="120" w:type="dxa"/>
              <w:bottom w:w="80" w:type="dxa"/>
              <w:right w:w="120" w:type="dxa"/>
            </w:tcMar>
            <w:vAlign w:val="center"/>
          </w:tcPr>
          <w:p w14:paraId="64DE9A0F" w14:textId="77777777" w:rsidR="00F8056D" w:rsidRDefault="00E541A3">
            <w:pPr>
              <w:spacing w:after="0" w:line="259" w:lineRule="auto"/>
            </w:pPr>
            <w:r>
              <w:rPr>
                <w:rFonts w:eastAsia="Calibri"/>
                <w:sz w:val="17"/>
              </w:rPr>
              <w:t>5 pieds</w:t>
            </w:r>
          </w:p>
        </w:tc>
        <w:tc>
          <w:tcPr>
            <w:tcW w:w="2860" w:type="dxa"/>
            <w:tcMar>
              <w:top w:w="80" w:type="dxa"/>
              <w:left w:w="120" w:type="dxa"/>
              <w:bottom w:w="80" w:type="dxa"/>
              <w:right w:w="120" w:type="dxa"/>
            </w:tcMar>
            <w:vAlign w:val="center"/>
          </w:tcPr>
          <w:p w14:paraId="4AC926C9" w14:textId="77777777" w:rsidR="00F8056D" w:rsidRDefault="00E541A3">
            <w:pPr>
              <w:spacing w:after="0" w:line="259" w:lineRule="auto"/>
            </w:pPr>
            <w:r>
              <w:rPr>
                <w:rFonts w:eastAsia="Calibri"/>
                <w:sz w:val="17"/>
              </w:rPr>
              <w:t>Bouclier permis</w:t>
            </w:r>
          </w:p>
        </w:tc>
      </w:tr>
      <w:tr w:rsidR="00F8056D" w14:paraId="24AF2789" w14:textId="77777777">
        <w:trPr>
          <w:cantSplit/>
        </w:trPr>
        <w:tc>
          <w:tcPr>
            <w:tcW w:w="2100" w:type="dxa"/>
            <w:tcMar>
              <w:top w:w="80" w:type="dxa"/>
              <w:left w:w="120" w:type="dxa"/>
              <w:bottom w:w="80" w:type="dxa"/>
              <w:right w:w="120" w:type="dxa"/>
            </w:tcMar>
            <w:vAlign w:val="center"/>
          </w:tcPr>
          <w:p w14:paraId="702BD9D9" w14:textId="77777777" w:rsidR="00F8056D" w:rsidRDefault="00E541A3">
            <w:pPr>
              <w:spacing w:after="0" w:line="259" w:lineRule="auto"/>
            </w:pPr>
            <w:r>
              <w:rPr>
                <w:rFonts w:eastAsia="Calibri"/>
                <w:sz w:val="17"/>
              </w:rPr>
              <w:t>Masse</w:t>
            </w:r>
          </w:p>
        </w:tc>
        <w:tc>
          <w:tcPr>
            <w:tcW w:w="1500" w:type="dxa"/>
            <w:tcMar>
              <w:top w:w="80" w:type="dxa"/>
              <w:left w:w="120" w:type="dxa"/>
              <w:bottom w:w="80" w:type="dxa"/>
              <w:right w:w="120" w:type="dxa"/>
            </w:tcMar>
            <w:vAlign w:val="center"/>
          </w:tcPr>
          <w:p w14:paraId="5D513E76" w14:textId="77777777" w:rsidR="00F8056D" w:rsidRDefault="00E541A3">
            <w:pPr>
              <w:spacing w:after="0" w:line="259" w:lineRule="auto"/>
            </w:pPr>
            <w:r>
              <w:rPr>
                <w:rFonts w:eastAsia="Calibri"/>
                <w:sz w:val="17"/>
              </w:rPr>
              <w:t>Contondant</w:t>
            </w:r>
          </w:p>
        </w:tc>
        <w:tc>
          <w:tcPr>
            <w:tcW w:w="1400" w:type="dxa"/>
            <w:tcMar>
              <w:top w:w="80" w:type="dxa"/>
              <w:left w:w="120" w:type="dxa"/>
              <w:bottom w:w="80" w:type="dxa"/>
              <w:right w:w="120" w:type="dxa"/>
            </w:tcMar>
            <w:vAlign w:val="center"/>
          </w:tcPr>
          <w:p w14:paraId="10D60C9D" w14:textId="77777777" w:rsidR="00F8056D" w:rsidRDefault="00E541A3">
            <w:pPr>
              <w:spacing w:after="0" w:line="259" w:lineRule="auto"/>
            </w:pPr>
            <w:r>
              <w:rPr>
                <w:rFonts w:eastAsia="Calibri"/>
                <w:sz w:val="17"/>
              </w:rPr>
              <w:t>1d6</w:t>
            </w:r>
          </w:p>
        </w:tc>
        <w:tc>
          <w:tcPr>
            <w:tcW w:w="1500" w:type="dxa"/>
            <w:tcMar>
              <w:top w:w="80" w:type="dxa"/>
              <w:left w:w="120" w:type="dxa"/>
              <w:bottom w:w="80" w:type="dxa"/>
              <w:right w:w="120" w:type="dxa"/>
            </w:tcMar>
            <w:vAlign w:val="center"/>
          </w:tcPr>
          <w:p w14:paraId="7EAE8B0B" w14:textId="77777777" w:rsidR="00F8056D" w:rsidRDefault="00E541A3">
            <w:pPr>
              <w:spacing w:after="0" w:line="259" w:lineRule="auto"/>
            </w:pPr>
            <w:r>
              <w:rPr>
                <w:rFonts w:eastAsia="Calibri"/>
                <w:sz w:val="17"/>
              </w:rPr>
              <w:t>5 pieds</w:t>
            </w:r>
          </w:p>
        </w:tc>
        <w:tc>
          <w:tcPr>
            <w:tcW w:w="2860" w:type="dxa"/>
            <w:tcMar>
              <w:top w:w="80" w:type="dxa"/>
              <w:left w:w="120" w:type="dxa"/>
              <w:bottom w:w="80" w:type="dxa"/>
              <w:right w:w="120" w:type="dxa"/>
            </w:tcMar>
            <w:vAlign w:val="center"/>
          </w:tcPr>
          <w:p w14:paraId="0919250D" w14:textId="77777777" w:rsidR="00F8056D" w:rsidRDefault="00E541A3">
            <w:pPr>
              <w:spacing w:after="0" w:line="259" w:lineRule="auto"/>
            </w:pPr>
            <w:r>
              <w:rPr>
                <w:rFonts w:eastAsia="Calibri"/>
                <w:sz w:val="17"/>
              </w:rPr>
              <w:t>Bouclier permis</w:t>
            </w:r>
          </w:p>
        </w:tc>
      </w:tr>
      <w:tr w:rsidR="00F8056D" w14:paraId="083CAE2E" w14:textId="77777777">
        <w:trPr>
          <w:cantSplit/>
        </w:trPr>
        <w:tc>
          <w:tcPr>
            <w:tcW w:w="2100" w:type="dxa"/>
            <w:tcMar>
              <w:top w:w="80" w:type="dxa"/>
              <w:left w:w="120" w:type="dxa"/>
              <w:bottom w:w="80" w:type="dxa"/>
              <w:right w:w="120" w:type="dxa"/>
            </w:tcMar>
            <w:vAlign w:val="center"/>
          </w:tcPr>
          <w:p w14:paraId="6E8C7501" w14:textId="77777777" w:rsidR="00F8056D" w:rsidRDefault="00E541A3">
            <w:pPr>
              <w:spacing w:after="0" w:line="259" w:lineRule="auto"/>
            </w:pPr>
            <w:r>
              <w:rPr>
                <w:rFonts w:eastAsia="Calibri"/>
                <w:sz w:val="17"/>
              </w:rPr>
              <w:t>Hache</w:t>
            </w:r>
          </w:p>
        </w:tc>
        <w:tc>
          <w:tcPr>
            <w:tcW w:w="1500" w:type="dxa"/>
            <w:tcMar>
              <w:top w:w="80" w:type="dxa"/>
              <w:left w:w="120" w:type="dxa"/>
              <w:bottom w:w="80" w:type="dxa"/>
              <w:right w:w="120" w:type="dxa"/>
            </w:tcMar>
            <w:vAlign w:val="center"/>
          </w:tcPr>
          <w:p w14:paraId="1D719715" w14:textId="77777777" w:rsidR="00F8056D" w:rsidRDefault="00E541A3">
            <w:pPr>
              <w:spacing w:after="0" w:line="259" w:lineRule="auto"/>
            </w:pPr>
            <w:r>
              <w:rPr>
                <w:rFonts w:eastAsia="Calibri"/>
                <w:sz w:val="17"/>
              </w:rPr>
              <w:t>Tranchant</w:t>
            </w:r>
          </w:p>
        </w:tc>
        <w:tc>
          <w:tcPr>
            <w:tcW w:w="1400" w:type="dxa"/>
            <w:tcMar>
              <w:top w:w="80" w:type="dxa"/>
              <w:left w:w="120" w:type="dxa"/>
              <w:bottom w:w="80" w:type="dxa"/>
              <w:right w:w="120" w:type="dxa"/>
            </w:tcMar>
            <w:vAlign w:val="center"/>
          </w:tcPr>
          <w:p w14:paraId="29BDD3E0" w14:textId="77777777" w:rsidR="00F8056D" w:rsidRDefault="00E541A3">
            <w:pPr>
              <w:spacing w:after="0" w:line="259" w:lineRule="auto"/>
            </w:pPr>
            <w:r>
              <w:rPr>
                <w:rFonts w:eastAsia="Calibri"/>
                <w:sz w:val="17"/>
              </w:rPr>
              <w:t>1d6</w:t>
            </w:r>
          </w:p>
        </w:tc>
        <w:tc>
          <w:tcPr>
            <w:tcW w:w="1500" w:type="dxa"/>
            <w:tcMar>
              <w:top w:w="80" w:type="dxa"/>
              <w:left w:w="120" w:type="dxa"/>
              <w:bottom w:w="80" w:type="dxa"/>
              <w:right w:w="120" w:type="dxa"/>
            </w:tcMar>
            <w:vAlign w:val="center"/>
          </w:tcPr>
          <w:p w14:paraId="72760AA5" w14:textId="77777777" w:rsidR="00F8056D" w:rsidRDefault="00E541A3">
            <w:pPr>
              <w:spacing w:after="0" w:line="259" w:lineRule="auto"/>
            </w:pPr>
            <w:r>
              <w:rPr>
                <w:rFonts w:eastAsia="Calibri"/>
                <w:sz w:val="17"/>
              </w:rPr>
              <w:t>5 pieds</w:t>
            </w:r>
          </w:p>
        </w:tc>
        <w:tc>
          <w:tcPr>
            <w:tcW w:w="2860" w:type="dxa"/>
            <w:tcMar>
              <w:top w:w="80" w:type="dxa"/>
              <w:left w:w="120" w:type="dxa"/>
              <w:bottom w:w="80" w:type="dxa"/>
              <w:right w:w="120" w:type="dxa"/>
            </w:tcMar>
            <w:vAlign w:val="center"/>
          </w:tcPr>
          <w:p w14:paraId="358346B7" w14:textId="77777777" w:rsidR="00F8056D" w:rsidRDefault="00E541A3">
            <w:pPr>
              <w:spacing w:after="0" w:line="259" w:lineRule="auto"/>
            </w:pPr>
            <w:r>
              <w:rPr>
                <w:rFonts w:eastAsia="Calibri"/>
                <w:sz w:val="17"/>
              </w:rPr>
              <w:t>Bouclier permis</w:t>
            </w:r>
          </w:p>
        </w:tc>
      </w:tr>
      <w:tr w:rsidR="00F8056D" w14:paraId="42C48B5F" w14:textId="77777777">
        <w:trPr>
          <w:cantSplit/>
        </w:trPr>
        <w:tc>
          <w:tcPr>
            <w:tcW w:w="2100" w:type="dxa"/>
            <w:tcMar>
              <w:top w:w="80" w:type="dxa"/>
              <w:left w:w="120" w:type="dxa"/>
              <w:bottom w:w="80" w:type="dxa"/>
              <w:right w:w="120" w:type="dxa"/>
            </w:tcMar>
            <w:vAlign w:val="center"/>
          </w:tcPr>
          <w:p w14:paraId="1AF2CA11" w14:textId="77777777" w:rsidR="00F8056D" w:rsidRDefault="00E541A3">
            <w:pPr>
              <w:spacing w:after="0" w:line="259" w:lineRule="auto"/>
            </w:pPr>
            <w:r>
              <w:rPr>
                <w:rFonts w:eastAsia="Calibri"/>
                <w:sz w:val="17"/>
              </w:rPr>
              <w:t>Marteau</w:t>
            </w:r>
          </w:p>
        </w:tc>
        <w:tc>
          <w:tcPr>
            <w:tcW w:w="1500" w:type="dxa"/>
            <w:tcMar>
              <w:top w:w="80" w:type="dxa"/>
              <w:left w:w="120" w:type="dxa"/>
              <w:bottom w:w="80" w:type="dxa"/>
              <w:right w:w="120" w:type="dxa"/>
            </w:tcMar>
            <w:vAlign w:val="center"/>
          </w:tcPr>
          <w:p w14:paraId="6F3EC038" w14:textId="77777777" w:rsidR="00F8056D" w:rsidRDefault="00E541A3">
            <w:pPr>
              <w:spacing w:after="0" w:line="259" w:lineRule="auto"/>
            </w:pPr>
            <w:r>
              <w:rPr>
                <w:rFonts w:eastAsia="Calibri"/>
                <w:sz w:val="17"/>
              </w:rPr>
              <w:t>Contondant</w:t>
            </w:r>
          </w:p>
        </w:tc>
        <w:tc>
          <w:tcPr>
            <w:tcW w:w="1400" w:type="dxa"/>
            <w:tcMar>
              <w:top w:w="80" w:type="dxa"/>
              <w:left w:w="120" w:type="dxa"/>
              <w:bottom w:w="80" w:type="dxa"/>
              <w:right w:w="120" w:type="dxa"/>
            </w:tcMar>
            <w:vAlign w:val="center"/>
          </w:tcPr>
          <w:p w14:paraId="55612093" w14:textId="77777777" w:rsidR="00F8056D" w:rsidRDefault="00E541A3">
            <w:pPr>
              <w:spacing w:after="0" w:line="259" w:lineRule="auto"/>
            </w:pPr>
            <w:r>
              <w:rPr>
                <w:rFonts w:eastAsia="Calibri"/>
                <w:sz w:val="17"/>
              </w:rPr>
              <w:t>1d6</w:t>
            </w:r>
          </w:p>
        </w:tc>
        <w:tc>
          <w:tcPr>
            <w:tcW w:w="1500" w:type="dxa"/>
            <w:tcMar>
              <w:top w:w="80" w:type="dxa"/>
              <w:left w:w="120" w:type="dxa"/>
              <w:bottom w:w="80" w:type="dxa"/>
              <w:right w:w="120" w:type="dxa"/>
            </w:tcMar>
            <w:vAlign w:val="center"/>
          </w:tcPr>
          <w:p w14:paraId="0A2B878A" w14:textId="77777777" w:rsidR="00F8056D" w:rsidRDefault="00E541A3">
            <w:pPr>
              <w:spacing w:after="0" w:line="259" w:lineRule="auto"/>
            </w:pPr>
            <w:r>
              <w:rPr>
                <w:rFonts w:eastAsia="Calibri"/>
                <w:sz w:val="17"/>
              </w:rPr>
              <w:t>5 pieds</w:t>
            </w:r>
          </w:p>
        </w:tc>
        <w:tc>
          <w:tcPr>
            <w:tcW w:w="2860" w:type="dxa"/>
            <w:tcMar>
              <w:top w:w="80" w:type="dxa"/>
              <w:left w:w="120" w:type="dxa"/>
              <w:bottom w:w="80" w:type="dxa"/>
              <w:right w:w="120" w:type="dxa"/>
            </w:tcMar>
            <w:vAlign w:val="center"/>
          </w:tcPr>
          <w:p w14:paraId="42FB6E55" w14:textId="77777777" w:rsidR="00F8056D" w:rsidRDefault="00E541A3">
            <w:pPr>
              <w:spacing w:after="0" w:line="259" w:lineRule="auto"/>
            </w:pPr>
            <w:r>
              <w:rPr>
                <w:rFonts w:eastAsia="Calibri"/>
                <w:sz w:val="17"/>
              </w:rPr>
              <w:t>Bouclier permis</w:t>
            </w:r>
          </w:p>
        </w:tc>
      </w:tr>
      <w:tr w:rsidR="00F8056D" w14:paraId="777CC36E" w14:textId="77777777">
        <w:trPr>
          <w:cantSplit/>
        </w:trPr>
        <w:tc>
          <w:tcPr>
            <w:tcW w:w="2100" w:type="dxa"/>
            <w:tcMar>
              <w:top w:w="80" w:type="dxa"/>
              <w:left w:w="120" w:type="dxa"/>
              <w:bottom w:w="80" w:type="dxa"/>
              <w:right w:w="120" w:type="dxa"/>
            </w:tcMar>
            <w:vAlign w:val="center"/>
          </w:tcPr>
          <w:p w14:paraId="092382D9" w14:textId="77777777" w:rsidR="00F8056D" w:rsidRDefault="00E541A3">
            <w:pPr>
              <w:spacing w:after="0" w:line="259" w:lineRule="auto"/>
            </w:pPr>
            <w:r>
              <w:rPr>
                <w:rFonts w:eastAsia="Calibri"/>
                <w:sz w:val="17"/>
              </w:rPr>
              <w:t>Épée bâtarde</w:t>
            </w:r>
          </w:p>
        </w:tc>
        <w:tc>
          <w:tcPr>
            <w:tcW w:w="1500" w:type="dxa"/>
            <w:tcMar>
              <w:top w:w="80" w:type="dxa"/>
              <w:left w:w="120" w:type="dxa"/>
              <w:bottom w:w="80" w:type="dxa"/>
              <w:right w:w="120" w:type="dxa"/>
            </w:tcMar>
            <w:vAlign w:val="center"/>
          </w:tcPr>
          <w:p w14:paraId="325F6F50" w14:textId="77777777" w:rsidR="00F8056D" w:rsidRDefault="00E541A3">
            <w:pPr>
              <w:spacing w:after="0" w:line="259" w:lineRule="auto"/>
            </w:pPr>
            <w:r>
              <w:rPr>
                <w:rFonts w:eastAsia="Calibri"/>
                <w:sz w:val="17"/>
              </w:rPr>
              <w:t>Tranchant</w:t>
            </w:r>
          </w:p>
        </w:tc>
        <w:tc>
          <w:tcPr>
            <w:tcW w:w="1400" w:type="dxa"/>
            <w:tcMar>
              <w:top w:w="80" w:type="dxa"/>
              <w:left w:w="120" w:type="dxa"/>
              <w:bottom w:w="80" w:type="dxa"/>
              <w:right w:w="120" w:type="dxa"/>
            </w:tcMar>
            <w:vAlign w:val="center"/>
          </w:tcPr>
          <w:p w14:paraId="123E178C" w14:textId="77777777" w:rsidR="00F8056D" w:rsidRDefault="00E541A3">
            <w:pPr>
              <w:spacing w:after="0" w:line="259" w:lineRule="auto"/>
            </w:pPr>
            <w:r>
              <w:rPr>
                <w:rFonts w:eastAsia="Calibri"/>
                <w:sz w:val="17"/>
              </w:rPr>
              <w:t>1d8</w:t>
            </w:r>
          </w:p>
        </w:tc>
        <w:tc>
          <w:tcPr>
            <w:tcW w:w="1500" w:type="dxa"/>
            <w:tcMar>
              <w:top w:w="80" w:type="dxa"/>
              <w:left w:w="120" w:type="dxa"/>
              <w:bottom w:w="80" w:type="dxa"/>
              <w:right w:w="120" w:type="dxa"/>
            </w:tcMar>
            <w:vAlign w:val="center"/>
          </w:tcPr>
          <w:p w14:paraId="731A1446" w14:textId="77777777" w:rsidR="00F8056D" w:rsidRDefault="00E541A3">
            <w:pPr>
              <w:spacing w:after="0" w:line="259" w:lineRule="auto"/>
            </w:pPr>
            <w:r>
              <w:rPr>
                <w:rFonts w:eastAsia="Calibri"/>
                <w:sz w:val="17"/>
              </w:rPr>
              <w:t>5 pieds</w:t>
            </w:r>
          </w:p>
        </w:tc>
        <w:tc>
          <w:tcPr>
            <w:tcW w:w="2860" w:type="dxa"/>
            <w:tcMar>
              <w:top w:w="80" w:type="dxa"/>
              <w:left w:w="120" w:type="dxa"/>
              <w:bottom w:w="80" w:type="dxa"/>
              <w:right w:w="120" w:type="dxa"/>
            </w:tcMar>
            <w:vAlign w:val="center"/>
          </w:tcPr>
          <w:p w14:paraId="4A88A708" w14:textId="77777777" w:rsidR="00F8056D" w:rsidRDefault="00E541A3">
            <w:pPr>
              <w:spacing w:after="0" w:line="259" w:lineRule="auto"/>
            </w:pPr>
            <w:r>
              <w:rPr>
                <w:rFonts w:eastAsia="Calibri"/>
                <w:sz w:val="17"/>
              </w:rPr>
              <w:t>Pas de bouclier</w:t>
            </w:r>
          </w:p>
        </w:tc>
      </w:tr>
      <w:tr w:rsidR="00F8056D" w14:paraId="646DF0BB" w14:textId="77777777">
        <w:trPr>
          <w:cantSplit/>
        </w:trPr>
        <w:tc>
          <w:tcPr>
            <w:tcW w:w="2100" w:type="dxa"/>
            <w:tcMar>
              <w:top w:w="80" w:type="dxa"/>
              <w:left w:w="120" w:type="dxa"/>
              <w:bottom w:w="80" w:type="dxa"/>
              <w:right w:w="120" w:type="dxa"/>
            </w:tcMar>
            <w:vAlign w:val="center"/>
          </w:tcPr>
          <w:p w14:paraId="086257E3" w14:textId="77777777" w:rsidR="00F8056D" w:rsidRDefault="00E541A3">
            <w:pPr>
              <w:spacing w:after="0" w:line="259" w:lineRule="auto"/>
            </w:pPr>
            <w:r>
              <w:rPr>
                <w:rFonts w:eastAsia="Calibri"/>
                <w:sz w:val="17"/>
              </w:rPr>
              <w:t>Fléau lourd</w:t>
            </w:r>
          </w:p>
        </w:tc>
        <w:tc>
          <w:tcPr>
            <w:tcW w:w="1500" w:type="dxa"/>
            <w:tcMar>
              <w:top w:w="80" w:type="dxa"/>
              <w:left w:w="120" w:type="dxa"/>
              <w:bottom w:w="80" w:type="dxa"/>
              <w:right w:w="120" w:type="dxa"/>
            </w:tcMar>
            <w:vAlign w:val="center"/>
          </w:tcPr>
          <w:p w14:paraId="3FD25BEF" w14:textId="77777777" w:rsidR="00F8056D" w:rsidRDefault="00E541A3">
            <w:pPr>
              <w:spacing w:after="0" w:line="259" w:lineRule="auto"/>
            </w:pPr>
            <w:r>
              <w:rPr>
                <w:rFonts w:eastAsia="Calibri"/>
                <w:sz w:val="17"/>
              </w:rPr>
              <w:t>Contondant</w:t>
            </w:r>
          </w:p>
        </w:tc>
        <w:tc>
          <w:tcPr>
            <w:tcW w:w="1400" w:type="dxa"/>
            <w:tcMar>
              <w:top w:w="80" w:type="dxa"/>
              <w:left w:w="120" w:type="dxa"/>
              <w:bottom w:w="80" w:type="dxa"/>
              <w:right w:w="120" w:type="dxa"/>
            </w:tcMar>
            <w:vAlign w:val="center"/>
          </w:tcPr>
          <w:p w14:paraId="041DA9B5" w14:textId="77777777" w:rsidR="00F8056D" w:rsidRDefault="00E541A3">
            <w:pPr>
              <w:spacing w:after="0" w:line="259" w:lineRule="auto"/>
            </w:pPr>
            <w:r>
              <w:rPr>
                <w:rFonts w:eastAsia="Calibri"/>
                <w:sz w:val="17"/>
              </w:rPr>
              <w:t>1d8</w:t>
            </w:r>
          </w:p>
        </w:tc>
        <w:tc>
          <w:tcPr>
            <w:tcW w:w="1500" w:type="dxa"/>
            <w:tcMar>
              <w:top w:w="80" w:type="dxa"/>
              <w:left w:w="120" w:type="dxa"/>
              <w:bottom w:w="80" w:type="dxa"/>
              <w:right w:w="120" w:type="dxa"/>
            </w:tcMar>
            <w:vAlign w:val="center"/>
          </w:tcPr>
          <w:p w14:paraId="01043BFB" w14:textId="77777777" w:rsidR="00F8056D" w:rsidRDefault="00E541A3">
            <w:pPr>
              <w:spacing w:after="0" w:line="259" w:lineRule="auto"/>
            </w:pPr>
            <w:r>
              <w:rPr>
                <w:rFonts w:eastAsia="Calibri"/>
                <w:sz w:val="17"/>
              </w:rPr>
              <w:t>5 pieds</w:t>
            </w:r>
          </w:p>
        </w:tc>
        <w:tc>
          <w:tcPr>
            <w:tcW w:w="2860" w:type="dxa"/>
            <w:tcMar>
              <w:top w:w="80" w:type="dxa"/>
              <w:left w:w="120" w:type="dxa"/>
              <w:bottom w:w="80" w:type="dxa"/>
              <w:right w:w="120" w:type="dxa"/>
            </w:tcMar>
            <w:vAlign w:val="center"/>
          </w:tcPr>
          <w:p w14:paraId="1A7DBAA4" w14:textId="77777777" w:rsidR="00F8056D" w:rsidRDefault="00E541A3">
            <w:pPr>
              <w:spacing w:after="0" w:line="259" w:lineRule="auto"/>
            </w:pPr>
            <w:r>
              <w:rPr>
                <w:rFonts w:eastAsia="Calibri"/>
                <w:sz w:val="17"/>
              </w:rPr>
              <w:t>Pas de bouclier</w:t>
            </w:r>
          </w:p>
        </w:tc>
      </w:tr>
      <w:tr w:rsidR="00F8056D" w14:paraId="7ACC7DF2" w14:textId="77777777">
        <w:trPr>
          <w:cantSplit/>
        </w:trPr>
        <w:tc>
          <w:tcPr>
            <w:tcW w:w="2100" w:type="dxa"/>
            <w:tcMar>
              <w:top w:w="80" w:type="dxa"/>
              <w:left w:w="120" w:type="dxa"/>
              <w:bottom w:w="80" w:type="dxa"/>
              <w:right w:w="120" w:type="dxa"/>
            </w:tcMar>
            <w:vAlign w:val="center"/>
          </w:tcPr>
          <w:p w14:paraId="68B92264" w14:textId="77777777" w:rsidR="00F8056D" w:rsidRDefault="00E541A3">
            <w:pPr>
              <w:spacing w:after="0" w:line="259" w:lineRule="auto"/>
            </w:pPr>
            <w:r>
              <w:rPr>
                <w:rFonts w:eastAsia="Calibri"/>
                <w:sz w:val="17"/>
              </w:rPr>
              <w:t>Grande hache</w:t>
            </w:r>
          </w:p>
        </w:tc>
        <w:tc>
          <w:tcPr>
            <w:tcW w:w="1500" w:type="dxa"/>
            <w:tcMar>
              <w:top w:w="80" w:type="dxa"/>
              <w:left w:w="120" w:type="dxa"/>
              <w:bottom w:w="80" w:type="dxa"/>
              <w:right w:w="120" w:type="dxa"/>
            </w:tcMar>
            <w:vAlign w:val="center"/>
          </w:tcPr>
          <w:p w14:paraId="2169406E" w14:textId="77777777" w:rsidR="00F8056D" w:rsidRDefault="00E541A3">
            <w:pPr>
              <w:spacing w:after="0" w:line="259" w:lineRule="auto"/>
            </w:pPr>
            <w:r>
              <w:rPr>
                <w:rFonts w:eastAsia="Calibri"/>
                <w:sz w:val="17"/>
              </w:rPr>
              <w:t>Tranchant</w:t>
            </w:r>
          </w:p>
        </w:tc>
        <w:tc>
          <w:tcPr>
            <w:tcW w:w="1400" w:type="dxa"/>
            <w:tcMar>
              <w:top w:w="80" w:type="dxa"/>
              <w:left w:w="120" w:type="dxa"/>
              <w:bottom w:w="80" w:type="dxa"/>
              <w:right w:w="120" w:type="dxa"/>
            </w:tcMar>
            <w:vAlign w:val="center"/>
          </w:tcPr>
          <w:p w14:paraId="5DD9773A" w14:textId="77777777" w:rsidR="00F8056D" w:rsidRDefault="00E541A3">
            <w:pPr>
              <w:spacing w:after="0" w:line="259" w:lineRule="auto"/>
            </w:pPr>
            <w:r>
              <w:rPr>
                <w:rFonts w:eastAsia="Calibri"/>
                <w:sz w:val="17"/>
              </w:rPr>
              <w:t>1d10</w:t>
            </w:r>
          </w:p>
        </w:tc>
        <w:tc>
          <w:tcPr>
            <w:tcW w:w="1500" w:type="dxa"/>
            <w:tcMar>
              <w:top w:w="80" w:type="dxa"/>
              <w:left w:w="120" w:type="dxa"/>
              <w:bottom w:w="80" w:type="dxa"/>
              <w:right w:w="120" w:type="dxa"/>
            </w:tcMar>
            <w:vAlign w:val="center"/>
          </w:tcPr>
          <w:p w14:paraId="7ABFDFE8" w14:textId="77777777" w:rsidR="00F8056D" w:rsidRDefault="00E541A3">
            <w:pPr>
              <w:spacing w:after="0" w:line="259" w:lineRule="auto"/>
            </w:pPr>
            <w:r>
              <w:rPr>
                <w:rFonts w:eastAsia="Calibri"/>
                <w:sz w:val="17"/>
              </w:rPr>
              <w:t>5 pieds</w:t>
            </w:r>
          </w:p>
        </w:tc>
        <w:tc>
          <w:tcPr>
            <w:tcW w:w="2860" w:type="dxa"/>
            <w:tcMar>
              <w:top w:w="80" w:type="dxa"/>
              <w:left w:w="120" w:type="dxa"/>
              <w:bottom w:w="80" w:type="dxa"/>
              <w:right w:w="120" w:type="dxa"/>
            </w:tcMar>
            <w:vAlign w:val="center"/>
          </w:tcPr>
          <w:p w14:paraId="2DFDC071" w14:textId="77777777" w:rsidR="00F8056D" w:rsidRDefault="00E541A3">
            <w:pPr>
              <w:spacing w:after="0" w:line="259" w:lineRule="auto"/>
            </w:pPr>
            <w:r>
              <w:rPr>
                <w:rFonts w:eastAsia="Calibri"/>
                <w:sz w:val="17"/>
              </w:rPr>
              <w:t>Pas de bouclier</w:t>
            </w:r>
          </w:p>
        </w:tc>
      </w:tr>
      <w:tr w:rsidR="00F8056D" w14:paraId="5230E3BE" w14:textId="77777777">
        <w:trPr>
          <w:cantSplit/>
        </w:trPr>
        <w:tc>
          <w:tcPr>
            <w:tcW w:w="2100" w:type="dxa"/>
            <w:tcMar>
              <w:top w:w="80" w:type="dxa"/>
              <w:left w:w="120" w:type="dxa"/>
              <w:bottom w:w="80" w:type="dxa"/>
              <w:right w:w="120" w:type="dxa"/>
            </w:tcMar>
            <w:vAlign w:val="center"/>
          </w:tcPr>
          <w:p w14:paraId="1208B762" w14:textId="77777777" w:rsidR="00F8056D" w:rsidRDefault="00E541A3">
            <w:pPr>
              <w:spacing w:after="0" w:line="259" w:lineRule="auto"/>
            </w:pPr>
            <w:r>
              <w:rPr>
                <w:rFonts w:eastAsia="Calibri"/>
                <w:sz w:val="17"/>
              </w:rPr>
              <w:t>Marteau de guerre</w:t>
            </w:r>
          </w:p>
        </w:tc>
        <w:tc>
          <w:tcPr>
            <w:tcW w:w="1500" w:type="dxa"/>
            <w:tcMar>
              <w:top w:w="80" w:type="dxa"/>
              <w:left w:w="120" w:type="dxa"/>
              <w:bottom w:w="80" w:type="dxa"/>
              <w:right w:w="120" w:type="dxa"/>
            </w:tcMar>
            <w:vAlign w:val="center"/>
          </w:tcPr>
          <w:p w14:paraId="736FF7DA" w14:textId="77777777" w:rsidR="00F8056D" w:rsidRDefault="00E541A3">
            <w:pPr>
              <w:spacing w:after="0" w:line="259" w:lineRule="auto"/>
            </w:pPr>
            <w:r>
              <w:rPr>
                <w:rFonts w:eastAsia="Calibri"/>
                <w:sz w:val="17"/>
              </w:rPr>
              <w:t>Contondant</w:t>
            </w:r>
          </w:p>
        </w:tc>
        <w:tc>
          <w:tcPr>
            <w:tcW w:w="1400" w:type="dxa"/>
            <w:tcMar>
              <w:top w:w="80" w:type="dxa"/>
              <w:left w:w="120" w:type="dxa"/>
              <w:bottom w:w="80" w:type="dxa"/>
              <w:right w:w="120" w:type="dxa"/>
            </w:tcMar>
            <w:vAlign w:val="center"/>
          </w:tcPr>
          <w:p w14:paraId="29844A73" w14:textId="77777777" w:rsidR="00F8056D" w:rsidRDefault="00E541A3">
            <w:pPr>
              <w:spacing w:after="0" w:line="259" w:lineRule="auto"/>
            </w:pPr>
            <w:r>
              <w:rPr>
                <w:rFonts w:eastAsia="Calibri"/>
                <w:sz w:val="17"/>
              </w:rPr>
              <w:t>1d10</w:t>
            </w:r>
          </w:p>
        </w:tc>
        <w:tc>
          <w:tcPr>
            <w:tcW w:w="1500" w:type="dxa"/>
            <w:tcMar>
              <w:top w:w="80" w:type="dxa"/>
              <w:left w:w="120" w:type="dxa"/>
              <w:bottom w:w="80" w:type="dxa"/>
              <w:right w:w="120" w:type="dxa"/>
            </w:tcMar>
            <w:vAlign w:val="center"/>
          </w:tcPr>
          <w:p w14:paraId="5328F91D" w14:textId="77777777" w:rsidR="00F8056D" w:rsidRDefault="00E541A3">
            <w:pPr>
              <w:spacing w:after="0" w:line="259" w:lineRule="auto"/>
            </w:pPr>
            <w:r>
              <w:rPr>
                <w:rFonts w:eastAsia="Calibri"/>
                <w:sz w:val="17"/>
              </w:rPr>
              <w:t>5 pieds</w:t>
            </w:r>
          </w:p>
        </w:tc>
        <w:tc>
          <w:tcPr>
            <w:tcW w:w="2860" w:type="dxa"/>
            <w:tcMar>
              <w:top w:w="80" w:type="dxa"/>
              <w:left w:w="120" w:type="dxa"/>
              <w:bottom w:w="80" w:type="dxa"/>
              <w:right w:w="120" w:type="dxa"/>
            </w:tcMar>
            <w:vAlign w:val="center"/>
          </w:tcPr>
          <w:p w14:paraId="65E9B77B" w14:textId="77777777" w:rsidR="00F8056D" w:rsidRDefault="00E541A3">
            <w:pPr>
              <w:spacing w:after="0" w:line="259" w:lineRule="auto"/>
            </w:pPr>
            <w:r>
              <w:rPr>
                <w:rFonts w:eastAsia="Calibri"/>
                <w:sz w:val="17"/>
              </w:rPr>
              <w:t>Pas de bouclier</w:t>
            </w:r>
          </w:p>
        </w:tc>
      </w:tr>
      <w:tr w:rsidR="00F8056D" w14:paraId="6AEBC2BF" w14:textId="77777777">
        <w:trPr>
          <w:cantSplit/>
        </w:trPr>
        <w:tc>
          <w:tcPr>
            <w:tcW w:w="2100" w:type="dxa"/>
            <w:tcMar>
              <w:top w:w="80" w:type="dxa"/>
              <w:left w:w="120" w:type="dxa"/>
              <w:bottom w:w="80" w:type="dxa"/>
              <w:right w:w="120" w:type="dxa"/>
            </w:tcMar>
            <w:vAlign w:val="center"/>
          </w:tcPr>
          <w:p w14:paraId="389DC5BE" w14:textId="77777777" w:rsidR="00F8056D" w:rsidRDefault="00E541A3">
            <w:pPr>
              <w:spacing w:after="0" w:line="259" w:lineRule="auto"/>
            </w:pPr>
            <w:r>
              <w:rPr>
                <w:rFonts w:eastAsia="Calibri"/>
                <w:sz w:val="17"/>
              </w:rPr>
              <w:t>Lance</w:t>
            </w:r>
          </w:p>
        </w:tc>
        <w:tc>
          <w:tcPr>
            <w:tcW w:w="1500" w:type="dxa"/>
            <w:tcMar>
              <w:top w:w="80" w:type="dxa"/>
              <w:left w:w="120" w:type="dxa"/>
              <w:bottom w:w="80" w:type="dxa"/>
              <w:right w:w="120" w:type="dxa"/>
            </w:tcMar>
            <w:vAlign w:val="center"/>
          </w:tcPr>
          <w:p w14:paraId="17B7DC13" w14:textId="77777777" w:rsidR="00F8056D" w:rsidRDefault="00E541A3">
            <w:pPr>
              <w:spacing w:after="0" w:line="259" w:lineRule="auto"/>
            </w:pPr>
            <w:r>
              <w:rPr>
                <w:rFonts w:eastAsia="Calibri"/>
                <w:sz w:val="17"/>
              </w:rPr>
              <w:t>Perforant</w:t>
            </w:r>
          </w:p>
        </w:tc>
        <w:tc>
          <w:tcPr>
            <w:tcW w:w="1400" w:type="dxa"/>
            <w:tcMar>
              <w:top w:w="80" w:type="dxa"/>
              <w:left w:w="120" w:type="dxa"/>
              <w:bottom w:w="80" w:type="dxa"/>
              <w:right w:w="120" w:type="dxa"/>
            </w:tcMar>
            <w:vAlign w:val="center"/>
          </w:tcPr>
          <w:p w14:paraId="03827469" w14:textId="77777777" w:rsidR="00F8056D" w:rsidRDefault="00E541A3">
            <w:pPr>
              <w:spacing w:after="0" w:line="259" w:lineRule="auto"/>
            </w:pPr>
            <w:r>
              <w:rPr>
                <w:rFonts w:eastAsia="Calibri"/>
                <w:sz w:val="17"/>
              </w:rPr>
              <w:t>1d8</w:t>
            </w:r>
          </w:p>
        </w:tc>
        <w:tc>
          <w:tcPr>
            <w:tcW w:w="1500" w:type="dxa"/>
            <w:tcMar>
              <w:top w:w="80" w:type="dxa"/>
              <w:left w:w="120" w:type="dxa"/>
              <w:bottom w:w="80" w:type="dxa"/>
              <w:right w:w="120" w:type="dxa"/>
            </w:tcMar>
            <w:vAlign w:val="center"/>
          </w:tcPr>
          <w:p w14:paraId="3EB899C4" w14:textId="77777777" w:rsidR="00F8056D" w:rsidRDefault="00E541A3">
            <w:pPr>
              <w:spacing w:after="0" w:line="259" w:lineRule="auto"/>
            </w:pPr>
            <w:r>
              <w:rPr>
                <w:rFonts w:eastAsia="Calibri"/>
                <w:sz w:val="17"/>
              </w:rPr>
              <w:t>10 pieds</w:t>
            </w:r>
          </w:p>
        </w:tc>
        <w:tc>
          <w:tcPr>
            <w:tcW w:w="2860" w:type="dxa"/>
            <w:tcMar>
              <w:top w:w="80" w:type="dxa"/>
              <w:left w:w="120" w:type="dxa"/>
              <w:bottom w:w="80" w:type="dxa"/>
              <w:right w:w="120" w:type="dxa"/>
            </w:tcMar>
            <w:vAlign w:val="center"/>
          </w:tcPr>
          <w:p w14:paraId="4AEFC1D4" w14:textId="77777777" w:rsidR="00F8056D" w:rsidRDefault="00E541A3">
            <w:pPr>
              <w:spacing w:after="0" w:line="259" w:lineRule="auto"/>
            </w:pPr>
            <w:r>
              <w:rPr>
                <w:rFonts w:eastAsia="Calibri"/>
                <w:sz w:val="17"/>
              </w:rPr>
              <w:t>OFF; pas de bouclier</w:t>
            </w:r>
          </w:p>
        </w:tc>
      </w:tr>
      <w:tr w:rsidR="00F8056D" w14:paraId="0E445DDD" w14:textId="77777777">
        <w:trPr>
          <w:cantSplit/>
        </w:trPr>
        <w:tc>
          <w:tcPr>
            <w:tcW w:w="2100" w:type="dxa"/>
            <w:tcMar>
              <w:top w:w="80" w:type="dxa"/>
              <w:left w:w="120" w:type="dxa"/>
              <w:bottom w:w="80" w:type="dxa"/>
              <w:right w:w="120" w:type="dxa"/>
            </w:tcMar>
            <w:vAlign w:val="center"/>
          </w:tcPr>
          <w:p w14:paraId="719B0654" w14:textId="77777777" w:rsidR="00F8056D" w:rsidRDefault="00E541A3">
            <w:pPr>
              <w:spacing w:after="0" w:line="259" w:lineRule="auto"/>
            </w:pPr>
            <w:r>
              <w:rPr>
                <w:rFonts w:eastAsia="Calibri"/>
                <w:sz w:val="17"/>
              </w:rPr>
              <w:t>Hallebarde</w:t>
            </w:r>
          </w:p>
        </w:tc>
        <w:tc>
          <w:tcPr>
            <w:tcW w:w="1500" w:type="dxa"/>
            <w:tcMar>
              <w:top w:w="80" w:type="dxa"/>
              <w:left w:w="120" w:type="dxa"/>
              <w:bottom w:w="80" w:type="dxa"/>
              <w:right w:w="120" w:type="dxa"/>
            </w:tcMar>
            <w:vAlign w:val="center"/>
          </w:tcPr>
          <w:p w14:paraId="634EC8E9" w14:textId="77777777" w:rsidR="00F8056D" w:rsidRDefault="00E541A3">
            <w:pPr>
              <w:spacing w:after="0" w:line="259" w:lineRule="auto"/>
            </w:pPr>
            <w:r>
              <w:rPr>
                <w:rFonts w:eastAsia="Calibri"/>
                <w:sz w:val="17"/>
              </w:rPr>
              <w:t>Tranchant</w:t>
            </w:r>
          </w:p>
        </w:tc>
        <w:tc>
          <w:tcPr>
            <w:tcW w:w="1400" w:type="dxa"/>
            <w:tcMar>
              <w:top w:w="80" w:type="dxa"/>
              <w:left w:w="120" w:type="dxa"/>
              <w:bottom w:w="80" w:type="dxa"/>
              <w:right w:w="120" w:type="dxa"/>
            </w:tcMar>
            <w:vAlign w:val="center"/>
          </w:tcPr>
          <w:p w14:paraId="607E9159" w14:textId="77777777" w:rsidR="00F8056D" w:rsidRDefault="00E541A3">
            <w:pPr>
              <w:spacing w:after="0" w:line="259" w:lineRule="auto"/>
            </w:pPr>
            <w:r>
              <w:rPr>
                <w:rFonts w:eastAsia="Calibri"/>
                <w:sz w:val="17"/>
              </w:rPr>
              <w:t>1d10</w:t>
            </w:r>
          </w:p>
        </w:tc>
        <w:tc>
          <w:tcPr>
            <w:tcW w:w="1500" w:type="dxa"/>
            <w:tcMar>
              <w:top w:w="80" w:type="dxa"/>
              <w:left w:w="120" w:type="dxa"/>
              <w:bottom w:w="80" w:type="dxa"/>
              <w:right w:w="120" w:type="dxa"/>
            </w:tcMar>
            <w:vAlign w:val="center"/>
          </w:tcPr>
          <w:p w14:paraId="729AE316" w14:textId="77777777" w:rsidR="00F8056D" w:rsidRDefault="00E541A3">
            <w:pPr>
              <w:spacing w:after="0" w:line="259" w:lineRule="auto"/>
            </w:pPr>
            <w:r>
              <w:rPr>
                <w:rFonts w:eastAsia="Calibri"/>
                <w:sz w:val="17"/>
              </w:rPr>
              <w:t>10 pieds</w:t>
            </w:r>
          </w:p>
        </w:tc>
        <w:tc>
          <w:tcPr>
            <w:tcW w:w="2860" w:type="dxa"/>
            <w:tcMar>
              <w:top w:w="80" w:type="dxa"/>
              <w:left w:w="120" w:type="dxa"/>
              <w:bottom w:w="80" w:type="dxa"/>
              <w:right w:w="120" w:type="dxa"/>
            </w:tcMar>
            <w:vAlign w:val="center"/>
          </w:tcPr>
          <w:p w14:paraId="3B06C871" w14:textId="77777777" w:rsidR="00F8056D" w:rsidRDefault="00E541A3">
            <w:pPr>
              <w:spacing w:after="0" w:line="259" w:lineRule="auto"/>
            </w:pPr>
            <w:r>
              <w:rPr>
                <w:rFonts w:eastAsia="Calibri"/>
                <w:sz w:val="17"/>
              </w:rPr>
              <w:t>OFF; pas de bouclier</w:t>
            </w:r>
          </w:p>
        </w:tc>
      </w:tr>
      <w:tr w:rsidR="00F8056D" w14:paraId="6764F77B" w14:textId="77777777">
        <w:trPr>
          <w:cantSplit/>
        </w:trPr>
        <w:tc>
          <w:tcPr>
            <w:tcW w:w="2100" w:type="dxa"/>
            <w:tcMar>
              <w:top w:w="80" w:type="dxa"/>
              <w:left w:w="120" w:type="dxa"/>
              <w:bottom w:w="80" w:type="dxa"/>
              <w:right w:w="120" w:type="dxa"/>
            </w:tcMar>
            <w:vAlign w:val="center"/>
          </w:tcPr>
          <w:p w14:paraId="6FD18D59" w14:textId="77777777" w:rsidR="00F8056D" w:rsidRDefault="00E541A3">
            <w:pPr>
              <w:spacing w:after="0" w:line="259" w:lineRule="auto"/>
            </w:pPr>
            <w:r>
              <w:rPr>
                <w:rFonts w:eastAsia="Calibri"/>
                <w:sz w:val="17"/>
              </w:rPr>
              <w:t>Pique</w:t>
            </w:r>
          </w:p>
        </w:tc>
        <w:tc>
          <w:tcPr>
            <w:tcW w:w="1500" w:type="dxa"/>
            <w:tcMar>
              <w:top w:w="80" w:type="dxa"/>
              <w:left w:w="120" w:type="dxa"/>
              <w:bottom w:w="80" w:type="dxa"/>
              <w:right w:w="120" w:type="dxa"/>
            </w:tcMar>
            <w:vAlign w:val="center"/>
          </w:tcPr>
          <w:p w14:paraId="552873A9" w14:textId="77777777" w:rsidR="00F8056D" w:rsidRDefault="00E541A3">
            <w:pPr>
              <w:spacing w:after="0" w:line="259" w:lineRule="auto"/>
            </w:pPr>
            <w:r>
              <w:rPr>
                <w:rFonts w:eastAsia="Calibri"/>
                <w:sz w:val="17"/>
              </w:rPr>
              <w:t>Perforant</w:t>
            </w:r>
          </w:p>
        </w:tc>
        <w:tc>
          <w:tcPr>
            <w:tcW w:w="1400" w:type="dxa"/>
            <w:tcMar>
              <w:top w:w="80" w:type="dxa"/>
              <w:left w:w="120" w:type="dxa"/>
              <w:bottom w:w="80" w:type="dxa"/>
              <w:right w:w="120" w:type="dxa"/>
            </w:tcMar>
            <w:vAlign w:val="center"/>
          </w:tcPr>
          <w:p w14:paraId="0BE9FCA1" w14:textId="77777777" w:rsidR="00F8056D" w:rsidRDefault="00E541A3">
            <w:pPr>
              <w:spacing w:after="0" w:line="259" w:lineRule="auto"/>
            </w:pPr>
            <w:r>
              <w:rPr>
                <w:rFonts w:eastAsia="Calibri"/>
                <w:sz w:val="17"/>
              </w:rPr>
              <w:t>1d10</w:t>
            </w:r>
          </w:p>
        </w:tc>
        <w:tc>
          <w:tcPr>
            <w:tcW w:w="1500" w:type="dxa"/>
            <w:tcMar>
              <w:top w:w="80" w:type="dxa"/>
              <w:left w:w="120" w:type="dxa"/>
              <w:bottom w:w="80" w:type="dxa"/>
              <w:right w:w="120" w:type="dxa"/>
            </w:tcMar>
            <w:vAlign w:val="center"/>
          </w:tcPr>
          <w:p w14:paraId="2A8D64FC" w14:textId="77777777" w:rsidR="00F8056D" w:rsidRDefault="00E541A3">
            <w:pPr>
              <w:spacing w:after="0" w:line="259" w:lineRule="auto"/>
            </w:pPr>
            <w:r>
              <w:rPr>
                <w:rFonts w:eastAsia="Calibri"/>
                <w:sz w:val="17"/>
              </w:rPr>
              <w:t>10 pieds</w:t>
            </w:r>
          </w:p>
        </w:tc>
        <w:tc>
          <w:tcPr>
            <w:tcW w:w="2860" w:type="dxa"/>
            <w:tcMar>
              <w:top w:w="80" w:type="dxa"/>
              <w:left w:w="120" w:type="dxa"/>
              <w:bottom w:w="80" w:type="dxa"/>
              <w:right w:w="120" w:type="dxa"/>
            </w:tcMar>
            <w:vAlign w:val="center"/>
          </w:tcPr>
          <w:p w14:paraId="0D67EFBE" w14:textId="77777777" w:rsidR="00F8056D" w:rsidRDefault="00E541A3">
            <w:pPr>
              <w:spacing w:after="0" w:line="259" w:lineRule="auto"/>
            </w:pPr>
            <w:r>
              <w:rPr>
                <w:rFonts w:eastAsia="Calibri"/>
                <w:sz w:val="17"/>
              </w:rPr>
              <w:t>OFF; pas de bouclier</w:t>
            </w:r>
          </w:p>
        </w:tc>
      </w:tr>
      <w:tr w:rsidR="00F8056D" w14:paraId="201BAB39" w14:textId="77777777">
        <w:trPr>
          <w:cantSplit/>
        </w:trPr>
        <w:tc>
          <w:tcPr>
            <w:tcW w:w="2100" w:type="dxa"/>
            <w:tcMar>
              <w:top w:w="80" w:type="dxa"/>
              <w:left w:w="120" w:type="dxa"/>
              <w:bottom w:w="80" w:type="dxa"/>
              <w:right w:w="120" w:type="dxa"/>
            </w:tcMar>
            <w:vAlign w:val="center"/>
          </w:tcPr>
          <w:p w14:paraId="27771103" w14:textId="77777777" w:rsidR="00F8056D" w:rsidRDefault="00E541A3">
            <w:pPr>
              <w:spacing w:after="0" w:line="259" w:lineRule="auto"/>
            </w:pPr>
            <w:r>
              <w:rPr>
                <w:rFonts w:eastAsia="Calibri"/>
                <w:sz w:val="17"/>
              </w:rPr>
              <w:t>Arc court</w:t>
            </w:r>
          </w:p>
        </w:tc>
        <w:tc>
          <w:tcPr>
            <w:tcW w:w="1500" w:type="dxa"/>
            <w:tcMar>
              <w:top w:w="80" w:type="dxa"/>
              <w:left w:w="120" w:type="dxa"/>
              <w:bottom w:w="80" w:type="dxa"/>
              <w:right w:w="120" w:type="dxa"/>
            </w:tcMar>
            <w:vAlign w:val="center"/>
          </w:tcPr>
          <w:p w14:paraId="1DD46613" w14:textId="77777777" w:rsidR="00F8056D" w:rsidRDefault="00E541A3">
            <w:pPr>
              <w:spacing w:after="0" w:line="259" w:lineRule="auto"/>
            </w:pPr>
            <w:r>
              <w:rPr>
                <w:rFonts w:eastAsia="Calibri"/>
                <w:sz w:val="17"/>
              </w:rPr>
              <w:t>Perforant</w:t>
            </w:r>
          </w:p>
        </w:tc>
        <w:tc>
          <w:tcPr>
            <w:tcW w:w="1400" w:type="dxa"/>
            <w:tcMar>
              <w:top w:w="80" w:type="dxa"/>
              <w:left w:w="120" w:type="dxa"/>
              <w:bottom w:w="80" w:type="dxa"/>
              <w:right w:w="120" w:type="dxa"/>
            </w:tcMar>
            <w:vAlign w:val="center"/>
          </w:tcPr>
          <w:p w14:paraId="785CB367" w14:textId="77777777" w:rsidR="00F8056D" w:rsidRDefault="00E541A3">
            <w:pPr>
              <w:spacing w:after="0" w:line="259" w:lineRule="auto"/>
            </w:pPr>
            <w:r>
              <w:rPr>
                <w:rFonts w:eastAsia="Calibri"/>
                <w:sz w:val="17"/>
              </w:rPr>
              <w:t>1d6</w:t>
            </w:r>
          </w:p>
        </w:tc>
        <w:tc>
          <w:tcPr>
            <w:tcW w:w="1500" w:type="dxa"/>
            <w:tcMar>
              <w:top w:w="80" w:type="dxa"/>
              <w:left w:w="120" w:type="dxa"/>
              <w:bottom w:w="80" w:type="dxa"/>
              <w:right w:w="120" w:type="dxa"/>
            </w:tcMar>
            <w:vAlign w:val="center"/>
          </w:tcPr>
          <w:p w14:paraId="175B61B8" w14:textId="77777777" w:rsidR="00F8056D" w:rsidRDefault="00E541A3">
            <w:pPr>
              <w:spacing w:after="0" w:line="259" w:lineRule="auto"/>
            </w:pPr>
            <w:r>
              <w:rPr>
                <w:rFonts w:eastAsia="Calibri"/>
                <w:sz w:val="17"/>
              </w:rPr>
              <w:t>10–80 pieds</w:t>
            </w:r>
          </w:p>
        </w:tc>
        <w:tc>
          <w:tcPr>
            <w:tcW w:w="2860" w:type="dxa"/>
            <w:tcMar>
              <w:top w:w="80" w:type="dxa"/>
              <w:left w:w="120" w:type="dxa"/>
              <w:bottom w:w="80" w:type="dxa"/>
              <w:right w:w="120" w:type="dxa"/>
            </w:tcMar>
            <w:vAlign w:val="center"/>
          </w:tcPr>
          <w:p w14:paraId="27C08784" w14:textId="77777777" w:rsidR="00F8056D" w:rsidRDefault="00E541A3">
            <w:pPr>
              <w:spacing w:after="0" w:line="259" w:lineRule="auto"/>
            </w:pPr>
            <w:r>
              <w:rPr>
                <w:rFonts w:eastAsia="Calibri"/>
                <w:sz w:val="17"/>
              </w:rPr>
              <w:t>—</w:t>
            </w:r>
          </w:p>
        </w:tc>
      </w:tr>
      <w:tr w:rsidR="00F8056D" w14:paraId="3BAF14E7" w14:textId="77777777">
        <w:trPr>
          <w:cantSplit/>
        </w:trPr>
        <w:tc>
          <w:tcPr>
            <w:tcW w:w="2100" w:type="dxa"/>
            <w:tcMar>
              <w:top w:w="80" w:type="dxa"/>
              <w:left w:w="120" w:type="dxa"/>
              <w:bottom w:w="80" w:type="dxa"/>
              <w:right w:w="120" w:type="dxa"/>
            </w:tcMar>
            <w:vAlign w:val="center"/>
          </w:tcPr>
          <w:p w14:paraId="60845C22" w14:textId="77777777" w:rsidR="00F8056D" w:rsidRDefault="00E541A3">
            <w:pPr>
              <w:spacing w:after="0" w:line="259" w:lineRule="auto"/>
            </w:pPr>
            <w:r>
              <w:rPr>
                <w:rFonts w:eastAsia="Calibri"/>
                <w:sz w:val="17"/>
              </w:rPr>
              <w:t>Arc long</w:t>
            </w:r>
          </w:p>
        </w:tc>
        <w:tc>
          <w:tcPr>
            <w:tcW w:w="1500" w:type="dxa"/>
            <w:tcMar>
              <w:top w:w="80" w:type="dxa"/>
              <w:left w:w="120" w:type="dxa"/>
              <w:bottom w:w="80" w:type="dxa"/>
              <w:right w:w="120" w:type="dxa"/>
            </w:tcMar>
            <w:vAlign w:val="center"/>
          </w:tcPr>
          <w:p w14:paraId="50CF678E" w14:textId="77777777" w:rsidR="00F8056D" w:rsidRDefault="00E541A3">
            <w:pPr>
              <w:spacing w:after="0" w:line="259" w:lineRule="auto"/>
            </w:pPr>
            <w:r>
              <w:rPr>
                <w:rFonts w:eastAsia="Calibri"/>
                <w:sz w:val="17"/>
              </w:rPr>
              <w:t>Perforant</w:t>
            </w:r>
          </w:p>
        </w:tc>
        <w:tc>
          <w:tcPr>
            <w:tcW w:w="1400" w:type="dxa"/>
            <w:tcMar>
              <w:top w:w="80" w:type="dxa"/>
              <w:left w:w="120" w:type="dxa"/>
              <w:bottom w:w="80" w:type="dxa"/>
              <w:right w:w="120" w:type="dxa"/>
            </w:tcMar>
            <w:vAlign w:val="center"/>
          </w:tcPr>
          <w:p w14:paraId="3FC49F4F" w14:textId="77777777" w:rsidR="00F8056D" w:rsidRDefault="00E541A3">
            <w:pPr>
              <w:spacing w:after="0" w:line="259" w:lineRule="auto"/>
            </w:pPr>
            <w:r>
              <w:rPr>
                <w:rFonts w:eastAsia="Calibri"/>
                <w:sz w:val="17"/>
              </w:rPr>
              <w:t>1d8</w:t>
            </w:r>
          </w:p>
        </w:tc>
        <w:tc>
          <w:tcPr>
            <w:tcW w:w="1500" w:type="dxa"/>
            <w:tcMar>
              <w:top w:w="80" w:type="dxa"/>
              <w:left w:w="120" w:type="dxa"/>
              <w:bottom w:w="80" w:type="dxa"/>
              <w:right w:w="120" w:type="dxa"/>
            </w:tcMar>
            <w:vAlign w:val="center"/>
          </w:tcPr>
          <w:p w14:paraId="752062AD" w14:textId="77777777" w:rsidR="00F8056D" w:rsidRDefault="00E541A3">
            <w:pPr>
              <w:spacing w:after="0" w:line="259" w:lineRule="auto"/>
            </w:pPr>
            <w:r>
              <w:rPr>
                <w:rFonts w:eastAsia="Calibri"/>
                <w:sz w:val="17"/>
              </w:rPr>
              <w:t>10–80 pieds</w:t>
            </w:r>
          </w:p>
        </w:tc>
        <w:tc>
          <w:tcPr>
            <w:tcW w:w="2860" w:type="dxa"/>
            <w:tcMar>
              <w:top w:w="80" w:type="dxa"/>
              <w:left w:w="120" w:type="dxa"/>
              <w:bottom w:w="80" w:type="dxa"/>
              <w:right w:w="120" w:type="dxa"/>
            </w:tcMar>
            <w:vAlign w:val="center"/>
          </w:tcPr>
          <w:p w14:paraId="767683E6" w14:textId="77777777" w:rsidR="00F8056D" w:rsidRDefault="00E541A3">
            <w:pPr>
              <w:spacing w:after="0" w:line="259" w:lineRule="auto"/>
            </w:pPr>
            <w:r>
              <w:rPr>
                <w:rFonts w:eastAsia="Calibri"/>
                <w:sz w:val="17"/>
              </w:rPr>
              <w:t>—</w:t>
            </w:r>
          </w:p>
        </w:tc>
      </w:tr>
      <w:tr w:rsidR="00F8056D" w14:paraId="33BEFFC4" w14:textId="77777777">
        <w:trPr>
          <w:cantSplit/>
        </w:trPr>
        <w:tc>
          <w:tcPr>
            <w:tcW w:w="2100" w:type="dxa"/>
            <w:tcMar>
              <w:top w:w="80" w:type="dxa"/>
              <w:left w:w="120" w:type="dxa"/>
              <w:bottom w:w="80" w:type="dxa"/>
              <w:right w:w="120" w:type="dxa"/>
            </w:tcMar>
            <w:vAlign w:val="center"/>
          </w:tcPr>
          <w:p w14:paraId="46C1AF9E" w14:textId="77777777" w:rsidR="00F8056D" w:rsidRDefault="00E541A3">
            <w:pPr>
              <w:spacing w:after="0" w:line="259" w:lineRule="auto"/>
            </w:pPr>
            <w:r>
              <w:rPr>
                <w:rFonts w:eastAsia="Calibri"/>
                <w:sz w:val="17"/>
              </w:rPr>
              <w:t>Arbalète légère</w:t>
            </w:r>
          </w:p>
        </w:tc>
        <w:tc>
          <w:tcPr>
            <w:tcW w:w="1500" w:type="dxa"/>
            <w:tcMar>
              <w:top w:w="80" w:type="dxa"/>
              <w:left w:w="120" w:type="dxa"/>
              <w:bottom w:w="80" w:type="dxa"/>
              <w:right w:w="120" w:type="dxa"/>
            </w:tcMar>
            <w:vAlign w:val="center"/>
          </w:tcPr>
          <w:p w14:paraId="0F7B281A" w14:textId="77777777" w:rsidR="00F8056D" w:rsidRDefault="00E541A3">
            <w:pPr>
              <w:spacing w:after="0" w:line="259" w:lineRule="auto"/>
            </w:pPr>
            <w:r>
              <w:rPr>
                <w:rFonts w:eastAsia="Calibri"/>
                <w:sz w:val="17"/>
              </w:rPr>
              <w:t>Perforant</w:t>
            </w:r>
          </w:p>
        </w:tc>
        <w:tc>
          <w:tcPr>
            <w:tcW w:w="1400" w:type="dxa"/>
            <w:tcMar>
              <w:top w:w="80" w:type="dxa"/>
              <w:left w:w="120" w:type="dxa"/>
              <w:bottom w:w="80" w:type="dxa"/>
              <w:right w:w="120" w:type="dxa"/>
            </w:tcMar>
            <w:vAlign w:val="center"/>
          </w:tcPr>
          <w:p w14:paraId="02BE2FE9" w14:textId="77777777" w:rsidR="00F8056D" w:rsidRDefault="00E541A3">
            <w:pPr>
              <w:spacing w:after="0" w:line="259" w:lineRule="auto"/>
            </w:pPr>
            <w:r>
              <w:rPr>
                <w:rFonts w:eastAsia="Calibri"/>
                <w:sz w:val="17"/>
              </w:rPr>
              <w:t>1d8</w:t>
            </w:r>
          </w:p>
        </w:tc>
        <w:tc>
          <w:tcPr>
            <w:tcW w:w="1500" w:type="dxa"/>
            <w:tcMar>
              <w:top w:w="80" w:type="dxa"/>
              <w:left w:w="120" w:type="dxa"/>
              <w:bottom w:w="80" w:type="dxa"/>
              <w:right w:w="120" w:type="dxa"/>
            </w:tcMar>
            <w:vAlign w:val="center"/>
          </w:tcPr>
          <w:p w14:paraId="5540B58A" w14:textId="77777777" w:rsidR="00F8056D" w:rsidRDefault="00E541A3">
            <w:pPr>
              <w:spacing w:after="0" w:line="259" w:lineRule="auto"/>
            </w:pPr>
            <w:r>
              <w:rPr>
                <w:rFonts w:eastAsia="Calibri"/>
                <w:sz w:val="17"/>
              </w:rPr>
              <w:t>10–80 pieds</w:t>
            </w:r>
          </w:p>
        </w:tc>
        <w:tc>
          <w:tcPr>
            <w:tcW w:w="2860" w:type="dxa"/>
            <w:tcMar>
              <w:top w:w="80" w:type="dxa"/>
              <w:left w:w="120" w:type="dxa"/>
              <w:bottom w:w="80" w:type="dxa"/>
              <w:right w:w="120" w:type="dxa"/>
            </w:tcMar>
            <w:vAlign w:val="center"/>
          </w:tcPr>
          <w:p w14:paraId="2E815C4F" w14:textId="77777777" w:rsidR="00F8056D" w:rsidRDefault="00E541A3">
            <w:pPr>
              <w:spacing w:after="0" w:line="259" w:lineRule="auto"/>
            </w:pPr>
            <w:r>
              <w:rPr>
                <w:rFonts w:eastAsia="Calibri"/>
                <w:sz w:val="17"/>
              </w:rPr>
              <w:t>—</w:t>
            </w:r>
          </w:p>
        </w:tc>
      </w:tr>
      <w:tr w:rsidR="00F8056D" w14:paraId="2D3EB669" w14:textId="77777777">
        <w:trPr>
          <w:cantSplit/>
        </w:trPr>
        <w:tc>
          <w:tcPr>
            <w:tcW w:w="2100" w:type="dxa"/>
            <w:tcMar>
              <w:top w:w="80" w:type="dxa"/>
              <w:left w:w="120" w:type="dxa"/>
              <w:bottom w:w="80" w:type="dxa"/>
              <w:right w:w="120" w:type="dxa"/>
            </w:tcMar>
            <w:vAlign w:val="center"/>
          </w:tcPr>
          <w:p w14:paraId="4166DD77" w14:textId="77777777" w:rsidR="00F8056D" w:rsidRDefault="00E541A3">
            <w:pPr>
              <w:spacing w:after="0" w:line="259" w:lineRule="auto"/>
            </w:pPr>
            <w:r>
              <w:rPr>
                <w:rFonts w:eastAsia="Calibri"/>
                <w:sz w:val="17"/>
              </w:rPr>
              <w:t>Arbalète lourde</w:t>
            </w:r>
          </w:p>
        </w:tc>
        <w:tc>
          <w:tcPr>
            <w:tcW w:w="1500" w:type="dxa"/>
            <w:tcMar>
              <w:top w:w="80" w:type="dxa"/>
              <w:left w:w="120" w:type="dxa"/>
              <w:bottom w:w="80" w:type="dxa"/>
              <w:right w:w="120" w:type="dxa"/>
            </w:tcMar>
            <w:vAlign w:val="center"/>
          </w:tcPr>
          <w:p w14:paraId="224B0136" w14:textId="77777777" w:rsidR="00F8056D" w:rsidRDefault="00E541A3">
            <w:pPr>
              <w:spacing w:after="0" w:line="259" w:lineRule="auto"/>
            </w:pPr>
            <w:r>
              <w:rPr>
                <w:rFonts w:eastAsia="Calibri"/>
                <w:sz w:val="17"/>
              </w:rPr>
              <w:t>Perforant</w:t>
            </w:r>
          </w:p>
        </w:tc>
        <w:tc>
          <w:tcPr>
            <w:tcW w:w="1400" w:type="dxa"/>
            <w:tcMar>
              <w:top w:w="80" w:type="dxa"/>
              <w:left w:w="120" w:type="dxa"/>
              <w:bottom w:w="80" w:type="dxa"/>
              <w:right w:w="120" w:type="dxa"/>
            </w:tcMar>
            <w:vAlign w:val="center"/>
          </w:tcPr>
          <w:p w14:paraId="327A4C6F" w14:textId="77777777" w:rsidR="00F8056D" w:rsidRDefault="00E541A3">
            <w:pPr>
              <w:spacing w:after="0" w:line="259" w:lineRule="auto"/>
            </w:pPr>
            <w:r>
              <w:rPr>
                <w:rFonts w:eastAsia="Calibri"/>
                <w:sz w:val="17"/>
              </w:rPr>
              <w:t>1d12</w:t>
            </w:r>
          </w:p>
        </w:tc>
        <w:tc>
          <w:tcPr>
            <w:tcW w:w="1500" w:type="dxa"/>
            <w:tcMar>
              <w:top w:w="80" w:type="dxa"/>
              <w:left w:w="120" w:type="dxa"/>
              <w:bottom w:w="80" w:type="dxa"/>
              <w:right w:w="120" w:type="dxa"/>
            </w:tcMar>
            <w:vAlign w:val="center"/>
          </w:tcPr>
          <w:p w14:paraId="18D313AC" w14:textId="77777777" w:rsidR="00F8056D" w:rsidRDefault="00E541A3">
            <w:pPr>
              <w:spacing w:after="0" w:line="259" w:lineRule="auto"/>
            </w:pPr>
            <w:r>
              <w:rPr>
                <w:rFonts w:eastAsia="Calibri"/>
                <w:sz w:val="17"/>
              </w:rPr>
              <w:t>10–80 pieds</w:t>
            </w:r>
          </w:p>
        </w:tc>
        <w:tc>
          <w:tcPr>
            <w:tcW w:w="2860" w:type="dxa"/>
            <w:tcMar>
              <w:top w:w="80" w:type="dxa"/>
              <w:left w:w="120" w:type="dxa"/>
              <w:bottom w:w="80" w:type="dxa"/>
              <w:right w:w="120" w:type="dxa"/>
            </w:tcMar>
            <w:vAlign w:val="center"/>
          </w:tcPr>
          <w:p w14:paraId="74A65CB0" w14:textId="77777777" w:rsidR="00F8056D" w:rsidRDefault="00E541A3">
            <w:pPr>
              <w:spacing w:after="0" w:line="259" w:lineRule="auto"/>
            </w:pPr>
            <w:r>
              <w:rPr>
                <w:rFonts w:eastAsia="Calibri"/>
                <w:sz w:val="17"/>
              </w:rPr>
              <w:t>—</w:t>
            </w:r>
          </w:p>
        </w:tc>
      </w:tr>
      <w:tr w:rsidR="00F8056D" w14:paraId="36708D9E" w14:textId="77777777">
        <w:trPr>
          <w:cantSplit/>
        </w:trPr>
        <w:tc>
          <w:tcPr>
            <w:tcW w:w="2100" w:type="dxa"/>
            <w:tcMar>
              <w:top w:w="80" w:type="dxa"/>
              <w:left w:w="120" w:type="dxa"/>
              <w:bottom w:w="80" w:type="dxa"/>
              <w:right w:w="120" w:type="dxa"/>
            </w:tcMar>
            <w:vAlign w:val="center"/>
          </w:tcPr>
          <w:p w14:paraId="59E8B854" w14:textId="77777777" w:rsidR="00F8056D" w:rsidRDefault="00E541A3">
            <w:pPr>
              <w:spacing w:after="0" w:line="259" w:lineRule="auto"/>
            </w:pPr>
            <w:r>
              <w:rPr>
                <w:rFonts w:eastAsia="Calibri"/>
                <w:sz w:val="17"/>
              </w:rPr>
              <w:t>Couteau de lancer</w:t>
            </w:r>
          </w:p>
        </w:tc>
        <w:tc>
          <w:tcPr>
            <w:tcW w:w="1500" w:type="dxa"/>
            <w:tcMar>
              <w:top w:w="80" w:type="dxa"/>
              <w:left w:w="120" w:type="dxa"/>
              <w:bottom w:w="80" w:type="dxa"/>
              <w:right w:w="120" w:type="dxa"/>
            </w:tcMar>
            <w:vAlign w:val="center"/>
          </w:tcPr>
          <w:p w14:paraId="4FF454B8" w14:textId="77777777" w:rsidR="00F8056D" w:rsidRDefault="00E541A3">
            <w:pPr>
              <w:spacing w:after="0" w:line="259" w:lineRule="auto"/>
            </w:pPr>
            <w:r>
              <w:rPr>
                <w:rFonts w:eastAsia="Calibri"/>
                <w:sz w:val="17"/>
              </w:rPr>
              <w:t>Perforant</w:t>
            </w:r>
          </w:p>
        </w:tc>
        <w:tc>
          <w:tcPr>
            <w:tcW w:w="1400" w:type="dxa"/>
            <w:tcMar>
              <w:top w:w="80" w:type="dxa"/>
              <w:left w:w="120" w:type="dxa"/>
              <w:bottom w:w="80" w:type="dxa"/>
              <w:right w:w="120" w:type="dxa"/>
            </w:tcMar>
            <w:vAlign w:val="center"/>
          </w:tcPr>
          <w:p w14:paraId="6B62E764" w14:textId="77777777" w:rsidR="00F8056D" w:rsidRDefault="00E541A3">
            <w:pPr>
              <w:spacing w:after="0" w:line="259" w:lineRule="auto"/>
            </w:pPr>
            <w:r>
              <w:rPr>
                <w:rFonts w:eastAsia="Calibri"/>
                <w:sz w:val="17"/>
              </w:rPr>
              <w:t>1 fixe</w:t>
            </w:r>
          </w:p>
        </w:tc>
        <w:tc>
          <w:tcPr>
            <w:tcW w:w="1500" w:type="dxa"/>
            <w:tcMar>
              <w:top w:w="80" w:type="dxa"/>
              <w:left w:w="120" w:type="dxa"/>
              <w:bottom w:w="80" w:type="dxa"/>
              <w:right w:w="120" w:type="dxa"/>
            </w:tcMar>
            <w:vAlign w:val="center"/>
          </w:tcPr>
          <w:p w14:paraId="4C53CB48" w14:textId="77777777" w:rsidR="00F8056D" w:rsidRDefault="00E541A3">
            <w:pPr>
              <w:spacing w:after="0" w:line="259" w:lineRule="auto"/>
            </w:pPr>
            <w:r>
              <w:rPr>
                <w:rFonts w:eastAsia="Calibri"/>
                <w:sz w:val="17"/>
              </w:rPr>
              <w:t>0–40 pieds</w:t>
            </w:r>
          </w:p>
        </w:tc>
        <w:tc>
          <w:tcPr>
            <w:tcW w:w="2860" w:type="dxa"/>
            <w:tcMar>
              <w:top w:w="80" w:type="dxa"/>
              <w:left w:w="120" w:type="dxa"/>
              <w:bottom w:w="80" w:type="dxa"/>
              <w:right w:w="120" w:type="dxa"/>
            </w:tcMar>
            <w:vAlign w:val="center"/>
          </w:tcPr>
          <w:p w14:paraId="45AA6EFC" w14:textId="77777777" w:rsidR="00F8056D" w:rsidRDefault="00E541A3">
            <w:pPr>
              <w:spacing w:after="0" w:line="259" w:lineRule="auto"/>
            </w:pPr>
            <w:r>
              <w:rPr>
                <w:rFonts w:eastAsia="Calibri"/>
                <w:sz w:val="17"/>
              </w:rPr>
              <w:t>Ignore armure; max. 5</w:t>
            </w:r>
          </w:p>
        </w:tc>
      </w:tr>
      <w:tr w:rsidR="00F8056D" w14:paraId="540C5AC8" w14:textId="77777777">
        <w:trPr>
          <w:cantSplit/>
        </w:trPr>
        <w:tc>
          <w:tcPr>
            <w:tcW w:w="2100" w:type="dxa"/>
            <w:tcMar>
              <w:top w:w="80" w:type="dxa"/>
              <w:left w:w="120" w:type="dxa"/>
              <w:bottom w:w="80" w:type="dxa"/>
              <w:right w:w="120" w:type="dxa"/>
            </w:tcMar>
            <w:vAlign w:val="center"/>
          </w:tcPr>
          <w:p w14:paraId="16F5B899" w14:textId="77777777" w:rsidR="00F8056D" w:rsidRDefault="00E541A3">
            <w:pPr>
              <w:spacing w:after="0" w:line="259" w:lineRule="auto"/>
            </w:pPr>
            <w:r>
              <w:rPr>
                <w:rFonts w:eastAsia="Calibri"/>
                <w:sz w:val="17"/>
              </w:rPr>
              <w:t>Hache de lancer</w:t>
            </w:r>
          </w:p>
        </w:tc>
        <w:tc>
          <w:tcPr>
            <w:tcW w:w="1500" w:type="dxa"/>
            <w:tcMar>
              <w:top w:w="80" w:type="dxa"/>
              <w:left w:w="120" w:type="dxa"/>
              <w:bottom w:w="80" w:type="dxa"/>
              <w:right w:w="120" w:type="dxa"/>
            </w:tcMar>
            <w:vAlign w:val="center"/>
          </w:tcPr>
          <w:p w14:paraId="6BB78305" w14:textId="77777777" w:rsidR="00F8056D" w:rsidRDefault="00E541A3">
            <w:pPr>
              <w:spacing w:after="0" w:line="259" w:lineRule="auto"/>
            </w:pPr>
            <w:r>
              <w:rPr>
                <w:rFonts w:eastAsia="Calibri"/>
                <w:sz w:val="17"/>
              </w:rPr>
              <w:t>Tranchant</w:t>
            </w:r>
          </w:p>
        </w:tc>
        <w:tc>
          <w:tcPr>
            <w:tcW w:w="1400" w:type="dxa"/>
            <w:tcMar>
              <w:top w:w="80" w:type="dxa"/>
              <w:left w:w="120" w:type="dxa"/>
              <w:bottom w:w="80" w:type="dxa"/>
              <w:right w:w="120" w:type="dxa"/>
            </w:tcMar>
            <w:vAlign w:val="center"/>
          </w:tcPr>
          <w:p w14:paraId="7A2A54EB" w14:textId="77777777" w:rsidR="00F8056D" w:rsidRDefault="00E541A3">
            <w:pPr>
              <w:spacing w:after="0" w:line="259" w:lineRule="auto"/>
            </w:pPr>
            <w:r>
              <w:rPr>
                <w:rFonts w:eastAsia="Calibri"/>
                <w:sz w:val="17"/>
              </w:rPr>
              <w:t>1d4 + DEX</w:t>
            </w:r>
          </w:p>
        </w:tc>
        <w:tc>
          <w:tcPr>
            <w:tcW w:w="1500" w:type="dxa"/>
            <w:tcMar>
              <w:top w:w="80" w:type="dxa"/>
              <w:left w:w="120" w:type="dxa"/>
              <w:bottom w:w="80" w:type="dxa"/>
              <w:right w:w="120" w:type="dxa"/>
            </w:tcMar>
            <w:vAlign w:val="center"/>
          </w:tcPr>
          <w:p w14:paraId="4508B02F" w14:textId="77777777" w:rsidR="00F8056D" w:rsidRDefault="00E541A3">
            <w:pPr>
              <w:spacing w:after="0" w:line="259" w:lineRule="auto"/>
            </w:pPr>
            <w:r>
              <w:rPr>
                <w:rFonts w:eastAsia="Calibri"/>
                <w:sz w:val="17"/>
              </w:rPr>
              <w:t>0–40 pieds</w:t>
            </w:r>
          </w:p>
        </w:tc>
        <w:tc>
          <w:tcPr>
            <w:tcW w:w="2860" w:type="dxa"/>
            <w:tcMar>
              <w:top w:w="80" w:type="dxa"/>
              <w:left w:w="120" w:type="dxa"/>
              <w:bottom w:w="80" w:type="dxa"/>
              <w:right w:w="120" w:type="dxa"/>
            </w:tcMar>
            <w:vAlign w:val="center"/>
          </w:tcPr>
          <w:p w14:paraId="795BDBCE" w14:textId="77777777" w:rsidR="00F8056D" w:rsidRDefault="00E541A3">
            <w:pPr>
              <w:spacing w:after="0" w:line="259" w:lineRule="auto"/>
            </w:pPr>
            <w:r>
              <w:rPr>
                <w:rFonts w:eastAsia="Calibri"/>
                <w:sz w:val="17"/>
              </w:rPr>
              <w:t>Armure; max. 3</w:t>
            </w:r>
          </w:p>
        </w:tc>
      </w:tr>
      <w:tr w:rsidR="00F8056D" w14:paraId="253425BF" w14:textId="77777777">
        <w:trPr>
          <w:cantSplit/>
        </w:trPr>
        <w:tc>
          <w:tcPr>
            <w:tcW w:w="2100" w:type="dxa"/>
            <w:tcMar>
              <w:top w:w="80" w:type="dxa"/>
              <w:left w:w="120" w:type="dxa"/>
              <w:bottom w:w="80" w:type="dxa"/>
              <w:right w:w="120" w:type="dxa"/>
            </w:tcMar>
            <w:vAlign w:val="center"/>
          </w:tcPr>
          <w:p w14:paraId="790388B0" w14:textId="77777777" w:rsidR="00F8056D" w:rsidRDefault="00E541A3">
            <w:pPr>
              <w:spacing w:after="0" w:line="259" w:lineRule="auto"/>
            </w:pPr>
            <w:r>
              <w:rPr>
                <w:rFonts w:eastAsia="Calibri"/>
                <w:sz w:val="17"/>
              </w:rPr>
              <w:t>Javelot</w:t>
            </w:r>
          </w:p>
        </w:tc>
        <w:tc>
          <w:tcPr>
            <w:tcW w:w="1500" w:type="dxa"/>
            <w:tcMar>
              <w:top w:w="80" w:type="dxa"/>
              <w:left w:w="120" w:type="dxa"/>
              <w:bottom w:w="80" w:type="dxa"/>
              <w:right w:w="120" w:type="dxa"/>
            </w:tcMar>
            <w:vAlign w:val="center"/>
          </w:tcPr>
          <w:p w14:paraId="179FC692" w14:textId="77777777" w:rsidR="00F8056D" w:rsidRDefault="00E541A3">
            <w:pPr>
              <w:spacing w:after="0" w:line="259" w:lineRule="auto"/>
            </w:pPr>
            <w:r>
              <w:rPr>
                <w:rFonts w:eastAsia="Calibri"/>
                <w:sz w:val="17"/>
              </w:rPr>
              <w:t>Perforant</w:t>
            </w:r>
          </w:p>
        </w:tc>
        <w:tc>
          <w:tcPr>
            <w:tcW w:w="1400" w:type="dxa"/>
            <w:tcMar>
              <w:top w:w="80" w:type="dxa"/>
              <w:left w:w="120" w:type="dxa"/>
              <w:bottom w:w="80" w:type="dxa"/>
              <w:right w:w="120" w:type="dxa"/>
            </w:tcMar>
            <w:vAlign w:val="center"/>
          </w:tcPr>
          <w:p w14:paraId="6791819D" w14:textId="77777777" w:rsidR="00F8056D" w:rsidRDefault="00E541A3">
            <w:pPr>
              <w:spacing w:after="0" w:line="259" w:lineRule="auto"/>
            </w:pPr>
            <w:r>
              <w:rPr>
                <w:rFonts w:eastAsia="Calibri"/>
                <w:sz w:val="17"/>
              </w:rPr>
              <w:t>1d6</w:t>
            </w:r>
          </w:p>
        </w:tc>
        <w:tc>
          <w:tcPr>
            <w:tcW w:w="1500" w:type="dxa"/>
            <w:tcMar>
              <w:top w:w="80" w:type="dxa"/>
              <w:left w:w="120" w:type="dxa"/>
              <w:bottom w:w="80" w:type="dxa"/>
              <w:right w:w="120" w:type="dxa"/>
            </w:tcMar>
            <w:vAlign w:val="center"/>
          </w:tcPr>
          <w:p w14:paraId="5426552D" w14:textId="77777777" w:rsidR="00F8056D" w:rsidRDefault="00E541A3">
            <w:pPr>
              <w:spacing w:after="0" w:line="259" w:lineRule="auto"/>
            </w:pPr>
            <w:r>
              <w:rPr>
                <w:rFonts w:eastAsia="Calibri"/>
                <w:sz w:val="17"/>
              </w:rPr>
              <w:t>0–40 pieds</w:t>
            </w:r>
          </w:p>
        </w:tc>
        <w:tc>
          <w:tcPr>
            <w:tcW w:w="2860" w:type="dxa"/>
            <w:tcMar>
              <w:top w:w="80" w:type="dxa"/>
              <w:left w:w="120" w:type="dxa"/>
              <w:bottom w:w="80" w:type="dxa"/>
              <w:right w:w="120" w:type="dxa"/>
            </w:tcMar>
            <w:vAlign w:val="center"/>
          </w:tcPr>
          <w:p w14:paraId="5D9E83D3" w14:textId="77777777" w:rsidR="00F8056D" w:rsidRDefault="00E541A3">
            <w:pPr>
              <w:spacing w:after="0" w:line="259" w:lineRule="auto"/>
            </w:pPr>
            <w:r>
              <w:rPr>
                <w:rFonts w:eastAsia="Calibri"/>
                <w:sz w:val="17"/>
              </w:rPr>
              <w:t>—</w:t>
            </w:r>
          </w:p>
        </w:tc>
      </w:tr>
    </w:tbl>
    <w:p w14:paraId="5C98E009" w14:textId="77777777" w:rsidR="00F8056D" w:rsidRDefault="00F8056D">
      <w:pPr>
        <w:spacing w:after="40"/>
      </w:pPr>
    </w:p>
    <w:p w14:paraId="6FD79654" w14:textId="77777777" w:rsidR="00F8056D" w:rsidRDefault="00E541A3">
      <w:pPr>
        <w:pStyle w:val="Titre1"/>
      </w:pPr>
      <w:bookmarkStart w:id="73" w:name="partie_techniques"/>
      <w:bookmarkStart w:id="74" w:name="_Toc235808069"/>
      <w:r>
        <w:t>PARTIE IV — TECHNIQUES</w:t>
      </w:r>
      <w:bookmarkEnd w:id="73"/>
      <w:bookmarkEnd w:id="74"/>
    </w:p>
    <w:p w14:paraId="3CAF0549" w14:textId="77777777" w:rsidR="00F8056D" w:rsidRDefault="00E541A3">
      <w:pPr>
        <w:pStyle w:val="DPhenLead"/>
      </w:pPr>
      <w:r>
        <w:rPr>
          <w:rFonts w:eastAsia="Calibri"/>
        </w:rPr>
        <w:t>Une technique est un geste appris, pas un étage de classe. Elle ouvre une possibilité; le personnage doit encore trouver la posture, l’espace, l’arme et le prix nécessaires pour l’exécuter.</w:t>
      </w:r>
    </w:p>
    <w:p w14:paraId="216A833C" w14:textId="77777777" w:rsidR="00F8056D" w:rsidRDefault="00E541A3">
      <w:pPr>
        <w:pStyle w:val="Titre2"/>
      </w:pPr>
      <w:bookmarkStart w:id="75" w:name="architecture_techniques"/>
      <w:bookmarkStart w:id="76" w:name="_Toc235808070"/>
      <w:r>
        <w:t>Architecture modulaire</w:t>
      </w:r>
      <w:bookmarkEnd w:id="75"/>
      <w:bookmarkEnd w:id="76"/>
    </w:p>
    <w:p w14:paraId="0E3953BD"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Chaque ancienne capacité devient une technique distincte.</w:t>
      </w:r>
    </w:p>
    <w:p w14:paraId="484E4351" w14:textId="77777777" w:rsidR="00F8056D" w:rsidRDefault="00E541A3">
      <w:pPr>
        <w:pStyle w:val="Listepuces"/>
      </w:pPr>
      <w:r>
        <w:rPr>
          <w:rFonts w:eastAsia="Calibri"/>
        </w:rPr>
        <w:t>Certaines techniques sont des ouvertures de style.</w:t>
      </w:r>
    </w:p>
    <w:p w14:paraId="7D79431A" w14:textId="77777777" w:rsidR="00F8056D" w:rsidRDefault="00E541A3">
      <w:pPr>
        <w:pStyle w:val="Listepuces"/>
      </w:pPr>
      <w:r>
        <w:rPr>
          <w:rFonts w:eastAsia="Calibri"/>
        </w:rPr>
        <w:t>Les anciens niveaux 5 deviennent des techniques de maîtrise.</w:t>
      </w:r>
    </w:p>
    <w:p w14:paraId="301043FE" w14:textId="77777777" w:rsidR="00F8056D" w:rsidRDefault="00E541A3">
      <w:pPr>
        <w:pStyle w:val="Listepuces"/>
      </w:pPr>
      <w:r>
        <w:rPr>
          <w:rFonts w:eastAsia="Calibri"/>
        </w:rPr>
        <w:t>Une maîtrise exige un prérequis, un coût, une limite ou une forme d’usure; elle n’est jamais un module libre.</w:t>
      </w:r>
    </w:p>
    <w:p w14:paraId="7B0D3160" w14:textId="77777777" w:rsidR="00F8056D" w:rsidRDefault="00E541A3">
      <w:pPr>
        <w:pStyle w:val="Listepuces"/>
      </w:pPr>
      <w:r>
        <w:rPr>
          <w:rFonts w:eastAsia="Calibri"/>
        </w:rPr>
        <w:t>Les bonus plats permanents sont évités au profit de coûts lisibles: Réaction, posture, mouvement, endurance, exposition, perte d’Action ou limite par scène.</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2600"/>
        <w:gridCol w:w="6760"/>
      </w:tblGrid>
      <w:tr w:rsidR="00F8056D" w14:paraId="6A9B5E95" w14:textId="77777777">
        <w:trPr>
          <w:cantSplit/>
          <w:tblHeader/>
        </w:trPr>
        <w:tc>
          <w:tcPr>
            <w:tcW w:w="2600" w:type="dxa"/>
            <w:shd w:val="clear" w:color="auto" w:fill="E9E0D5"/>
            <w:tcMar>
              <w:top w:w="80" w:type="dxa"/>
              <w:left w:w="120" w:type="dxa"/>
              <w:bottom w:w="80" w:type="dxa"/>
              <w:right w:w="120" w:type="dxa"/>
            </w:tcMar>
            <w:vAlign w:val="center"/>
          </w:tcPr>
          <w:p w14:paraId="442C225E" w14:textId="77777777" w:rsidR="00F8056D" w:rsidRDefault="00E541A3">
            <w:pPr>
              <w:spacing w:after="0" w:line="252" w:lineRule="auto"/>
            </w:pPr>
            <w:r>
              <w:rPr>
                <w:rFonts w:eastAsia="Calibri"/>
                <w:b/>
                <w:color w:val="4A3428"/>
                <w:sz w:val="19"/>
              </w:rPr>
              <w:t>WM totale</w:t>
            </w:r>
          </w:p>
        </w:tc>
        <w:tc>
          <w:tcPr>
            <w:tcW w:w="6760" w:type="dxa"/>
            <w:shd w:val="clear" w:color="auto" w:fill="E9E0D5"/>
            <w:tcMar>
              <w:top w:w="80" w:type="dxa"/>
              <w:left w:w="120" w:type="dxa"/>
              <w:bottom w:w="80" w:type="dxa"/>
              <w:right w:w="120" w:type="dxa"/>
            </w:tcMar>
            <w:vAlign w:val="center"/>
          </w:tcPr>
          <w:p w14:paraId="6C2F389A" w14:textId="77777777" w:rsidR="00F8056D" w:rsidRDefault="00E541A3">
            <w:pPr>
              <w:spacing w:after="0" w:line="252" w:lineRule="auto"/>
            </w:pPr>
            <w:r>
              <w:rPr>
                <w:rFonts w:eastAsia="Calibri"/>
                <w:b/>
                <w:color w:val="4A3428"/>
                <w:sz w:val="19"/>
              </w:rPr>
              <w:t>Accès envisagé</w:t>
            </w:r>
          </w:p>
        </w:tc>
      </w:tr>
      <w:tr w:rsidR="00F8056D" w14:paraId="4A9E276C" w14:textId="77777777">
        <w:trPr>
          <w:cantSplit/>
        </w:trPr>
        <w:tc>
          <w:tcPr>
            <w:tcW w:w="2600" w:type="dxa"/>
            <w:tcMar>
              <w:top w:w="80" w:type="dxa"/>
              <w:left w:w="120" w:type="dxa"/>
              <w:bottom w:w="80" w:type="dxa"/>
              <w:right w:w="120" w:type="dxa"/>
            </w:tcMar>
            <w:vAlign w:val="center"/>
          </w:tcPr>
          <w:p w14:paraId="65887708" w14:textId="77777777" w:rsidR="00F8056D" w:rsidRDefault="00E541A3">
            <w:pPr>
              <w:spacing w:after="0" w:line="259" w:lineRule="auto"/>
            </w:pPr>
            <w:r>
              <w:rPr>
                <w:rFonts w:eastAsia="Calibri"/>
                <w:sz w:val="19"/>
              </w:rPr>
              <w:t>3</w:t>
            </w:r>
          </w:p>
        </w:tc>
        <w:tc>
          <w:tcPr>
            <w:tcW w:w="6760" w:type="dxa"/>
            <w:tcMar>
              <w:top w:w="80" w:type="dxa"/>
              <w:left w:w="120" w:type="dxa"/>
              <w:bottom w:w="80" w:type="dxa"/>
              <w:right w:w="120" w:type="dxa"/>
            </w:tcMar>
            <w:vAlign w:val="center"/>
          </w:tcPr>
          <w:p w14:paraId="3F4B663E" w14:textId="77777777" w:rsidR="00F8056D" w:rsidRDefault="00E541A3">
            <w:pPr>
              <w:spacing w:after="0" w:line="259" w:lineRule="auto"/>
            </w:pPr>
            <w:r>
              <w:rPr>
                <w:rFonts w:eastAsia="Calibri"/>
                <w:sz w:val="19"/>
              </w:rPr>
              <w:t>Technique de base ou ouverture</w:t>
            </w:r>
          </w:p>
        </w:tc>
      </w:tr>
      <w:tr w:rsidR="00F8056D" w14:paraId="5FBE21D0" w14:textId="77777777">
        <w:trPr>
          <w:cantSplit/>
        </w:trPr>
        <w:tc>
          <w:tcPr>
            <w:tcW w:w="2600" w:type="dxa"/>
            <w:tcMar>
              <w:top w:w="80" w:type="dxa"/>
              <w:left w:w="120" w:type="dxa"/>
              <w:bottom w:w="80" w:type="dxa"/>
              <w:right w:w="120" w:type="dxa"/>
            </w:tcMar>
            <w:vAlign w:val="center"/>
          </w:tcPr>
          <w:p w14:paraId="305B3E57" w14:textId="77777777" w:rsidR="00F8056D" w:rsidRDefault="00E541A3">
            <w:pPr>
              <w:spacing w:after="0" w:line="259" w:lineRule="auto"/>
            </w:pPr>
            <w:r>
              <w:rPr>
                <w:rFonts w:eastAsia="Calibri"/>
                <w:sz w:val="19"/>
              </w:rPr>
              <w:t>6</w:t>
            </w:r>
          </w:p>
        </w:tc>
        <w:tc>
          <w:tcPr>
            <w:tcW w:w="6760" w:type="dxa"/>
            <w:tcMar>
              <w:top w:w="80" w:type="dxa"/>
              <w:left w:w="120" w:type="dxa"/>
              <w:bottom w:w="80" w:type="dxa"/>
              <w:right w:w="120" w:type="dxa"/>
            </w:tcMar>
            <w:vAlign w:val="center"/>
          </w:tcPr>
          <w:p w14:paraId="37735CDB" w14:textId="77777777" w:rsidR="00F8056D" w:rsidRDefault="00E541A3">
            <w:pPr>
              <w:spacing w:after="0" w:line="259" w:lineRule="auto"/>
            </w:pPr>
            <w:r>
              <w:rPr>
                <w:rFonts w:eastAsia="Calibri"/>
                <w:sz w:val="19"/>
              </w:rPr>
              <w:t>Technique normale</w:t>
            </w:r>
          </w:p>
        </w:tc>
      </w:tr>
      <w:tr w:rsidR="00F8056D" w14:paraId="12ACECC8" w14:textId="77777777">
        <w:trPr>
          <w:cantSplit/>
        </w:trPr>
        <w:tc>
          <w:tcPr>
            <w:tcW w:w="2600" w:type="dxa"/>
            <w:tcMar>
              <w:top w:w="80" w:type="dxa"/>
              <w:left w:w="120" w:type="dxa"/>
              <w:bottom w:w="80" w:type="dxa"/>
              <w:right w:w="120" w:type="dxa"/>
            </w:tcMar>
            <w:vAlign w:val="center"/>
          </w:tcPr>
          <w:p w14:paraId="1C2403C1" w14:textId="77777777" w:rsidR="00F8056D" w:rsidRDefault="00E541A3">
            <w:pPr>
              <w:spacing w:after="0" w:line="259" w:lineRule="auto"/>
            </w:pPr>
            <w:r>
              <w:rPr>
                <w:rFonts w:eastAsia="Calibri"/>
                <w:sz w:val="19"/>
              </w:rPr>
              <w:t>9</w:t>
            </w:r>
          </w:p>
        </w:tc>
        <w:tc>
          <w:tcPr>
            <w:tcW w:w="6760" w:type="dxa"/>
            <w:tcMar>
              <w:top w:w="80" w:type="dxa"/>
              <w:left w:w="120" w:type="dxa"/>
              <w:bottom w:w="80" w:type="dxa"/>
              <w:right w:w="120" w:type="dxa"/>
            </w:tcMar>
            <w:vAlign w:val="center"/>
          </w:tcPr>
          <w:p w14:paraId="2CB0B8C3" w14:textId="77777777" w:rsidR="00F8056D" w:rsidRDefault="00E541A3">
            <w:pPr>
              <w:spacing w:after="0" w:line="259" w:lineRule="auto"/>
            </w:pPr>
            <w:r>
              <w:rPr>
                <w:rFonts w:eastAsia="Calibri"/>
                <w:sz w:val="19"/>
              </w:rPr>
              <w:t>Technique avancée</w:t>
            </w:r>
          </w:p>
        </w:tc>
      </w:tr>
      <w:tr w:rsidR="00F8056D" w14:paraId="3CA886AD" w14:textId="77777777">
        <w:trPr>
          <w:cantSplit/>
        </w:trPr>
        <w:tc>
          <w:tcPr>
            <w:tcW w:w="2600" w:type="dxa"/>
            <w:tcMar>
              <w:top w:w="80" w:type="dxa"/>
              <w:left w:w="120" w:type="dxa"/>
              <w:bottom w:w="80" w:type="dxa"/>
              <w:right w:w="120" w:type="dxa"/>
            </w:tcMar>
            <w:vAlign w:val="center"/>
          </w:tcPr>
          <w:p w14:paraId="0F046344" w14:textId="77777777" w:rsidR="00F8056D" w:rsidRDefault="00E541A3">
            <w:pPr>
              <w:spacing w:after="0" w:line="259" w:lineRule="auto"/>
            </w:pPr>
            <w:r>
              <w:rPr>
                <w:rFonts w:eastAsia="Calibri"/>
                <w:sz w:val="19"/>
              </w:rPr>
              <w:t>12</w:t>
            </w:r>
          </w:p>
        </w:tc>
        <w:tc>
          <w:tcPr>
            <w:tcW w:w="6760" w:type="dxa"/>
            <w:tcMar>
              <w:top w:w="80" w:type="dxa"/>
              <w:left w:w="120" w:type="dxa"/>
              <w:bottom w:w="80" w:type="dxa"/>
              <w:right w:w="120" w:type="dxa"/>
            </w:tcMar>
            <w:vAlign w:val="center"/>
          </w:tcPr>
          <w:p w14:paraId="3660DA6E" w14:textId="77777777" w:rsidR="00F8056D" w:rsidRDefault="00E541A3">
            <w:pPr>
              <w:spacing w:after="0" w:line="259" w:lineRule="auto"/>
            </w:pPr>
            <w:r>
              <w:rPr>
                <w:rFonts w:eastAsia="Calibri"/>
                <w:sz w:val="19"/>
              </w:rPr>
              <w:t>Technique experte</w:t>
            </w:r>
          </w:p>
        </w:tc>
      </w:tr>
      <w:tr w:rsidR="00F8056D" w14:paraId="080E5791" w14:textId="77777777">
        <w:trPr>
          <w:cantSplit/>
        </w:trPr>
        <w:tc>
          <w:tcPr>
            <w:tcW w:w="2600" w:type="dxa"/>
            <w:tcMar>
              <w:top w:w="80" w:type="dxa"/>
              <w:left w:w="120" w:type="dxa"/>
              <w:bottom w:w="80" w:type="dxa"/>
              <w:right w:w="120" w:type="dxa"/>
            </w:tcMar>
            <w:vAlign w:val="center"/>
          </w:tcPr>
          <w:p w14:paraId="28437716" w14:textId="77777777" w:rsidR="00F8056D" w:rsidRDefault="00E541A3">
            <w:pPr>
              <w:spacing w:after="0" w:line="259" w:lineRule="auto"/>
            </w:pPr>
            <w:r>
              <w:rPr>
                <w:rFonts w:eastAsia="Calibri"/>
                <w:sz w:val="19"/>
              </w:rPr>
              <w:t>15</w:t>
            </w:r>
          </w:p>
        </w:tc>
        <w:tc>
          <w:tcPr>
            <w:tcW w:w="6760" w:type="dxa"/>
            <w:tcMar>
              <w:top w:w="80" w:type="dxa"/>
              <w:left w:w="120" w:type="dxa"/>
              <w:bottom w:w="80" w:type="dxa"/>
              <w:right w:w="120" w:type="dxa"/>
            </w:tcMar>
            <w:vAlign w:val="center"/>
          </w:tcPr>
          <w:p w14:paraId="3F3C5179" w14:textId="77777777" w:rsidR="00F8056D" w:rsidRDefault="00E541A3">
            <w:pPr>
              <w:spacing w:after="0" w:line="259" w:lineRule="auto"/>
            </w:pPr>
            <w:r>
              <w:rPr>
                <w:rFonts w:eastAsia="Calibri"/>
                <w:sz w:val="19"/>
              </w:rPr>
              <w:t>Technique de maîtrise</w:t>
            </w:r>
          </w:p>
        </w:tc>
      </w:tr>
    </w:tbl>
    <w:p w14:paraId="29420987" w14:textId="77777777" w:rsidR="00F8056D" w:rsidRDefault="00F8056D">
      <w:pPr>
        <w:spacing w:after="40"/>
      </w:pPr>
    </w:p>
    <w:p w14:paraId="65744E31"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 lien exact entre les seuils WM 3/6/9/12/15, le coût en XP et les prérequis propres à chaque technique doit être formalisé.</w:t>
      </w:r>
    </w:p>
    <w:p w14:paraId="39E898F3" w14:textId="77777777" w:rsidR="00F8056D" w:rsidRDefault="00E541A3">
      <w:pPr>
        <w:pStyle w:val="Titre2"/>
      </w:pPr>
      <w:bookmarkStart w:id="77" w:name="tags_martiaux"/>
      <w:bookmarkStart w:id="78" w:name="_Toc235808071"/>
      <w:r>
        <w:t>Tags martiaux</w:t>
      </w:r>
      <w:bookmarkEnd w:id="77"/>
      <w:bookmarkEnd w:id="78"/>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2600"/>
        <w:gridCol w:w="6760"/>
      </w:tblGrid>
      <w:tr w:rsidR="00F8056D" w14:paraId="17B860A5" w14:textId="77777777">
        <w:trPr>
          <w:cantSplit/>
          <w:tblHeader/>
        </w:trPr>
        <w:tc>
          <w:tcPr>
            <w:tcW w:w="2600" w:type="dxa"/>
            <w:shd w:val="clear" w:color="auto" w:fill="E9E0D5"/>
            <w:tcMar>
              <w:top w:w="80" w:type="dxa"/>
              <w:left w:w="120" w:type="dxa"/>
              <w:bottom w:w="80" w:type="dxa"/>
              <w:right w:w="120" w:type="dxa"/>
            </w:tcMar>
            <w:vAlign w:val="center"/>
          </w:tcPr>
          <w:p w14:paraId="2B407261" w14:textId="77777777" w:rsidR="00F8056D" w:rsidRDefault="00E541A3">
            <w:pPr>
              <w:spacing w:after="0" w:line="252" w:lineRule="auto"/>
            </w:pPr>
            <w:r>
              <w:rPr>
                <w:rFonts w:eastAsia="Calibri"/>
                <w:b/>
                <w:color w:val="4A3428"/>
                <w:sz w:val="19"/>
              </w:rPr>
              <w:t>Tag</w:t>
            </w:r>
          </w:p>
        </w:tc>
        <w:tc>
          <w:tcPr>
            <w:tcW w:w="6760" w:type="dxa"/>
            <w:shd w:val="clear" w:color="auto" w:fill="E9E0D5"/>
            <w:tcMar>
              <w:top w:w="80" w:type="dxa"/>
              <w:left w:w="120" w:type="dxa"/>
              <w:bottom w:w="80" w:type="dxa"/>
              <w:right w:w="120" w:type="dxa"/>
            </w:tcMar>
            <w:vAlign w:val="center"/>
          </w:tcPr>
          <w:p w14:paraId="6270AD62" w14:textId="77777777" w:rsidR="00F8056D" w:rsidRDefault="00E541A3">
            <w:pPr>
              <w:spacing w:after="0" w:line="252" w:lineRule="auto"/>
            </w:pPr>
            <w:r>
              <w:rPr>
                <w:rFonts w:eastAsia="Calibri"/>
                <w:b/>
                <w:color w:val="4A3428"/>
                <w:sz w:val="19"/>
              </w:rPr>
              <w:t>Lecture du style</w:t>
            </w:r>
          </w:p>
        </w:tc>
      </w:tr>
      <w:tr w:rsidR="00F8056D" w14:paraId="79AAEAF0" w14:textId="77777777">
        <w:trPr>
          <w:cantSplit/>
        </w:trPr>
        <w:tc>
          <w:tcPr>
            <w:tcW w:w="2600" w:type="dxa"/>
            <w:tcMar>
              <w:top w:w="80" w:type="dxa"/>
              <w:left w:w="120" w:type="dxa"/>
              <w:bottom w:w="80" w:type="dxa"/>
              <w:right w:w="120" w:type="dxa"/>
            </w:tcMar>
            <w:vAlign w:val="center"/>
          </w:tcPr>
          <w:p w14:paraId="17605DD4" w14:textId="77777777" w:rsidR="00F8056D" w:rsidRDefault="00E541A3">
            <w:pPr>
              <w:spacing w:after="0" w:line="259" w:lineRule="auto"/>
            </w:pPr>
            <w:r>
              <w:rPr>
                <w:rFonts w:eastAsia="Calibri"/>
                <w:sz w:val="19"/>
              </w:rPr>
              <w:t>Cadence</w:t>
            </w:r>
          </w:p>
        </w:tc>
        <w:tc>
          <w:tcPr>
            <w:tcW w:w="6760" w:type="dxa"/>
            <w:tcMar>
              <w:top w:w="80" w:type="dxa"/>
              <w:left w:w="120" w:type="dxa"/>
              <w:bottom w:w="80" w:type="dxa"/>
              <w:right w:w="120" w:type="dxa"/>
            </w:tcMar>
            <w:vAlign w:val="center"/>
          </w:tcPr>
          <w:p w14:paraId="66FC5738" w14:textId="77777777" w:rsidR="00F8056D" w:rsidRDefault="00E541A3">
            <w:pPr>
              <w:spacing w:after="0" w:line="259" w:lineRule="auto"/>
            </w:pPr>
            <w:r>
              <w:rPr>
                <w:rFonts w:eastAsia="Calibri"/>
                <w:sz w:val="19"/>
              </w:rPr>
              <w:t>Enchaînements et attaques supplémentaires</w:t>
            </w:r>
          </w:p>
        </w:tc>
      </w:tr>
      <w:tr w:rsidR="00F8056D" w14:paraId="73965171" w14:textId="77777777">
        <w:trPr>
          <w:cantSplit/>
        </w:trPr>
        <w:tc>
          <w:tcPr>
            <w:tcW w:w="2600" w:type="dxa"/>
            <w:tcMar>
              <w:top w:w="80" w:type="dxa"/>
              <w:left w:w="120" w:type="dxa"/>
              <w:bottom w:w="80" w:type="dxa"/>
              <w:right w:w="120" w:type="dxa"/>
            </w:tcMar>
            <w:vAlign w:val="center"/>
          </w:tcPr>
          <w:p w14:paraId="2D03F319" w14:textId="77777777" w:rsidR="00F8056D" w:rsidRDefault="00E541A3">
            <w:pPr>
              <w:spacing w:after="0" w:line="259" w:lineRule="auto"/>
            </w:pPr>
            <w:r>
              <w:rPr>
                <w:rFonts w:eastAsia="Calibri"/>
                <w:sz w:val="19"/>
              </w:rPr>
              <w:t>Mobilité</w:t>
            </w:r>
          </w:p>
        </w:tc>
        <w:tc>
          <w:tcPr>
            <w:tcW w:w="6760" w:type="dxa"/>
            <w:tcMar>
              <w:top w:w="80" w:type="dxa"/>
              <w:left w:w="120" w:type="dxa"/>
              <w:bottom w:w="80" w:type="dxa"/>
              <w:right w:w="120" w:type="dxa"/>
            </w:tcMar>
            <w:vAlign w:val="center"/>
          </w:tcPr>
          <w:p w14:paraId="0B91CDF1" w14:textId="77777777" w:rsidR="00F8056D" w:rsidRDefault="00E541A3">
            <w:pPr>
              <w:spacing w:after="0" w:line="259" w:lineRule="auto"/>
            </w:pPr>
            <w:r>
              <w:rPr>
                <w:rFonts w:eastAsia="Calibri"/>
                <w:sz w:val="19"/>
              </w:rPr>
              <w:t>Placement, entrée et sortie</w:t>
            </w:r>
          </w:p>
        </w:tc>
      </w:tr>
      <w:tr w:rsidR="00F8056D" w14:paraId="203D09AF" w14:textId="77777777">
        <w:trPr>
          <w:cantSplit/>
        </w:trPr>
        <w:tc>
          <w:tcPr>
            <w:tcW w:w="2600" w:type="dxa"/>
            <w:tcMar>
              <w:top w:w="80" w:type="dxa"/>
              <w:left w:w="120" w:type="dxa"/>
              <w:bottom w:w="80" w:type="dxa"/>
              <w:right w:w="120" w:type="dxa"/>
            </w:tcMar>
            <w:vAlign w:val="center"/>
          </w:tcPr>
          <w:p w14:paraId="68BF5369" w14:textId="77777777" w:rsidR="00F8056D" w:rsidRDefault="00E541A3">
            <w:pPr>
              <w:spacing w:after="0" w:line="259" w:lineRule="auto"/>
            </w:pPr>
            <w:r>
              <w:rPr>
                <w:rFonts w:eastAsia="Calibri"/>
                <w:sz w:val="19"/>
              </w:rPr>
              <w:t>Protection</w:t>
            </w:r>
          </w:p>
        </w:tc>
        <w:tc>
          <w:tcPr>
            <w:tcW w:w="6760" w:type="dxa"/>
            <w:tcMar>
              <w:top w:w="80" w:type="dxa"/>
              <w:left w:w="120" w:type="dxa"/>
              <w:bottom w:w="80" w:type="dxa"/>
              <w:right w:w="120" w:type="dxa"/>
            </w:tcMar>
            <w:vAlign w:val="center"/>
          </w:tcPr>
          <w:p w14:paraId="0EEFCAA0" w14:textId="77777777" w:rsidR="00F8056D" w:rsidRDefault="00E541A3">
            <w:pPr>
              <w:spacing w:after="0" w:line="259" w:lineRule="auto"/>
            </w:pPr>
            <w:r>
              <w:rPr>
                <w:rFonts w:eastAsia="Calibri"/>
                <w:sz w:val="19"/>
              </w:rPr>
              <w:t>Interception et garde</w:t>
            </w:r>
          </w:p>
        </w:tc>
      </w:tr>
      <w:tr w:rsidR="00F8056D" w14:paraId="3AF01997" w14:textId="77777777">
        <w:trPr>
          <w:cantSplit/>
        </w:trPr>
        <w:tc>
          <w:tcPr>
            <w:tcW w:w="2600" w:type="dxa"/>
            <w:tcMar>
              <w:top w:w="80" w:type="dxa"/>
              <w:left w:w="120" w:type="dxa"/>
              <w:bottom w:w="80" w:type="dxa"/>
              <w:right w:w="120" w:type="dxa"/>
            </w:tcMar>
            <w:vAlign w:val="center"/>
          </w:tcPr>
          <w:p w14:paraId="60A942D5" w14:textId="77777777" w:rsidR="00F8056D" w:rsidRDefault="00E541A3">
            <w:pPr>
              <w:spacing w:after="0" w:line="259" w:lineRule="auto"/>
            </w:pPr>
            <w:r>
              <w:rPr>
                <w:rFonts w:eastAsia="Calibri"/>
                <w:sz w:val="19"/>
              </w:rPr>
              <w:t>Impact</w:t>
            </w:r>
          </w:p>
        </w:tc>
        <w:tc>
          <w:tcPr>
            <w:tcW w:w="6760" w:type="dxa"/>
            <w:tcMar>
              <w:top w:w="80" w:type="dxa"/>
              <w:left w:w="120" w:type="dxa"/>
              <w:bottom w:w="80" w:type="dxa"/>
              <w:right w:w="120" w:type="dxa"/>
            </w:tcMar>
            <w:vAlign w:val="center"/>
          </w:tcPr>
          <w:p w14:paraId="5875D16D" w14:textId="77777777" w:rsidR="00F8056D" w:rsidRDefault="00E541A3">
            <w:pPr>
              <w:spacing w:after="0" w:line="259" w:lineRule="auto"/>
            </w:pPr>
            <w:r>
              <w:rPr>
                <w:rFonts w:eastAsia="Calibri"/>
                <w:sz w:val="19"/>
              </w:rPr>
              <w:t>Force d’engagement et armes à deux mains</w:t>
            </w:r>
          </w:p>
        </w:tc>
      </w:tr>
      <w:tr w:rsidR="00F8056D" w14:paraId="46116215" w14:textId="77777777">
        <w:trPr>
          <w:cantSplit/>
        </w:trPr>
        <w:tc>
          <w:tcPr>
            <w:tcW w:w="2600" w:type="dxa"/>
            <w:tcMar>
              <w:top w:w="80" w:type="dxa"/>
              <w:left w:w="120" w:type="dxa"/>
              <w:bottom w:w="80" w:type="dxa"/>
              <w:right w:w="120" w:type="dxa"/>
            </w:tcMar>
            <w:vAlign w:val="center"/>
          </w:tcPr>
          <w:p w14:paraId="28128B47" w14:textId="77777777" w:rsidR="00F8056D" w:rsidRDefault="00E541A3">
            <w:pPr>
              <w:spacing w:after="0" w:line="259" w:lineRule="auto"/>
            </w:pPr>
            <w:r>
              <w:rPr>
                <w:rFonts w:eastAsia="Calibri"/>
                <w:sz w:val="19"/>
              </w:rPr>
              <w:t>Contrôle</w:t>
            </w:r>
          </w:p>
        </w:tc>
        <w:tc>
          <w:tcPr>
            <w:tcW w:w="6760" w:type="dxa"/>
            <w:tcMar>
              <w:top w:w="80" w:type="dxa"/>
              <w:left w:w="120" w:type="dxa"/>
              <w:bottom w:w="80" w:type="dxa"/>
              <w:right w:w="120" w:type="dxa"/>
            </w:tcMar>
            <w:vAlign w:val="center"/>
          </w:tcPr>
          <w:p w14:paraId="6A75D8F7" w14:textId="77777777" w:rsidR="00F8056D" w:rsidRDefault="00E541A3">
            <w:pPr>
              <w:spacing w:after="0" w:line="259" w:lineRule="auto"/>
            </w:pPr>
            <w:r>
              <w:rPr>
                <w:rFonts w:eastAsia="Calibri"/>
                <w:sz w:val="19"/>
              </w:rPr>
              <w:t>Déplacement ou limitation de l’adversaire</w:t>
            </w:r>
          </w:p>
        </w:tc>
      </w:tr>
      <w:tr w:rsidR="00F8056D" w14:paraId="457C4950" w14:textId="77777777">
        <w:trPr>
          <w:cantSplit/>
        </w:trPr>
        <w:tc>
          <w:tcPr>
            <w:tcW w:w="2600" w:type="dxa"/>
            <w:tcMar>
              <w:top w:w="80" w:type="dxa"/>
              <w:left w:w="120" w:type="dxa"/>
              <w:bottom w:w="80" w:type="dxa"/>
              <w:right w:w="120" w:type="dxa"/>
            </w:tcMar>
            <w:vAlign w:val="center"/>
          </w:tcPr>
          <w:p w14:paraId="23EC9E1E" w14:textId="77777777" w:rsidR="00F8056D" w:rsidRDefault="00E541A3">
            <w:pPr>
              <w:spacing w:after="0" w:line="259" w:lineRule="auto"/>
            </w:pPr>
            <w:r>
              <w:rPr>
                <w:rFonts w:eastAsia="Calibri"/>
                <w:sz w:val="19"/>
              </w:rPr>
              <w:t>Projection</w:t>
            </w:r>
          </w:p>
        </w:tc>
        <w:tc>
          <w:tcPr>
            <w:tcW w:w="6760" w:type="dxa"/>
            <w:tcMar>
              <w:top w:w="80" w:type="dxa"/>
              <w:left w:w="120" w:type="dxa"/>
              <w:bottom w:w="80" w:type="dxa"/>
              <w:right w:w="120" w:type="dxa"/>
            </w:tcMar>
            <w:vAlign w:val="center"/>
          </w:tcPr>
          <w:p w14:paraId="477A9A3F" w14:textId="77777777" w:rsidR="00F8056D" w:rsidRDefault="00E541A3">
            <w:pPr>
              <w:spacing w:after="0" w:line="259" w:lineRule="auto"/>
            </w:pPr>
            <w:r>
              <w:rPr>
                <w:rFonts w:eastAsia="Calibri"/>
                <w:sz w:val="19"/>
              </w:rPr>
              <w:t>Portée, lancer et trajectoire</w:t>
            </w:r>
          </w:p>
        </w:tc>
      </w:tr>
      <w:tr w:rsidR="00F8056D" w14:paraId="306E5D4D" w14:textId="77777777">
        <w:trPr>
          <w:cantSplit/>
        </w:trPr>
        <w:tc>
          <w:tcPr>
            <w:tcW w:w="2600" w:type="dxa"/>
            <w:tcMar>
              <w:top w:w="80" w:type="dxa"/>
              <w:left w:w="120" w:type="dxa"/>
              <w:bottom w:w="80" w:type="dxa"/>
              <w:right w:w="120" w:type="dxa"/>
            </w:tcMar>
            <w:vAlign w:val="center"/>
          </w:tcPr>
          <w:p w14:paraId="4C156784" w14:textId="77777777" w:rsidR="00F8056D" w:rsidRDefault="00E541A3">
            <w:pPr>
              <w:spacing w:after="0" w:line="259" w:lineRule="auto"/>
            </w:pPr>
            <w:r>
              <w:rPr>
                <w:rFonts w:eastAsia="Calibri"/>
                <w:sz w:val="19"/>
              </w:rPr>
              <w:t>Commandement</w:t>
            </w:r>
          </w:p>
        </w:tc>
        <w:tc>
          <w:tcPr>
            <w:tcW w:w="6760" w:type="dxa"/>
            <w:tcMar>
              <w:top w:w="80" w:type="dxa"/>
              <w:left w:w="120" w:type="dxa"/>
              <w:bottom w:w="80" w:type="dxa"/>
              <w:right w:w="120" w:type="dxa"/>
            </w:tcMar>
            <w:vAlign w:val="center"/>
          </w:tcPr>
          <w:p w14:paraId="6C310A8B" w14:textId="77777777" w:rsidR="00F8056D" w:rsidRDefault="00E541A3">
            <w:pPr>
              <w:spacing w:after="0" w:line="259" w:lineRule="auto"/>
            </w:pPr>
            <w:r>
              <w:rPr>
                <w:rFonts w:eastAsia="Calibri"/>
                <w:sz w:val="19"/>
              </w:rPr>
              <w:t>Coordination et soutien</w:t>
            </w:r>
          </w:p>
        </w:tc>
      </w:tr>
    </w:tbl>
    <w:p w14:paraId="14FE0E8B" w14:textId="77777777" w:rsidR="00F8056D" w:rsidRDefault="00F8056D">
      <w:pPr>
        <w:spacing w:after="40"/>
      </w:pPr>
    </w:p>
    <w:p w14:paraId="7180AD7B" w14:textId="77777777" w:rsidR="00F8056D" w:rsidRDefault="00E541A3">
      <w:pPr>
        <w:pStyle w:val="DPhenCallout"/>
        <w:pBdr>
          <w:left w:val="single" w:sz="18" w:space="8" w:color="8A6300"/>
        </w:pBdr>
        <w:shd w:val="clear" w:color="auto" w:fill="FFF4D6"/>
        <w:ind w:left="173" w:right="72"/>
      </w:pPr>
      <w:r>
        <w:rPr>
          <w:rFonts w:eastAsia="Calibri"/>
          <w:b/>
          <w:color w:val="8A6300"/>
        </w:rPr>
        <w:t xml:space="preserve">Décision requise. </w:t>
      </w:r>
      <w:r>
        <w:rPr>
          <w:rFonts w:eastAsia="Calibri"/>
        </w:rPr>
        <w:t>La consolidation propose qu’une ouverture et assez de tags Cadence soient nécessaires pour gagner des attaques supplémentaires. Cette règle donnerait un effet mécanique aux tags et contredit l’ancienne décision qui les voulait strictement descriptifs.</w:t>
      </w:r>
    </w:p>
    <w:p w14:paraId="708C305B" w14:textId="77777777" w:rsidR="00F8056D" w:rsidRDefault="00E541A3">
      <w:pPr>
        <w:pStyle w:val="Titre2"/>
      </w:pPr>
      <w:bookmarkStart w:id="79" w:name="maitres_armes"/>
      <w:bookmarkStart w:id="80" w:name="_Toc235808072"/>
      <w:r>
        <w:t>Maîtres d’armes</w:t>
      </w:r>
      <w:bookmarkEnd w:id="79"/>
      <w:bookmarkEnd w:id="80"/>
    </w:p>
    <w:p w14:paraId="4D2809D2" w14:textId="77777777" w:rsidR="00F8056D" w:rsidRDefault="00E541A3">
      <w:r>
        <w:rPr>
          <w:rFonts w:eastAsia="Calibri"/>
        </w:rPr>
        <w:t>Un maître enseigne certaines ouvertures. Le combattant peut ensuite poursuivre seul l’essentiel de sa progression, mais une maîtrise finale peut exiger de retrouver un maître capable d’en transmettre le dernier prix.</w:t>
      </w:r>
    </w:p>
    <w:p w14:paraId="140D9362"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 catalogue des ouvertures enseignées, les conditions de recherche d’un maître et les exigences de maîtrise finale restent à écrire.</w:t>
      </w:r>
    </w:p>
    <w:p w14:paraId="67DBE520" w14:textId="77777777" w:rsidR="00F8056D" w:rsidRDefault="00E541A3">
      <w:pPr>
        <w:pStyle w:val="Titre2"/>
      </w:pPr>
      <w:bookmarkStart w:id="81" w:name="duelliste"/>
      <w:bookmarkStart w:id="82" w:name="_Toc235808073"/>
      <w:r>
        <w:t>Cas d’étude — Duelliste</w:t>
      </w:r>
      <w:bookmarkEnd w:id="81"/>
      <w:bookmarkEnd w:id="82"/>
    </w:p>
    <w:p w14:paraId="79F1E43F" w14:textId="77777777" w:rsidR="00F8056D" w:rsidRDefault="00E541A3">
      <w:r>
        <w:rPr>
          <w:rFonts w:eastAsia="Calibri"/>
          <w:b/>
          <w:color w:val="4A3428"/>
        </w:rPr>
        <w:t xml:space="preserve">Ouverture : </w:t>
      </w:r>
      <w:r>
        <w:rPr>
          <w:rFonts w:eastAsia="Calibri"/>
        </w:rPr>
        <w:t>Pression de main libre, à réévaluer comme condition de style.</w:t>
      </w:r>
    </w:p>
    <w:p w14:paraId="4FCE4D1B" w14:textId="77777777" w:rsidR="00F8056D" w:rsidRDefault="00E541A3">
      <w:r>
        <w:rPr>
          <w:rFonts w:eastAsia="Calibri"/>
          <w:b/>
          <w:color w:val="4A3428"/>
        </w:rPr>
        <w:t xml:space="preserve">Flurry : </w:t>
      </w:r>
      <w:r>
        <w:rPr>
          <w:rFonts w:eastAsia="Calibri"/>
        </w:rPr>
        <w:t>Technique autonome centrale.</w:t>
      </w:r>
    </w:p>
    <w:p w14:paraId="3870E757" w14:textId="77777777" w:rsidR="00F8056D" w:rsidRDefault="00E541A3">
      <w:r>
        <w:rPr>
          <w:rFonts w:eastAsia="Calibri"/>
          <w:b/>
          <w:color w:val="4A3428"/>
        </w:rPr>
        <w:t xml:space="preserve">Tempo : </w:t>
      </w:r>
      <w:r>
        <w:rPr>
          <w:rFonts w:eastAsia="Calibri"/>
        </w:rPr>
        <w:t>Technique autonome compatible à tester avec Flurry.</w:t>
      </w:r>
    </w:p>
    <w:p w14:paraId="5E67C8F9" w14:textId="77777777" w:rsidR="00F8056D" w:rsidRDefault="00E541A3">
      <w:r>
        <w:rPr>
          <w:rFonts w:eastAsia="Calibri"/>
          <w:b/>
          <w:color w:val="4A3428"/>
        </w:rPr>
        <w:t xml:space="preserve">Anciennes améliorations : </w:t>
      </w:r>
      <w:r>
        <w:rPr>
          <w:rFonts w:eastAsia="Calibri"/>
        </w:rPr>
        <w:t>Flurry II et Flurry III ne sont pas conservées automatiquement comme achats distincts.</w:t>
      </w:r>
    </w:p>
    <w:p w14:paraId="4E95E687" w14:textId="77777777" w:rsidR="00F8056D" w:rsidRDefault="00E541A3">
      <w:r>
        <w:rPr>
          <w:rFonts w:eastAsia="Calibri"/>
          <w:b/>
          <w:color w:val="4A3428"/>
        </w:rPr>
        <w:t xml:space="preserve">Maîtrise : </w:t>
      </w:r>
      <w:r>
        <w:rPr>
          <w:rFonts w:eastAsia="Calibri"/>
        </w:rPr>
        <w:t>Flurry sans malus doit devenir une maîtrise avec prérequis et coût.</w:t>
      </w:r>
    </w:p>
    <w:p w14:paraId="67B99C5C"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 nombre d’attaques, les malus et les coûts définitifs de Flurry et Tempo ne sont pas encore équilibrés dans la nouvelle grammaire.</w:t>
      </w:r>
    </w:p>
    <w:p w14:paraId="56B07506" w14:textId="77777777" w:rsidR="00F8056D" w:rsidRDefault="00E541A3">
      <w:pPr>
        <w:pStyle w:val="Titre2"/>
      </w:pPr>
      <w:bookmarkStart w:id="83" w:name="compatibilites"/>
      <w:bookmarkStart w:id="84" w:name="_Toc235808074"/>
      <w:r>
        <w:t>Compatibilités confirmées et limites</w:t>
      </w:r>
      <w:bookmarkEnd w:id="83"/>
      <w:bookmarkEnd w:id="84"/>
    </w:p>
    <w:p w14:paraId="4A864DD5" w14:textId="77777777" w:rsidR="00F8056D" w:rsidRDefault="00E541A3">
      <w:pPr>
        <w:pStyle w:val="Listepuces"/>
      </w:pPr>
      <w:r>
        <w:rPr>
          <w:rFonts w:eastAsia="Calibri"/>
        </w:rPr>
        <w:t>Fist Fighter exige deux mains réellement libres: aucune arme ni bouclier.</w:t>
      </w:r>
    </w:p>
    <w:p w14:paraId="1D64B860" w14:textId="77777777" w:rsidR="00F8056D" w:rsidRDefault="00E541A3">
      <w:pPr>
        <w:pStyle w:val="Listepuces"/>
      </w:pPr>
      <w:r>
        <w:rPr>
          <w:rFonts w:eastAsia="Calibri"/>
        </w:rPr>
        <w:t>Changer d’arme consomme une Action.</w:t>
      </w:r>
    </w:p>
    <w:p w14:paraId="3C02061B" w14:textId="77777777" w:rsidR="00F8056D" w:rsidRDefault="00E541A3">
      <w:pPr>
        <w:pStyle w:val="Listepuces"/>
      </w:pPr>
      <w:r>
        <w:rPr>
          <w:rFonts w:eastAsia="Calibri"/>
        </w:rPr>
        <w:t>Flurry et Quick Draw peuvent coexister.</w:t>
      </w:r>
    </w:p>
    <w:p w14:paraId="34B0FB5F"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Fast Shooter combiné à Quick Draw reste suspect et doit recevoir une limite explicite.</w:t>
      </w:r>
    </w:p>
    <w:p w14:paraId="04A842E2" w14:textId="77777777" w:rsidR="00F8056D" w:rsidRDefault="00E541A3">
      <w:pPr>
        <w:pStyle w:val="DPhenCallout"/>
        <w:pBdr>
          <w:left w:val="single" w:sz="18" w:space="8" w:color="236A96"/>
        </w:pBdr>
        <w:shd w:val="clear" w:color="auto" w:fill="EAF3F8"/>
        <w:ind w:left="173" w:right="72"/>
      </w:pPr>
      <w:r>
        <w:rPr>
          <w:rFonts w:eastAsia="Calibri"/>
          <w:b/>
          <w:color w:val="236A96"/>
        </w:rPr>
        <w:t xml:space="preserve">Note de conception. </w:t>
      </w:r>
      <w:r>
        <w:rPr>
          <w:rFonts w:eastAsia="Calibri"/>
        </w:rPr>
        <w:t>Alchimie, Medicus et Battle Master ne sont pas automatiquement des techniques martiales. Ils sont traités comme systèmes spécialisés jusqu’à décision contraire.</w:t>
      </w:r>
    </w:p>
    <w:p w14:paraId="461A83A3" w14:textId="77777777" w:rsidR="00F8056D" w:rsidRDefault="00E541A3">
      <w:pPr>
        <w:pStyle w:val="Titre2"/>
      </w:pPr>
      <w:bookmarkStart w:id="85" w:name="techniques_declassees"/>
      <w:bookmarkStart w:id="86" w:name="_Toc235808075"/>
      <w:r>
        <w:t>Matière déclassée</w:t>
      </w:r>
      <w:bookmarkEnd w:id="85"/>
      <w:bookmarkEnd w:id="86"/>
    </w:p>
    <w:p w14:paraId="0238CC26" w14:textId="77777777" w:rsidR="00F8056D" w:rsidRDefault="00E541A3">
      <w:r>
        <w:rPr>
          <w:rFonts w:eastAsia="Calibri"/>
        </w:rPr>
        <w:t>Les anciens arbres à cinq niveaux ne sont plus des progressions actives. Ils restent une réserve de gestes à reconstruire, pas une liste d’achats valide.</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3300"/>
        <w:gridCol w:w="6060"/>
      </w:tblGrid>
      <w:tr w:rsidR="00F8056D" w14:paraId="680FB86A" w14:textId="77777777">
        <w:trPr>
          <w:cantSplit/>
          <w:tblHeader/>
        </w:trPr>
        <w:tc>
          <w:tcPr>
            <w:tcW w:w="3300" w:type="dxa"/>
            <w:shd w:val="clear" w:color="auto" w:fill="E9E0D5"/>
            <w:tcMar>
              <w:top w:w="80" w:type="dxa"/>
              <w:left w:w="120" w:type="dxa"/>
              <w:bottom w:w="80" w:type="dxa"/>
              <w:right w:w="120" w:type="dxa"/>
            </w:tcMar>
            <w:vAlign w:val="center"/>
          </w:tcPr>
          <w:p w14:paraId="57FC8FAA" w14:textId="77777777" w:rsidR="00F8056D" w:rsidRDefault="00E541A3">
            <w:pPr>
              <w:spacing w:after="0" w:line="252" w:lineRule="auto"/>
            </w:pPr>
            <w:r>
              <w:rPr>
                <w:rFonts w:eastAsia="Calibri"/>
                <w:b/>
                <w:color w:val="4A3428"/>
                <w:sz w:val="18"/>
              </w:rPr>
              <w:t>Ancienne famille</w:t>
            </w:r>
          </w:p>
        </w:tc>
        <w:tc>
          <w:tcPr>
            <w:tcW w:w="6060" w:type="dxa"/>
            <w:shd w:val="clear" w:color="auto" w:fill="E9E0D5"/>
            <w:tcMar>
              <w:top w:w="80" w:type="dxa"/>
              <w:left w:w="120" w:type="dxa"/>
              <w:bottom w:w="80" w:type="dxa"/>
              <w:right w:w="120" w:type="dxa"/>
            </w:tcMar>
            <w:vAlign w:val="center"/>
          </w:tcPr>
          <w:p w14:paraId="0F206001" w14:textId="77777777" w:rsidR="00F8056D" w:rsidRDefault="00E541A3">
            <w:pPr>
              <w:spacing w:after="0" w:line="252" w:lineRule="auto"/>
            </w:pPr>
            <w:r>
              <w:rPr>
                <w:rFonts w:eastAsia="Calibri"/>
                <w:b/>
                <w:color w:val="4A3428"/>
                <w:sz w:val="18"/>
              </w:rPr>
              <w:t>Statut actuel</w:t>
            </w:r>
          </w:p>
        </w:tc>
      </w:tr>
      <w:tr w:rsidR="00F8056D" w14:paraId="2936E0F3" w14:textId="77777777">
        <w:trPr>
          <w:cantSplit/>
        </w:trPr>
        <w:tc>
          <w:tcPr>
            <w:tcW w:w="3300" w:type="dxa"/>
            <w:tcMar>
              <w:top w:w="80" w:type="dxa"/>
              <w:left w:w="120" w:type="dxa"/>
              <w:bottom w:w="80" w:type="dxa"/>
              <w:right w:w="120" w:type="dxa"/>
            </w:tcMar>
            <w:vAlign w:val="center"/>
          </w:tcPr>
          <w:p w14:paraId="3E22A13C" w14:textId="77777777" w:rsidR="00F8056D" w:rsidRDefault="00E541A3">
            <w:pPr>
              <w:spacing w:after="0" w:line="259" w:lineRule="auto"/>
            </w:pPr>
            <w:r>
              <w:rPr>
                <w:rFonts w:eastAsia="Calibri"/>
                <w:sz w:val="18"/>
              </w:rPr>
              <w:t>Assassination</w:t>
            </w:r>
          </w:p>
        </w:tc>
        <w:tc>
          <w:tcPr>
            <w:tcW w:w="6060" w:type="dxa"/>
            <w:tcMar>
              <w:top w:w="80" w:type="dxa"/>
              <w:left w:w="120" w:type="dxa"/>
              <w:bottom w:w="80" w:type="dxa"/>
              <w:right w:w="120" w:type="dxa"/>
            </w:tcMar>
            <w:vAlign w:val="center"/>
          </w:tcPr>
          <w:p w14:paraId="519055C2" w14:textId="77777777" w:rsidR="00F8056D" w:rsidRDefault="00E541A3">
            <w:pPr>
              <w:spacing w:after="0" w:line="259" w:lineRule="auto"/>
            </w:pPr>
            <w:r>
              <w:rPr>
                <w:rFonts w:eastAsia="Calibri"/>
                <w:sz w:val="18"/>
              </w:rPr>
              <w:t>À convertir en techniques modulaires</w:t>
            </w:r>
          </w:p>
        </w:tc>
      </w:tr>
      <w:tr w:rsidR="00F8056D" w14:paraId="5A839B4E" w14:textId="77777777">
        <w:trPr>
          <w:cantSplit/>
        </w:trPr>
        <w:tc>
          <w:tcPr>
            <w:tcW w:w="3300" w:type="dxa"/>
            <w:tcMar>
              <w:top w:w="80" w:type="dxa"/>
              <w:left w:w="120" w:type="dxa"/>
              <w:bottom w:w="80" w:type="dxa"/>
              <w:right w:w="120" w:type="dxa"/>
            </w:tcMar>
            <w:vAlign w:val="center"/>
          </w:tcPr>
          <w:p w14:paraId="39608C37" w14:textId="77777777" w:rsidR="00F8056D" w:rsidRDefault="00E541A3">
            <w:pPr>
              <w:spacing w:after="0" w:line="259" w:lineRule="auto"/>
            </w:pPr>
            <w:r>
              <w:rPr>
                <w:rFonts w:eastAsia="Calibri"/>
                <w:sz w:val="18"/>
              </w:rPr>
              <w:t>Bodyguard</w:t>
            </w:r>
          </w:p>
        </w:tc>
        <w:tc>
          <w:tcPr>
            <w:tcW w:w="6060" w:type="dxa"/>
            <w:tcMar>
              <w:top w:w="80" w:type="dxa"/>
              <w:left w:w="120" w:type="dxa"/>
              <w:bottom w:w="80" w:type="dxa"/>
              <w:right w:w="120" w:type="dxa"/>
            </w:tcMar>
            <w:vAlign w:val="center"/>
          </w:tcPr>
          <w:p w14:paraId="47EFEDD3" w14:textId="77777777" w:rsidR="00F8056D" w:rsidRDefault="00E541A3">
            <w:pPr>
              <w:spacing w:after="0" w:line="259" w:lineRule="auto"/>
            </w:pPr>
            <w:r>
              <w:rPr>
                <w:rFonts w:eastAsia="Calibri"/>
                <w:sz w:val="18"/>
              </w:rPr>
              <w:t>À convertir en techniques modulaires</w:t>
            </w:r>
          </w:p>
        </w:tc>
      </w:tr>
      <w:tr w:rsidR="00F8056D" w14:paraId="67508D9F" w14:textId="77777777">
        <w:trPr>
          <w:cantSplit/>
        </w:trPr>
        <w:tc>
          <w:tcPr>
            <w:tcW w:w="3300" w:type="dxa"/>
            <w:tcMar>
              <w:top w:w="80" w:type="dxa"/>
              <w:left w:w="120" w:type="dxa"/>
              <w:bottom w:w="80" w:type="dxa"/>
              <w:right w:w="120" w:type="dxa"/>
            </w:tcMar>
            <w:vAlign w:val="center"/>
          </w:tcPr>
          <w:p w14:paraId="05E9EF82" w14:textId="77777777" w:rsidR="00F8056D" w:rsidRDefault="00E541A3">
            <w:pPr>
              <w:spacing w:after="0" w:line="259" w:lineRule="auto"/>
            </w:pPr>
            <w:r>
              <w:rPr>
                <w:rFonts w:eastAsia="Calibri"/>
                <w:sz w:val="18"/>
              </w:rPr>
              <w:t>Duelliste</w:t>
            </w:r>
          </w:p>
        </w:tc>
        <w:tc>
          <w:tcPr>
            <w:tcW w:w="6060" w:type="dxa"/>
            <w:tcMar>
              <w:top w:w="80" w:type="dxa"/>
              <w:left w:w="120" w:type="dxa"/>
              <w:bottom w:w="80" w:type="dxa"/>
              <w:right w:w="120" w:type="dxa"/>
            </w:tcMar>
            <w:vAlign w:val="center"/>
          </w:tcPr>
          <w:p w14:paraId="7A95FE7A" w14:textId="77777777" w:rsidR="00F8056D" w:rsidRDefault="00E541A3">
            <w:pPr>
              <w:spacing w:after="0" w:line="259" w:lineRule="auto"/>
            </w:pPr>
            <w:r>
              <w:rPr>
                <w:rFonts w:eastAsia="Calibri"/>
                <w:sz w:val="18"/>
              </w:rPr>
              <w:t>Cas d’étude actif: Flurry et Tempo</w:t>
            </w:r>
          </w:p>
        </w:tc>
      </w:tr>
      <w:tr w:rsidR="00F8056D" w14:paraId="513D5BAD" w14:textId="77777777">
        <w:trPr>
          <w:cantSplit/>
        </w:trPr>
        <w:tc>
          <w:tcPr>
            <w:tcW w:w="3300" w:type="dxa"/>
            <w:tcMar>
              <w:top w:w="80" w:type="dxa"/>
              <w:left w:w="120" w:type="dxa"/>
              <w:bottom w:w="80" w:type="dxa"/>
              <w:right w:w="120" w:type="dxa"/>
            </w:tcMar>
            <w:vAlign w:val="center"/>
          </w:tcPr>
          <w:p w14:paraId="1855FDFB" w14:textId="77777777" w:rsidR="00F8056D" w:rsidRDefault="00E541A3">
            <w:pPr>
              <w:spacing w:after="0" w:line="259" w:lineRule="auto"/>
            </w:pPr>
            <w:r>
              <w:rPr>
                <w:rFonts w:eastAsia="Calibri"/>
                <w:sz w:val="18"/>
              </w:rPr>
              <w:t>Fast Shooter</w:t>
            </w:r>
          </w:p>
        </w:tc>
        <w:tc>
          <w:tcPr>
            <w:tcW w:w="6060" w:type="dxa"/>
            <w:tcMar>
              <w:top w:w="80" w:type="dxa"/>
              <w:left w:w="120" w:type="dxa"/>
              <w:bottom w:w="80" w:type="dxa"/>
              <w:right w:w="120" w:type="dxa"/>
            </w:tcMar>
            <w:vAlign w:val="center"/>
          </w:tcPr>
          <w:p w14:paraId="35FD4B45" w14:textId="77777777" w:rsidR="00F8056D" w:rsidRDefault="00E541A3">
            <w:pPr>
              <w:spacing w:after="0" w:line="259" w:lineRule="auto"/>
            </w:pPr>
            <w:r>
              <w:rPr>
                <w:rFonts w:eastAsia="Calibri"/>
                <w:sz w:val="18"/>
              </w:rPr>
              <w:t>À convertir; interaction Quick Draw à cadrer</w:t>
            </w:r>
          </w:p>
        </w:tc>
      </w:tr>
      <w:tr w:rsidR="00F8056D" w14:paraId="0D891463" w14:textId="77777777">
        <w:trPr>
          <w:cantSplit/>
        </w:trPr>
        <w:tc>
          <w:tcPr>
            <w:tcW w:w="3300" w:type="dxa"/>
            <w:tcMar>
              <w:top w:w="80" w:type="dxa"/>
              <w:left w:w="120" w:type="dxa"/>
              <w:bottom w:w="80" w:type="dxa"/>
              <w:right w:w="120" w:type="dxa"/>
            </w:tcMar>
            <w:vAlign w:val="center"/>
          </w:tcPr>
          <w:p w14:paraId="39F2CBDF" w14:textId="77777777" w:rsidR="00F8056D" w:rsidRDefault="00E541A3">
            <w:pPr>
              <w:spacing w:after="0" w:line="259" w:lineRule="auto"/>
            </w:pPr>
            <w:r>
              <w:rPr>
                <w:rFonts w:eastAsia="Calibri"/>
                <w:sz w:val="18"/>
              </w:rPr>
              <w:t>Fist Fighter</w:t>
            </w:r>
          </w:p>
        </w:tc>
        <w:tc>
          <w:tcPr>
            <w:tcW w:w="6060" w:type="dxa"/>
            <w:tcMar>
              <w:top w:w="80" w:type="dxa"/>
              <w:left w:w="120" w:type="dxa"/>
              <w:bottom w:w="80" w:type="dxa"/>
              <w:right w:w="120" w:type="dxa"/>
            </w:tcMar>
            <w:vAlign w:val="center"/>
          </w:tcPr>
          <w:p w14:paraId="3284038D" w14:textId="77777777" w:rsidR="00F8056D" w:rsidRDefault="00E541A3">
            <w:pPr>
              <w:spacing w:after="0" w:line="259" w:lineRule="auto"/>
            </w:pPr>
            <w:r>
              <w:rPr>
                <w:rFonts w:eastAsia="Calibri"/>
                <w:sz w:val="18"/>
              </w:rPr>
              <w:t>À convertir; deux mains libres exigées</w:t>
            </w:r>
          </w:p>
        </w:tc>
      </w:tr>
      <w:tr w:rsidR="00F8056D" w14:paraId="3964CC33" w14:textId="77777777">
        <w:trPr>
          <w:cantSplit/>
        </w:trPr>
        <w:tc>
          <w:tcPr>
            <w:tcW w:w="3300" w:type="dxa"/>
            <w:tcMar>
              <w:top w:w="80" w:type="dxa"/>
              <w:left w:w="120" w:type="dxa"/>
              <w:bottom w:w="80" w:type="dxa"/>
              <w:right w:w="120" w:type="dxa"/>
            </w:tcMar>
            <w:vAlign w:val="center"/>
          </w:tcPr>
          <w:p w14:paraId="5EDFDD79" w14:textId="77777777" w:rsidR="00F8056D" w:rsidRDefault="00E541A3">
            <w:pPr>
              <w:spacing w:after="0" w:line="259" w:lineRule="auto"/>
            </w:pPr>
            <w:r>
              <w:rPr>
                <w:rFonts w:eastAsia="Calibri"/>
                <w:sz w:val="18"/>
              </w:rPr>
              <w:t>Flow Master</w:t>
            </w:r>
          </w:p>
        </w:tc>
        <w:tc>
          <w:tcPr>
            <w:tcW w:w="6060" w:type="dxa"/>
            <w:tcMar>
              <w:top w:w="80" w:type="dxa"/>
              <w:left w:w="120" w:type="dxa"/>
              <w:bottom w:w="80" w:type="dxa"/>
              <w:right w:w="120" w:type="dxa"/>
            </w:tcMar>
            <w:vAlign w:val="center"/>
          </w:tcPr>
          <w:p w14:paraId="4D405E0C" w14:textId="77777777" w:rsidR="00F8056D" w:rsidRDefault="00E541A3">
            <w:pPr>
              <w:spacing w:after="0" w:line="259" w:lineRule="auto"/>
            </w:pPr>
            <w:r>
              <w:rPr>
                <w:rFonts w:eastAsia="Calibri"/>
                <w:sz w:val="18"/>
              </w:rPr>
              <w:t>À convertir en techniques modulaires</w:t>
            </w:r>
          </w:p>
        </w:tc>
      </w:tr>
      <w:tr w:rsidR="00F8056D" w14:paraId="66B610AB" w14:textId="77777777">
        <w:trPr>
          <w:cantSplit/>
        </w:trPr>
        <w:tc>
          <w:tcPr>
            <w:tcW w:w="3300" w:type="dxa"/>
            <w:tcMar>
              <w:top w:w="80" w:type="dxa"/>
              <w:left w:w="120" w:type="dxa"/>
              <w:bottom w:w="80" w:type="dxa"/>
              <w:right w:w="120" w:type="dxa"/>
            </w:tcMar>
            <w:vAlign w:val="center"/>
          </w:tcPr>
          <w:p w14:paraId="6AFA9232" w14:textId="77777777" w:rsidR="00F8056D" w:rsidRDefault="00E541A3">
            <w:pPr>
              <w:spacing w:after="0" w:line="259" w:lineRule="auto"/>
            </w:pPr>
            <w:r>
              <w:rPr>
                <w:rFonts w:eastAsia="Calibri"/>
                <w:sz w:val="18"/>
              </w:rPr>
              <w:t>Man-at-Arms</w:t>
            </w:r>
          </w:p>
        </w:tc>
        <w:tc>
          <w:tcPr>
            <w:tcW w:w="6060" w:type="dxa"/>
            <w:tcMar>
              <w:top w:w="80" w:type="dxa"/>
              <w:left w:w="120" w:type="dxa"/>
              <w:bottom w:w="80" w:type="dxa"/>
              <w:right w:w="120" w:type="dxa"/>
            </w:tcMar>
            <w:vAlign w:val="center"/>
          </w:tcPr>
          <w:p w14:paraId="29C787EB" w14:textId="77777777" w:rsidR="00F8056D" w:rsidRDefault="00E541A3">
            <w:pPr>
              <w:spacing w:after="0" w:line="259" w:lineRule="auto"/>
            </w:pPr>
            <w:r>
              <w:rPr>
                <w:rFonts w:eastAsia="Calibri"/>
                <w:sz w:val="18"/>
              </w:rPr>
              <w:t>À convertir en techniques modulaires</w:t>
            </w:r>
          </w:p>
        </w:tc>
      </w:tr>
      <w:tr w:rsidR="00F8056D" w14:paraId="6A5FB980" w14:textId="77777777">
        <w:trPr>
          <w:cantSplit/>
        </w:trPr>
        <w:tc>
          <w:tcPr>
            <w:tcW w:w="3300" w:type="dxa"/>
            <w:tcMar>
              <w:top w:w="80" w:type="dxa"/>
              <w:left w:w="120" w:type="dxa"/>
              <w:bottom w:w="80" w:type="dxa"/>
              <w:right w:w="120" w:type="dxa"/>
            </w:tcMar>
            <w:vAlign w:val="center"/>
          </w:tcPr>
          <w:p w14:paraId="71AA6934" w14:textId="77777777" w:rsidR="00F8056D" w:rsidRDefault="00E541A3">
            <w:pPr>
              <w:spacing w:after="0" w:line="259" w:lineRule="auto"/>
            </w:pPr>
            <w:r>
              <w:rPr>
                <w:rFonts w:eastAsia="Calibri"/>
                <w:sz w:val="18"/>
              </w:rPr>
              <w:t>Quick Draw</w:t>
            </w:r>
          </w:p>
        </w:tc>
        <w:tc>
          <w:tcPr>
            <w:tcW w:w="6060" w:type="dxa"/>
            <w:tcMar>
              <w:top w:w="80" w:type="dxa"/>
              <w:left w:w="120" w:type="dxa"/>
              <w:bottom w:w="80" w:type="dxa"/>
              <w:right w:w="120" w:type="dxa"/>
            </w:tcMar>
            <w:vAlign w:val="center"/>
          </w:tcPr>
          <w:p w14:paraId="3192DE1D" w14:textId="77777777" w:rsidR="00F8056D" w:rsidRDefault="00E541A3">
            <w:pPr>
              <w:spacing w:after="0" w:line="259" w:lineRule="auto"/>
            </w:pPr>
            <w:r>
              <w:rPr>
                <w:rFonts w:eastAsia="Calibri"/>
                <w:sz w:val="18"/>
              </w:rPr>
              <w:t>Technique compatible avec Flurry</w:t>
            </w:r>
          </w:p>
        </w:tc>
      </w:tr>
      <w:tr w:rsidR="00F8056D" w14:paraId="53666202" w14:textId="77777777">
        <w:trPr>
          <w:cantSplit/>
        </w:trPr>
        <w:tc>
          <w:tcPr>
            <w:tcW w:w="3300" w:type="dxa"/>
            <w:tcMar>
              <w:top w:w="80" w:type="dxa"/>
              <w:left w:w="120" w:type="dxa"/>
              <w:bottom w:w="80" w:type="dxa"/>
              <w:right w:w="120" w:type="dxa"/>
            </w:tcMar>
            <w:vAlign w:val="center"/>
          </w:tcPr>
          <w:p w14:paraId="755C61D3" w14:textId="77777777" w:rsidR="00F8056D" w:rsidRDefault="00E541A3">
            <w:pPr>
              <w:spacing w:after="0" w:line="259" w:lineRule="auto"/>
            </w:pPr>
            <w:r>
              <w:rPr>
                <w:rFonts w:eastAsia="Calibri"/>
                <w:sz w:val="18"/>
              </w:rPr>
              <w:t>Shield Fighter</w:t>
            </w:r>
          </w:p>
        </w:tc>
        <w:tc>
          <w:tcPr>
            <w:tcW w:w="6060" w:type="dxa"/>
            <w:tcMar>
              <w:top w:w="80" w:type="dxa"/>
              <w:left w:w="120" w:type="dxa"/>
              <w:bottom w:w="80" w:type="dxa"/>
              <w:right w:w="120" w:type="dxa"/>
            </w:tcMar>
            <w:vAlign w:val="center"/>
          </w:tcPr>
          <w:p w14:paraId="7421E54B" w14:textId="77777777" w:rsidR="00F8056D" w:rsidRDefault="00E541A3">
            <w:pPr>
              <w:spacing w:after="0" w:line="259" w:lineRule="auto"/>
            </w:pPr>
            <w:r>
              <w:rPr>
                <w:rFonts w:eastAsia="Calibri"/>
                <w:sz w:val="18"/>
              </w:rPr>
              <w:t>À convertir en techniques modulaires</w:t>
            </w:r>
          </w:p>
        </w:tc>
      </w:tr>
      <w:tr w:rsidR="00F8056D" w14:paraId="350AA414" w14:textId="77777777">
        <w:trPr>
          <w:cantSplit/>
        </w:trPr>
        <w:tc>
          <w:tcPr>
            <w:tcW w:w="3300" w:type="dxa"/>
            <w:tcMar>
              <w:top w:w="80" w:type="dxa"/>
              <w:left w:w="120" w:type="dxa"/>
              <w:bottom w:w="80" w:type="dxa"/>
              <w:right w:w="120" w:type="dxa"/>
            </w:tcMar>
            <w:vAlign w:val="center"/>
          </w:tcPr>
          <w:p w14:paraId="19CAD8FF" w14:textId="77777777" w:rsidR="00F8056D" w:rsidRDefault="00E541A3">
            <w:pPr>
              <w:spacing w:after="0" w:line="259" w:lineRule="auto"/>
            </w:pPr>
            <w:r>
              <w:rPr>
                <w:rFonts w:eastAsia="Calibri"/>
                <w:sz w:val="18"/>
              </w:rPr>
              <w:t>Two-Handed Strength</w:t>
            </w:r>
          </w:p>
        </w:tc>
        <w:tc>
          <w:tcPr>
            <w:tcW w:w="6060" w:type="dxa"/>
            <w:tcMar>
              <w:top w:w="80" w:type="dxa"/>
              <w:left w:w="120" w:type="dxa"/>
              <w:bottom w:w="80" w:type="dxa"/>
              <w:right w:w="120" w:type="dxa"/>
            </w:tcMar>
            <w:vAlign w:val="center"/>
          </w:tcPr>
          <w:p w14:paraId="15F36231" w14:textId="77777777" w:rsidR="00F8056D" w:rsidRDefault="00E541A3">
            <w:pPr>
              <w:spacing w:after="0" w:line="259" w:lineRule="auto"/>
            </w:pPr>
            <w:r>
              <w:rPr>
                <w:rFonts w:eastAsia="Calibri"/>
                <w:sz w:val="18"/>
              </w:rPr>
              <w:t>À convertir; piste Impact</w:t>
            </w:r>
          </w:p>
        </w:tc>
      </w:tr>
      <w:tr w:rsidR="00F8056D" w14:paraId="0941EAD2" w14:textId="77777777">
        <w:trPr>
          <w:cantSplit/>
        </w:trPr>
        <w:tc>
          <w:tcPr>
            <w:tcW w:w="3300" w:type="dxa"/>
            <w:tcMar>
              <w:top w:w="80" w:type="dxa"/>
              <w:left w:w="120" w:type="dxa"/>
              <w:bottom w:w="80" w:type="dxa"/>
              <w:right w:w="120" w:type="dxa"/>
            </w:tcMar>
            <w:vAlign w:val="center"/>
          </w:tcPr>
          <w:p w14:paraId="74456888" w14:textId="77777777" w:rsidR="00F8056D" w:rsidRDefault="00E541A3">
            <w:pPr>
              <w:spacing w:after="0" w:line="259" w:lineRule="auto"/>
            </w:pPr>
            <w:r>
              <w:rPr>
                <w:rFonts w:eastAsia="Calibri"/>
                <w:sz w:val="18"/>
              </w:rPr>
              <w:t>Alchimie / Medicus / Battle Master</w:t>
            </w:r>
          </w:p>
        </w:tc>
        <w:tc>
          <w:tcPr>
            <w:tcW w:w="6060" w:type="dxa"/>
            <w:tcMar>
              <w:top w:w="80" w:type="dxa"/>
              <w:left w:w="120" w:type="dxa"/>
              <w:bottom w:w="80" w:type="dxa"/>
              <w:right w:w="120" w:type="dxa"/>
            </w:tcMar>
            <w:vAlign w:val="center"/>
          </w:tcPr>
          <w:p w14:paraId="25C81E5F" w14:textId="77777777" w:rsidR="00F8056D" w:rsidRDefault="00E541A3">
            <w:pPr>
              <w:spacing w:after="0" w:line="259" w:lineRule="auto"/>
            </w:pPr>
            <w:r>
              <w:rPr>
                <w:rFonts w:eastAsia="Calibri"/>
                <w:sz w:val="18"/>
              </w:rPr>
              <w:t>Systèmes spécialisés possibles</w:t>
            </w:r>
          </w:p>
        </w:tc>
      </w:tr>
    </w:tbl>
    <w:p w14:paraId="40DA38A1" w14:textId="77777777" w:rsidR="00F8056D" w:rsidRDefault="00F8056D">
      <w:pPr>
        <w:spacing w:after="40"/>
      </w:pPr>
    </w:p>
    <w:p w14:paraId="0EBB5720" w14:textId="77777777" w:rsidR="00F8056D" w:rsidRDefault="00E541A3">
      <w:pPr>
        <w:pStyle w:val="Titre1"/>
      </w:pPr>
      <w:bookmarkStart w:id="87" w:name="partie_magie"/>
      <w:bookmarkStart w:id="88" w:name="_Toc235808076"/>
      <w:r>
        <w:t>PARTIE V — MAGIE ET CORRUPTION</w:t>
      </w:r>
      <w:bookmarkEnd w:id="87"/>
      <w:bookmarkEnd w:id="88"/>
    </w:p>
    <w:p w14:paraId="440A29E9" w14:textId="77777777" w:rsidR="00F8056D" w:rsidRDefault="00E541A3">
      <w:pPr>
        <w:pStyle w:val="DPhenLead"/>
      </w:pPr>
      <w:r>
        <w:rPr>
          <w:rFonts w:eastAsia="Calibri"/>
        </w:rPr>
        <w:t>La magie ne crée rien à partir du vide. Le mystique saisit une énergie déjà mêlée de corruption, l’ordonne et lui impose une forme. Chaque sort laisse le corps plus près d’un seuil qu’il ne contrôle jamais complètement.</w:t>
      </w:r>
    </w:p>
    <w:p w14:paraId="54F6ADD4"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Tout utilisateur de magie est un mystique.</w:t>
      </w:r>
    </w:p>
    <w:p w14:paraId="16778438"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Tous les sorts possèdent trois niveaux et sont appris individuellement.</w:t>
      </w:r>
    </w:p>
    <w:p w14:paraId="021828E5" w14:textId="77777777" w:rsidR="00F8056D" w:rsidRDefault="00E541A3">
      <w:pPr>
        <w:pStyle w:val="Titre2"/>
      </w:pPr>
      <w:bookmarkStart w:id="89" w:name="lancer_sort"/>
      <w:bookmarkStart w:id="90" w:name="_Toc235808077"/>
      <w:r>
        <w:t>Lancer un sort</w:t>
      </w:r>
      <w:bookmarkEnd w:id="89"/>
      <w:bookmarkEnd w:id="90"/>
    </w:p>
    <w:p w14:paraId="73E596C8" w14:textId="77777777" w:rsidR="00F8056D" w:rsidRDefault="00E541A3">
      <w:r>
        <w:rPr>
          <w:rFonts w:eastAsia="Calibri"/>
          <w:b/>
          <w:color w:val="4A3428"/>
        </w:rPr>
        <w:t xml:space="preserve">Jet : </w:t>
      </w:r>
      <w:r>
        <w:rPr>
          <w:rFonts w:eastAsia="Calibri"/>
        </w:rPr>
        <w:t>1d10 + niveau d’école + mod. INT.</w:t>
      </w:r>
    </w:p>
    <w:p w14:paraId="49D65C56" w14:textId="77777777" w:rsidR="00F8056D" w:rsidRDefault="00E541A3">
      <w:r>
        <w:rPr>
          <w:rFonts w:eastAsia="Calibri"/>
          <w:b/>
          <w:color w:val="4A3428"/>
        </w:rPr>
        <w:t xml:space="preserve">DD : </w:t>
      </w:r>
      <w:r>
        <w:rPr>
          <w:rFonts w:eastAsia="Calibri"/>
        </w:rPr>
        <w:t>10 + 3 × niveau du sort + palier MTH actuel.</w:t>
      </w:r>
    </w:p>
    <w:p w14:paraId="3FA12C61"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Chaque affliction active ajoute +1 au DD.</w:t>
      </w:r>
    </w:p>
    <w:p w14:paraId="2530569D" w14:textId="77777777" w:rsidR="00F8056D" w:rsidRDefault="00E541A3">
      <w:r>
        <w:rPr>
          <w:rFonts w:eastAsia="Calibri"/>
          <w:b/>
          <w:color w:val="4A3428"/>
        </w:rPr>
        <w:t xml:space="preserve">Succès : </w:t>
      </w:r>
      <w:r>
        <w:rPr>
          <w:rFonts w:eastAsia="Calibri"/>
        </w:rPr>
        <w:t>Le sort prend effet.</w:t>
      </w:r>
    </w:p>
    <w:p w14:paraId="4A77828D" w14:textId="77777777" w:rsidR="00F8056D" w:rsidRDefault="00E541A3">
      <w:r>
        <w:rPr>
          <w:rFonts w:eastAsia="Calibri"/>
          <w:b/>
          <w:color w:val="4A3428"/>
        </w:rPr>
        <w:t xml:space="preserve">Échec : </w:t>
      </w:r>
      <w:r>
        <w:rPr>
          <w:rFonts w:eastAsia="Calibri"/>
        </w:rPr>
        <w:t>Le mystique accumule une quantité d’énergie instable déterminée par la règle de l’école et sa marge d’échec.</w:t>
      </w:r>
    </w:p>
    <w:p w14:paraId="65D839EE" w14:textId="77777777" w:rsidR="00F8056D" w:rsidRDefault="00E541A3">
      <w:pPr>
        <w:pStyle w:val="Titre2"/>
      </w:pPr>
      <w:bookmarkStart w:id="91" w:name="mth"/>
      <w:bookmarkStart w:id="92" w:name="_Toc235808078"/>
      <w:r>
        <w:t>Seuil magique — MTH</w:t>
      </w:r>
      <w:bookmarkEnd w:id="91"/>
      <w:bookmarkEnd w:id="92"/>
    </w:p>
    <w:p w14:paraId="33335014"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Le MTH est unique au personnage; il n’est pas séparé par école.</w:t>
      </w:r>
    </w:p>
    <w:p w14:paraId="5293E954" w14:textId="77777777" w:rsidR="00F8056D" w:rsidRDefault="00E541A3">
      <w:r>
        <w:rPr>
          <w:rFonts w:eastAsia="Calibri"/>
          <w:b/>
          <w:color w:val="4A3428"/>
        </w:rPr>
        <w:t xml:space="preserve">Capacité d’un palier : </w:t>
      </w:r>
      <w:r>
        <w:rPr>
          <w:rFonts w:eastAsia="Calibri"/>
        </w:rPr>
        <w:t>Nombre de points égal au mod. WIL, avec un minimum de 1.</w:t>
      </w:r>
    </w:p>
    <w:p w14:paraId="0F6B2219" w14:textId="77777777" w:rsidR="00F8056D" w:rsidRDefault="00E541A3">
      <w:r>
        <w:rPr>
          <w:rFonts w:eastAsia="Calibri"/>
          <w:b/>
          <w:color w:val="4A3428"/>
        </w:rPr>
        <w:t xml:space="preserve">Franchissement : </w:t>
      </w:r>
      <w:r>
        <w:rPr>
          <w:rFonts w:eastAsia="Calibri"/>
        </w:rPr>
        <w:t>1d10 + mod. WIL + niveau d’école contre 10 + 2 × palier.</w:t>
      </w:r>
    </w:p>
    <w:p w14:paraId="1C07BFBF"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 résultat détaillé d’un succès ou d’un échec au test de franchissement n’est pas encore entièrement formalisé.</w:t>
      </w:r>
    </w:p>
    <w:p w14:paraId="7053D1BC" w14:textId="77777777" w:rsidR="00F8056D" w:rsidRDefault="00E541A3">
      <w:pPr>
        <w:pStyle w:val="Titre2"/>
      </w:pPr>
      <w:bookmarkStart w:id="93" w:name="nova"/>
      <w:bookmarkStart w:id="94" w:name="_Toc235808079"/>
      <w:r>
        <w:t>Nova magique</w:t>
      </w:r>
      <w:bookmarkEnd w:id="93"/>
      <w:bookmarkEnd w:id="94"/>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2400"/>
        <w:gridCol w:w="2600"/>
        <w:gridCol w:w="4360"/>
      </w:tblGrid>
      <w:tr w:rsidR="00F8056D" w14:paraId="633D7C2B" w14:textId="77777777">
        <w:trPr>
          <w:cantSplit/>
          <w:tblHeader/>
        </w:trPr>
        <w:tc>
          <w:tcPr>
            <w:tcW w:w="2400" w:type="dxa"/>
            <w:shd w:val="clear" w:color="auto" w:fill="E9E0D5"/>
            <w:tcMar>
              <w:top w:w="80" w:type="dxa"/>
              <w:left w:w="120" w:type="dxa"/>
              <w:bottom w:w="80" w:type="dxa"/>
              <w:right w:w="120" w:type="dxa"/>
            </w:tcMar>
            <w:vAlign w:val="center"/>
          </w:tcPr>
          <w:p w14:paraId="5AA200D9" w14:textId="77777777" w:rsidR="00F8056D" w:rsidRDefault="00E541A3">
            <w:pPr>
              <w:spacing w:after="0" w:line="252" w:lineRule="auto"/>
            </w:pPr>
            <w:r>
              <w:rPr>
                <w:rFonts w:eastAsia="Calibri"/>
                <w:b/>
                <w:color w:val="4A3428"/>
                <w:sz w:val="19"/>
              </w:rPr>
              <w:t>Palier libéré</w:t>
            </w:r>
          </w:p>
        </w:tc>
        <w:tc>
          <w:tcPr>
            <w:tcW w:w="2600" w:type="dxa"/>
            <w:shd w:val="clear" w:color="auto" w:fill="E9E0D5"/>
            <w:tcMar>
              <w:top w:w="80" w:type="dxa"/>
              <w:left w:w="120" w:type="dxa"/>
              <w:bottom w:w="80" w:type="dxa"/>
              <w:right w:w="120" w:type="dxa"/>
            </w:tcMar>
            <w:vAlign w:val="center"/>
          </w:tcPr>
          <w:p w14:paraId="14075FDF" w14:textId="77777777" w:rsidR="00F8056D" w:rsidRDefault="00E541A3">
            <w:pPr>
              <w:spacing w:after="0" w:line="252" w:lineRule="auto"/>
            </w:pPr>
            <w:r>
              <w:rPr>
                <w:rFonts w:eastAsia="Calibri"/>
                <w:b/>
                <w:color w:val="4A3428"/>
                <w:sz w:val="19"/>
              </w:rPr>
              <w:t>Dégâts</w:t>
            </w:r>
          </w:p>
        </w:tc>
        <w:tc>
          <w:tcPr>
            <w:tcW w:w="4360" w:type="dxa"/>
            <w:shd w:val="clear" w:color="auto" w:fill="E9E0D5"/>
            <w:tcMar>
              <w:top w:w="80" w:type="dxa"/>
              <w:left w:w="120" w:type="dxa"/>
              <w:bottom w:w="80" w:type="dxa"/>
              <w:right w:w="120" w:type="dxa"/>
            </w:tcMar>
            <w:vAlign w:val="center"/>
          </w:tcPr>
          <w:p w14:paraId="79F5BC15" w14:textId="77777777" w:rsidR="00F8056D" w:rsidRDefault="00E541A3">
            <w:pPr>
              <w:spacing w:after="0" w:line="252" w:lineRule="auto"/>
            </w:pPr>
            <w:r>
              <w:rPr>
                <w:rFonts w:eastAsia="Calibri"/>
                <w:b/>
                <w:color w:val="4A3428"/>
                <w:sz w:val="19"/>
              </w:rPr>
              <w:t>Rayon</w:t>
            </w:r>
          </w:p>
        </w:tc>
      </w:tr>
      <w:tr w:rsidR="00F8056D" w14:paraId="116B59B8" w14:textId="77777777">
        <w:trPr>
          <w:cantSplit/>
        </w:trPr>
        <w:tc>
          <w:tcPr>
            <w:tcW w:w="2400" w:type="dxa"/>
            <w:tcMar>
              <w:top w:w="80" w:type="dxa"/>
              <w:left w:w="120" w:type="dxa"/>
              <w:bottom w:w="80" w:type="dxa"/>
              <w:right w:w="120" w:type="dxa"/>
            </w:tcMar>
            <w:vAlign w:val="center"/>
          </w:tcPr>
          <w:p w14:paraId="48D17847" w14:textId="77777777" w:rsidR="00F8056D" w:rsidRDefault="00E541A3">
            <w:pPr>
              <w:spacing w:after="0" w:line="259" w:lineRule="auto"/>
            </w:pPr>
            <w:r>
              <w:rPr>
                <w:rFonts w:eastAsia="Calibri"/>
                <w:sz w:val="19"/>
              </w:rPr>
              <w:t>1</w:t>
            </w:r>
          </w:p>
        </w:tc>
        <w:tc>
          <w:tcPr>
            <w:tcW w:w="2600" w:type="dxa"/>
            <w:tcMar>
              <w:top w:w="80" w:type="dxa"/>
              <w:left w:w="120" w:type="dxa"/>
              <w:bottom w:w="80" w:type="dxa"/>
              <w:right w:w="120" w:type="dxa"/>
            </w:tcMar>
            <w:vAlign w:val="center"/>
          </w:tcPr>
          <w:p w14:paraId="270022E5" w14:textId="77777777" w:rsidR="00F8056D" w:rsidRDefault="00E541A3">
            <w:pPr>
              <w:spacing w:after="0" w:line="259" w:lineRule="auto"/>
            </w:pPr>
            <w:r>
              <w:rPr>
                <w:rFonts w:eastAsia="Calibri"/>
                <w:sz w:val="19"/>
              </w:rPr>
              <w:t>1d4</w:t>
            </w:r>
          </w:p>
        </w:tc>
        <w:tc>
          <w:tcPr>
            <w:tcW w:w="4360" w:type="dxa"/>
            <w:tcMar>
              <w:top w:w="80" w:type="dxa"/>
              <w:left w:w="120" w:type="dxa"/>
              <w:bottom w:w="80" w:type="dxa"/>
              <w:right w:w="120" w:type="dxa"/>
            </w:tcMar>
            <w:vAlign w:val="center"/>
          </w:tcPr>
          <w:p w14:paraId="4B4782A2" w14:textId="77777777" w:rsidR="00F8056D" w:rsidRDefault="00E541A3">
            <w:pPr>
              <w:spacing w:after="0" w:line="259" w:lineRule="auto"/>
            </w:pPr>
            <w:r>
              <w:rPr>
                <w:rFonts w:eastAsia="Calibri"/>
                <w:sz w:val="19"/>
              </w:rPr>
              <w:t>10 pieds</w:t>
            </w:r>
          </w:p>
        </w:tc>
      </w:tr>
      <w:tr w:rsidR="00F8056D" w14:paraId="7AEBA067" w14:textId="77777777">
        <w:trPr>
          <w:cantSplit/>
        </w:trPr>
        <w:tc>
          <w:tcPr>
            <w:tcW w:w="2400" w:type="dxa"/>
            <w:tcMar>
              <w:top w:w="80" w:type="dxa"/>
              <w:left w:w="120" w:type="dxa"/>
              <w:bottom w:w="80" w:type="dxa"/>
              <w:right w:w="120" w:type="dxa"/>
            </w:tcMar>
            <w:vAlign w:val="center"/>
          </w:tcPr>
          <w:p w14:paraId="5E5DABA7" w14:textId="77777777" w:rsidR="00F8056D" w:rsidRDefault="00E541A3">
            <w:pPr>
              <w:spacing w:after="0" w:line="259" w:lineRule="auto"/>
            </w:pPr>
            <w:r>
              <w:rPr>
                <w:rFonts w:eastAsia="Calibri"/>
                <w:sz w:val="19"/>
              </w:rPr>
              <w:t>2</w:t>
            </w:r>
          </w:p>
        </w:tc>
        <w:tc>
          <w:tcPr>
            <w:tcW w:w="2600" w:type="dxa"/>
            <w:tcMar>
              <w:top w:w="80" w:type="dxa"/>
              <w:left w:w="120" w:type="dxa"/>
              <w:bottom w:w="80" w:type="dxa"/>
              <w:right w:w="120" w:type="dxa"/>
            </w:tcMar>
            <w:vAlign w:val="center"/>
          </w:tcPr>
          <w:p w14:paraId="4A8F0E44" w14:textId="77777777" w:rsidR="00F8056D" w:rsidRDefault="00E541A3">
            <w:pPr>
              <w:spacing w:after="0" w:line="259" w:lineRule="auto"/>
            </w:pPr>
            <w:r>
              <w:rPr>
                <w:rFonts w:eastAsia="Calibri"/>
                <w:sz w:val="19"/>
              </w:rPr>
              <w:t>2d4</w:t>
            </w:r>
          </w:p>
        </w:tc>
        <w:tc>
          <w:tcPr>
            <w:tcW w:w="4360" w:type="dxa"/>
            <w:tcMar>
              <w:top w:w="80" w:type="dxa"/>
              <w:left w:w="120" w:type="dxa"/>
              <w:bottom w:w="80" w:type="dxa"/>
              <w:right w:w="120" w:type="dxa"/>
            </w:tcMar>
            <w:vAlign w:val="center"/>
          </w:tcPr>
          <w:p w14:paraId="6D23366B" w14:textId="77777777" w:rsidR="00F8056D" w:rsidRDefault="00E541A3">
            <w:pPr>
              <w:spacing w:after="0" w:line="259" w:lineRule="auto"/>
            </w:pPr>
            <w:r>
              <w:rPr>
                <w:rFonts w:eastAsia="Calibri"/>
                <w:sz w:val="19"/>
              </w:rPr>
              <w:t>15 pieds</w:t>
            </w:r>
          </w:p>
        </w:tc>
      </w:tr>
      <w:tr w:rsidR="00F8056D" w14:paraId="25C484AB" w14:textId="77777777">
        <w:trPr>
          <w:cantSplit/>
        </w:trPr>
        <w:tc>
          <w:tcPr>
            <w:tcW w:w="2400" w:type="dxa"/>
            <w:tcMar>
              <w:top w:w="80" w:type="dxa"/>
              <w:left w:w="120" w:type="dxa"/>
              <w:bottom w:w="80" w:type="dxa"/>
              <w:right w:w="120" w:type="dxa"/>
            </w:tcMar>
            <w:vAlign w:val="center"/>
          </w:tcPr>
          <w:p w14:paraId="3C75813C" w14:textId="77777777" w:rsidR="00F8056D" w:rsidRDefault="00E541A3">
            <w:pPr>
              <w:spacing w:after="0" w:line="259" w:lineRule="auto"/>
            </w:pPr>
            <w:r>
              <w:rPr>
                <w:rFonts w:eastAsia="Calibri"/>
                <w:sz w:val="19"/>
              </w:rPr>
              <w:t>3</w:t>
            </w:r>
          </w:p>
        </w:tc>
        <w:tc>
          <w:tcPr>
            <w:tcW w:w="2600" w:type="dxa"/>
            <w:tcMar>
              <w:top w:w="80" w:type="dxa"/>
              <w:left w:w="120" w:type="dxa"/>
              <w:bottom w:w="80" w:type="dxa"/>
              <w:right w:w="120" w:type="dxa"/>
            </w:tcMar>
            <w:vAlign w:val="center"/>
          </w:tcPr>
          <w:p w14:paraId="02EBB158" w14:textId="77777777" w:rsidR="00F8056D" w:rsidRDefault="00E541A3">
            <w:pPr>
              <w:spacing w:after="0" w:line="259" w:lineRule="auto"/>
            </w:pPr>
            <w:r>
              <w:rPr>
                <w:rFonts w:eastAsia="Calibri"/>
                <w:sz w:val="19"/>
              </w:rPr>
              <w:t>3d4</w:t>
            </w:r>
          </w:p>
        </w:tc>
        <w:tc>
          <w:tcPr>
            <w:tcW w:w="4360" w:type="dxa"/>
            <w:tcMar>
              <w:top w:w="80" w:type="dxa"/>
              <w:left w:w="120" w:type="dxa"/>
              <w:bottom w:w="80" w:type="dxa"/>
              <w:right w:w="120" w:type="dxa"/>
            </w:tcMar>
            <w:vAlign w:val="center"/>
          </w:tcPr>
          <w:p w14:paraId="26FF2894" w14:textId="77777777" w:rsidR="00F8056D" w:rsidRDefault="00E541A3">
            <w:pPr>
              <w:spacing w:after="0" w:line="259" w:lineRule="auto"/>
            </w:pPr>
            <w:r>
              <w:rPr>
                <w:rFonts w:eastAsia="Calibri"/>
                <w:sz w:val="19"/>
              </w:rPr>
              <w:t>20 pieds</w:t>
            </w:r>
          </w:p>
        </w:tc>
      </w:tr>
      <w:tr w:rsidR="00F8056D" w14:paraId="0144035D" w14:textId="77777777">
        <w:trPr>
          <w:cantSplit/>
        </w:trPr>
        <w:tc>
          <w:tcPr>
            <w:tcW w:w="2400" w:type="dxa"/>
            <w:tcMar>
              <w:top w:w="80" w:type="dxa"/>
              <w:left w:w="120" w:type="dxa"/>
              <w:bottom w:w="80" w:type="dxa"/>
              <w:right w:w="120" w:type="dxa"/>
            </w:tcMar>
            <w:vAlign w:val="center"/>
          </w:tcPr>
          <w:p w14:paraId="7F2268DD" w14:textId="77777777" w:rsidR="00F8056D" w:rsidRDefault="00E541A3">
            <w:pPr>
              <w:spacing w:after="0" w:line="259" w:lineRule="auto"/>
            </w:pPr>
            <w:r>
              <w:rPr>
                <w:rFonts w:eastAsia="Calibri"/>
                <w:sz w:val="19"/>
              </w:rPr>
              <w:t>4</w:t>
            </w:r>
          </w:p>
        </w:tc>
        <w:tc>
          <w:tcPr>
            <w:tcW w:w="2600" w:type="dxa"/>
            <w:tcMar>
              <w:top w:w="80" w:type="dxa"/>
              <w:left w:w="120" w:type="dxa"/>
              <w:bottom w:w="80" w:type="dxa"/>
              <w:right w:w="120" w:type="dxa"/>
            </w:tcMar>
            <w:vAlign w:val="center"/>
          </w:tcPr>
          <w:p w14:paraId="661DD0D5" w14:textId="77777777" w:rsidR="00F8056D" w:rsidRDefault="00E541A3">
            <w:pPr>
              <w:spacing w:after="0" w:line="259" w:lineRule="auto"/>
            </w:pPr>
            <w:r>
              <w:rPr>
                <w:rFonts w:eastAsia="Calibri"/>
                <w:sz w:val="19"/>
              </w:rPr>
              <w:t>4d4</w:t>
            </w:r>
          </w:p>
        </w:tc>
        <w:tc>
          <w:tcPr>
            <w:tcW w:w="4360" w:type="dxa"/>
            <w:tcMar>
              <w:top w:w="80" w:type="dxa"/>
              <w:left w:w="120" w:type="dxa"/>
              <w:bottom w:w="80" w:type="dxa"/>
              <w:right w:w="120" w:type="dxa"/>
            </w:tcMar>
            <w:vAlign w:val="center"/>
          </w:tcPr>
          <w:p w14:paraId="20E1609C" w14:textId="77777777" w:rsidR="00F8056D" w:rsidRDefault="00E541A3">
            <w:pPr>
              <w:spacing w:after="0" w:line="259" w:lineRule="auto"/>
            </w:pPr>
            <w:r>
              <w:rPr>
                <w:rFonts w:eastAsia="Calibri"/>
                <w:sz w:val="19"/>
              </w:rPr>
              <w:t>25 pieds</w:t>
            </w:r>
          </w:p>
        </w:tc>
      </w:tr>
    </w:tbl>
    <w:p w14:paraId="2941AD3A" w14:textId="77777777" w:rsidR="00F8056D" w:rsidRDefault="00F8056D">
      <w:pPr>
        <w:spacing w:after="40"/>
      </w:pPr>
    </w:p>
    <w:p w14:paraId="579F4484"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La Nova ignore l’armure et touche toutes les créatures dans la zone.</w:t>
      </w:r>
    </w:p>
    <w:p w14:paraId="14145502"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Après la Nova, le MTH revient à 0. Le mystique ne peut plus lancer de sorts pendant un nombre de tours égal au palier libéré.</w:t>
      </w:r>
    </w:p>
    <w:p w14:paraId="6B0DEFD0"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La Nova remet le MTH à zéro, mais le lore affirme que la corruption ne disparaît pas simplement. La trace durable laissée par une Nova reste à définir.</w:t>
      </w:r>
    </w:p>
    <w:p w14:paraId="10B5E059" w14:textId="77777777" w:rsidR="00F8056D" w:rsidRDefault="00E541A3">
      <w:pPr>
        <w:pStyle w:val="Titre2"/>
      </w:pPr>
      <w:bookmarkStart w:id="95" w:name="sorcery"/>
      <w:bookmarkStart w:id="96" w:name="_Toc235808080"/>
      <w:r>
        <w:t>Sorcery</w:t>
      </w:r>
      <w:bookmarkEnd w:id="95"/>
      <w:bookmarkEnd w:id="96"/>
    </w:p>
    <w:p w14:paraId="2C6C6B75" w14:textId="77777777" w:rsidR="00F8056D" w:rsidRDefault="00E541A3">
      <w:pPr>
        <w:pStyle w:val="DPhenCallout"/>
        <w:pBdr>
          <w:left w:val="single" w:sz="18" w:space="8" w:color="236A96"/>
        </w:pBdr>
        <w:shd w:val="clear" w:color="auto" w:fill="EAF3F8"/>
        <w:ind w:left="173" w:right="72"/>
      </w:pPr>
      <w:r>
        <w:rPr>
          <w:rFonts w:eastAsia="Calibri"/>
          <w:b/>
          <w:color w:val="236A96"/>
        </w:rPr>
        <w:t xml:space="preserve">Note de conception. </w:t>
      </w:r>
      <w:r>
        <w:rPr>
          <w:rFonts w:eastAsia="Calibri"/>
        </w:rPr>
        <w:t>Wizardry a été absorbée dans Sorcery. Sorcery ne contrôle plus le feu; cet espace reste réservé à une éventuelle école Élémentaliste.</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3000"/>
        <w:gridCol w:w="6360"/>
      </w:tblGrid>
      <w:tr w:rsidR="00F8056D" w14:paraId="1920E91B" w14:textId="77777777">
        <w:trPr>
          <w:cantSplit/>
          <w:tblHeader/>
        </w:trPr>
        <w:tc>
          <w:tcPr>
            <w:tcW w:w="3000" w:type="dxa"/>
            <w:shd w:val="clear" w:color="auto" w:fill="E9E0D5"/>
            <w:tcMar>
              <w:top w:w="80" w:type="dxa"/>
              <w:left w:w="120" w:type="dxa"/>
              <w:bottom w:w="80" w:type="dxa"/>
              <w:right w:w="120" w:type="dxa"/>
            </w:tcMar>
            <w:vAlign w:val="center"/>
          </w:tcPr>
          <w:p w14:paraId="56633906" w14:textId="77777777" w:rsidR="00F8056D" w:rsidRDefault="00E541A3">
            <w:pPr>
              <w:spacing w:after="0" w:line="252" w:lineRule="auto"/>
            </w:pPr>
            <w:r>
              <w:rPr>
                <w:rFonts w:eastAsia="Calibri"/>
                <w:b/>
                <w:color w:val="4A3428"/>
                <w:sz w:val="19"/>
              </w:rPr>
              <w:t>Sort conservé</w:t>
            </w:r>
          </w:p>
        </w:tc>
        <w:tc>
          <w:tcPr>
            <w:tcW w:w="6360" w:type="dxa"/>
            <w:shd w:val="clear" w:color="auto" w:fill="E9E0D5"/>
            <w:tcMar>
              <w:top w:w="80" w:type="dxa"/>
              <w:left w:w="120" w:type="dxa"/>
              <w:bottom w:w="80" w:type="dxa"/>
              <w:right w:w="120" w:type="dxa"/>
            </w:tcMar>
            <w:vAlign w:val="center"/>
          </w:tcPr>
          <w:p w14:paraId="378F8CFF" w14:textId="77777777" w:rsidR="00F8056D" w:rsidRDefault="00E541A3">
            <w:pPr>
              <w:spacing w:after="0" w:line="252" w:lineRule="auto"/>
            </w:pPr>
            <w:r>
              <w:rPr>
                <w:rFonts w:eastAsia="Calibri"/>
                <w:b/>
                <w:color w:val="4A3428"/>
                <w:sz w:val="19"/>
              </w:rPr>
              <w:t>Fonction actuelle</w:t>
            </w:r>
          </w:p>
        </w:tc>
      </w:tr>
      <w:tr w:rsidR="00F8056D" w14:paraId="18B510DC" w14:textId="77777777">
        <w:trPr>
          <w:cantSplit/>
        </w:trPr>
        <w:tc>
          <w:tcPr>
            <w:tcW w:w="3000" w:type="dxa"/>
            <w:tcMar>
              <w:top w:w="80" w:type="dxa"/>
              <w:left w:w="120" w:type="dxa"/>
              <w:bottom w:w="80" w:type="dxa"/>
              <w:right w:w="120" w:type="dxa"/>
            </w:tcMar>
            <w:vAlign w:val="center"/>
          </w:tcPr>
          <w:p w14:paraId="1E9B7BD0" w14:textId="77777777" w:rsidR="00F8056D" w:rsidRDefault="00E541A3">
            <w:pPr>
              <w:spacing w:after="0" w:line="259" w:lineRule="auto"/>
            </w:pPr>
            <w:r>
              <w:rPr>
                <w:rFonts w:eastAsia="Calibri"/>
                <w:sz w:val="19"/>
              </w:rPr>
              <w:t>Static Bloom</w:t>
            </w:r>
          </w:p>
        </w:tc>
        <w:tc>
          <w:tcPr>
            <w:tcW w:w="6360" w:type="dxa"/>
            <w:tcMar>
              <w:top w:w="80" w:type="dxa"/>
              <w:left w:w="120" w:type="dxa"/>
              <w:bottom w:w="80" w:type="dxa"/>
              <w:right w:w="120" w:type="dxa"/>
            </w:tcMar>
            <w:vAlign w:val="center"/>
          </w:tcPr>
          <w:p w14:paraId="4DE9AD95" w14:textId="77777777" w:rsidR="00F8056D" w:rsidRDefault="00E541A3">
            <w:pPr>
              <w:spacing w:after="0" w:line="259" w:lineRule="auto"/>
            </w:pPr>
            <w:r>
              <w:rPr>
                <w:rFonts w:eastAsia="Calibri"/>
                <w:sz w:val="19"/>
              </w:rPr>
              <w:t>Piège statique</w:t>
            </w:r>
          </w:p>
        </w:tc>
      </w:tr>
      <w:tr w:rsidR="00F8056D" w14:paraId="50E97949" w14:textId="77777777">
        <w:trPr>
          <w:cantSplit/>
        </w:trPr>
        <w:tc>
          <w:tcPr>
            <w:tcW w:w="3000" w:type="dxa"/>
            <w:tcMar>
              <w:top w:w="80" w:type="dxa"/>
              <w:left w:w="120" w:type="dxa"/>
              <w:bottom w:w="80" w:type="dxa"/>
              <w:right w:w="120" w:type="dxa"/>
            </w:tcMar>
            <w:vAlign w:val="center"/>
          </w:tcPr>
          <w:p w14:paraId="755498B1" w14:textId="77777777" w:rsidR="00F8056D" w:rsidRDefault="00E541A3">
            <w:pPr>
              <w:spacing w:after="0" w:line="259" w:lineRule="auto"/>
            </w:pPr>
            <w:r>
              <w:rPr>
                <w:rFonts w:eastAsia="Calibri"/>
                <w:sz w:val="19"/>
              </w:rPr>
              <w:t>Pressure Step</w:t>
            </w:r>
          </w:p>
        </w:tc>
        <w:tc>
          <w:tcPr>
            <w:tcW w:w="6360" w:type="dxa"/>
            <w:tcMar>
              <w:top w:w="80" w:type="dxa"/>
              <w:left w:w="120" w:type="dxa"/>
              <w:bottom w:w="80" w:type="dxa"/>
              <w:right w:w="120" w:type="dxa"/>
            </w:tcMar>
            <w:vAlign w:val="center"/>
          </w:tcPr>
          <w:p w14:paraId="4972B729" w14:textId="77777777" w:rsidR="00F8056D" w:rsidRDefault="00E541A3">
            <w:pPr>
              <w:spacing w:after="0" w:line="259" w:lineRule="auto"/>
            </w:pPr>
            <w:r>
              <w:rPr>
                <w:rFonts w:eastAsia="Calibri"/>
                <w:sz w:val="19"/>
              </w:rPr>
              <w:t>Déplacement explosif sans attaque d’opportunité</w:t>
            </w:r>
          </w:p>
        </w:tc>
      </w:tr>
      <w:tr w:rsidR="00F8056D" w14:paraId="64019B0E" w14:textId="77777777">
        <w:trPr>
          <w:cantSplit/>
        </w:trPr>
        <w:tc>
          <w:tcPr>
            <w:tcW w:w="3000" w:type="dxa"/>
            <w:tcMar>
              <w:top w:w="80" w:type="dxa"/>
              <w:left w:w="120" w:type="dxa"/>
              <w:bottom w:w="80" w:type="dxa"/>
              <w:right w:w="120" w:type="dxa"/>
            </w:tcMar>
            <w:vAlign w:val="center"/>
          </w:tcPr>
          <w:p w14:paraId="27DEB3BF" w14:textId="77777777" w:rsidR="00F8056D" w:rsidRDefault="00E541A3">
            <w:pPr>
              <w:spacing w:after="0" w:line="259" w:lineRule="auto"/>
            </w:pPr>
            <w:r>
              <w:rPr>
                <w:rFonts w:eastAsia="Calibri"/>
                <w:sz w:val="19"/>
              </w:rPr>
              <w:t>Arc Redirect</w:t>
            </w:r>
          </w:p>
        </w:tc>
        <w:tc>
          <w:tcPr>
            <w:tcW w:w="6360" w:type="dxa"/>
            <w:tcMar>
              <w:top w:w="80" w:type="dxa"/>
              <w:left w:w="120" w:type="dxa"/>
              <w:bottom w:w="80" w:type="dxa"/>
              <w:right w:w="120" w:type="dxa"/>
            </w:tcMar>
            <w:vAlign w:val="center"/>
          </w:tcPr>
          <w:p w14:paraId="25A27224" w14:textId="77777777" w:rsidR="00F8056D" w:rsidRDefault="00E541A3">
            <w:pPr>
              <w:spacing w:after="0" w:line="259" w:lineRule="auto"/>
            </w:pPr>
            <w:r>
              <w:rPr>
                <w:rFonts w:eastAsia="Calibri"/>
                <w:sz w:val="19"/>
              </w:rPr>
              <w:t>Redirection d’une énergie ou d’un effet actif</w:t>
            </w:r>
          </w:p>
        </w:tc>
      </w:tr>
      <w:tr w:rsidR="00F8056D" w14:paraId="71B82AAD" w14:textId="77777777">
        <w:trPr>
          <w:cantSplit/>
        </w:trPr>
        <w:tc>
          <w:tcPr>
            <w:tcW w:w="3000" w:type="dxa"/>
            <w:tcMar>
              <w:top w:w="80" w:type="dxa"/>
              <w:left w:w="120" w:type="dxa"/>
              <w:bottom w:w="80" w:type="dxa"/>
              <w:right w:w="120" w:type="dxa"/>
            </w:tcMar>
            <w:vAlign w:val="center"/>
          </w:tcPr>
          <w:p w14:paraId="2CA648F8" w14:textId="77777777" w:rsidR="00F8056D" w:rsidRDefault="00E541A3">
            <w:pPr>
              <w:spacing w:after="0" w:line="259" w:lineRule="auto"/>
            </w:pPr>
            <w:r>
              <w:rPr>
                <w:rFonts w:eastAsia="Calibri"/>
                <w:sz w:val="19"/>
              </w:rPr>
              <w:t>Null Rhythm</w:t>
            </w:r>
          </w:p>
        </w:tc>
        <w:tc>
          <w:tcPr>
            <w:tcW w:w="6360" w:type="dxa"/>
            <w:tcMar>
              <w:top w:w="80" w:type="dxa"/>
              <w:left w:w="120" w:type="dxa"/>
              <w:bottom w:w="80" w:type="dxa"/>
              <w:right w:w="120" w:type="dxa"/>
            </w:tcMar>
            <w:vAlign w:val="center"/>
          </w:tcPr>
          <w:p w14:paraId="024A269E" w14:textId="77777777" w:rsidR="00F8056D" w:rsidRDefault="00E541A3">
            <w:pPr>
              <w:spacing w:after="0" w:line="259" w:lineRule="auto"/>
            </w:pPr>
            <w:r>
              <w:rPr>
                <w:rFonts w:eastAsia="Calibri"/>
                <w:sz w:val="19"/>
              </w:rPr>
              <w:t>Interruption ou affaiblissement rythmique d’un effet</w:t>
            </w:r>
          </w:p>
        </w:tc>
      </w:tr>
    </w:tbl>
    <w:p w14:paraId="414A204B" w14:textId="77777777" w:rsidR="00F8056D" w:rsidRDefault="00F8056D">
      <w:pPr>
        <w:spacing w:after="40"/>
      </w:pPr>
    </w:p>
    <w:p w14:paraId="53C5A7F3"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Les valeurs, portées, durées et effets chiffrés complets des quatre sorts Sorcery ne sont pas encore documentés.</w:t>
      </w:r>
    </w:p>
    <w:p w14:paraId="60C8F2C9"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Storm Arrow et Brimstone Cascade sont retirés du canon actif.</w:t>
      </w:r>
    </w:p>
    <w:p w14:paraId="1816FD3C" w14:textId="77777777" w:rsidR="00F8056D" w:rsidRDefault="00E541A3">
      <w:pPr>
        <w:pStyle w:val="Titre3"/>
      </w:pPr>
      <w:bookmarkStart w:id="97" w:name="catalyste"/>
      <w:bookmarkStart w:id="98" w:name="_Toc235808081"/>
      <w:r>
        <w:t>Catalyste</w:t>
      </w:r>
      <w:bookmarkEnd w:id="97"/>
      <w:bookmarkEnd w:id="98"/>
    </w:p>
    <w:p w14:paraId="44FDB612"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Catalyste doit être lancé pour fonctionner.</w:t>
      </w:r>
    </w:p>
    <w:p w14:paraId="543EB11F" w14:textId="77777777" w:rsidR="00F8056D" w:rsidRDefault="00E541A3">
      <w:r>
        <w:rPr>
          <w:rFonts w:eastAsia="Calibri"/>
          <w:b/>
          <w:color w:val="4A3428"/>
        </w:rPr>
        <w:t xml:space="preserve">Réserve : </w:t>
      </w:r>
      <w:r>
        <w:rPr>
          <w:rFonts w:eastAsia="Calibri"/>
        </w:rPr>
        <w:t>Un nombre de points égal au mod. WIL, obtenu une fois par palier MTH et par combat.</w:t>
      </w:r>
    </w:p>
    <w:p w14:paraId="041DD146"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Rester au même palier ne rafraîchit pas la réserve. Une seule nouvelle modification est débloquée par palier.</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6760"/>
        <w:gridCol w:w="2600"/>
      </w:tblGrid>
      <w:tr w:rsidR="00F8056D" w14:paraId="0736261A" w14:textId="77777777">
        <w:trPr>
          <w:cantSplit/>
          <w:tblHeader/>
        </w:trPr>
        <w:tc>
          <w:tcPr>
            <w:tcW w:w="6760" w:type="dxa"/>
            <w:shd w:val="clear" w:color="auto" w:fill="E9E0D5"/>
            <w:tcMar>
              <w:top w:w="80" w:type="dxa"/>
              <w:left w:w="120" w:type="dxa"/>
              <w:bottom w:w="80" w:type="dxa"/>
              <w:right w:w="120" w:type="dxa"/>
            </w:tcMar>
            <w:vAlign w:val="center"/>
          </w:tcPr>
          <w:p w14:paraId="06F22A33" w14:textId="77777777" w:rsidR="00F8056D" w:rsidRDefault="00E541A3">
            <w:pPr>
              <w:spacing w:after="0" w:line="252" w:lineRule="auto"/>
            </w:pPr>
            <w:r>
              <w:rPr>
                <w:rFonts w:eastAsia="Calibri"/>
                <w:b/>
                <w:color w:val="4A3428"/>
                <w:sz w:val="19"/>
              </w:rPr>
              <w:t>Modification</w:t>
            </w:r>
          </w:p>
        </w:tc>
        <w:tc>
          <w:tcPr>
            <w:tcW w:w="2600" w:type="dxa"/>
            <w:shd w:val="clear" w:color="auto" w:fill="E9E0D5"/>
            <w:tcMar>
              <w:top w:w="80" w:type="dxa"/>
              <w:left w:w="120" w:type="dxa"/>
              <w:bottom w:w="80" w:type="dxa"/>
              <w:right w:w="120" w:type="dxa"/>
            </w:tcMar>
            <w:vAlign w:val="center"/>
          </w:tcPr>
          <w:p w14:paraId="134989BF" w14:textId="77777777" w:rsidR="00F8056D" w:rsidRDefault="00E541A3">
            <w:pPr>
              <w:spacing w:after="0" w:line="252" w:lineRule="auto"/>
            </w:pPr>
            <w:r>
              <w:rPr>
                <w:rFonts w:eastAsia="Calibri"/>
                <w:b/>
                <w:color w:val="4A3428"/>
                <w:sz w:val="19"/>
              </w:rPr>
              <w:t>Coût</w:t>
            </w:r>
          </w:p>
        </w:tc>
      </w:tr>
      <w:tr w:rsidR="00F8056D" w14:paraId="36AAE171" w14:textId="77777777">
        <w:trPr>
          <w:cantSplit/>
        </w:trPr>
        <w:tc>
          <w:tcPr>
            <w:tcW w:w="6760" w:type="dxa"/>
            <w:tcMar>
              <w:top w:w="80" w:type="dxa"/>
              <w:left w:w="120" w:type="dxa"/>
              <w:bottom w:w="80" w:type="dxa"/>
              <w:right w:w="120" w:type="dxa"/>
            </w:tcMar>
            <w:vAlign w:val="center"/>
          </w:tcPr>
          <w:p w14:paraId="43607263" w14:textId="77777777" w:rsidR="00F8056D" w:rsidRDefault="00E541A3">
            <w:pPr>
              <w:spacing w:after="0" w:line="259" w:lineRule="auto"/>
            </w:pPr>
            <w:r>
              <w:rPr>
                <w:rFonts w:eastAsia="Calibri"/>
                <w:sz w:val="19"/>
              </w:rPr>
              <w:t>Portée +10 pieds</w:t>
            </w:r>
          </w:p>
        </w:tc>
        <w:tc>
          <w:tcPr>
            <w:tcW w:w="2600" w:type="dxa"/>
            <w:tcMar>
              <w:top w:w="80" w:type="dxa"/>
              <w:left w:w="120" w:type="dxa"/>
              <w:bottom w:w="80" w:type="dxa"/>
              <w:right w:w="120" w:type="dxa"/>
            </w:tcMar>
            <w:vAlign w:val="center"/>
          </w:tcPr>
          <w:p w14:paraId="6611099E" w14:textId="77777777" w:rsidR="00F8056D" w:rsidRDefault="00E541A3">
            <w:pPr>
              <w:spacing w:after="0" w:line="259" w:lineRule="auto"/>
            </w:pPr>
            <w:r>
              <w:rPr>
                <w:rFonts w:eastAsia="Calibri"/>
                <w:sz w:val="19"/>
              </w:rPr>
              <w:t>1 point</w:t>
            </w:r>
          </w:p>
        </w:tc>
      </w:tr>
      <w:tr w:rsidR="00F8056D" w14:paraId="2EB68A2D" w14:textId="77777777">
        <w:trPr>
          <w:cantSplit/>
        </w:trPr>
        <w:tc>
          <w:tcPr>
            <w:tcW w:w="6760" w:type="dxa"/>
            <w:tcMar>
              <w:top w:w="80" w:type="dxa"/>
              <w:left w:w="120" w:type="dxa"/>
              <w:bottom w:w="80" w:type="dxa"/>
              <w:right w:w="120" w:type="dxa"/>
            </w:tcMar>
            <w:vAlign w:val="center"/>
          </w:tcPr>
          <w:p w14:paraId="54978D3B" w14:textId="77777777" w:rsidR="00F8056D" w:rsidRDefault="00E541A3">
            <w:pPr>
              <w:spacing w:after="0" w:line="259" w:lineRule="auto"/>
            </w:pPr>
            <w:r>
              <w:rPr>
                <w:rFonts w:eastAsia="Calibri"/>
                <w:sz w:val="19"/>
              </w:rPr>
              <w:t>+1 cible</w:t>
            </w:r>
          </w:p>
        </w:tc>
        <w:tc>
          <w:tcPr>
            <w:tcW w:w="2600" w:type="dxa"/>
            <w:tcMar>
              <w:top w:w="80" w:type="dxa"/>
              <w:left w:w="120" w:type="dxa"/>
              <w:bottom w:w="80" w:type="dxa"/>
              <w:right w:w="120" w:type="dxa"/>
            </w:tcMar>
            <w:vAlign w:val="center"/>
          </w:tcPr>
          <w:p w14:paraId="551200D3" w14:textId="77777777" w:rsidR="00F8056D" w:rsidRDefault="00E541A3">
            <w:pPr>
              <w:spacing w:after="0" w:line="259" w:lineRule="auto"/>
            </w:pPr>
            <w:r>
              <w:rPr>
                <w:rFonts w:eastAsia="Calibri"/>
                <w:sz w:val="19"/>
              </w:rPr>
              <w:t>2 points</w:t>
            </w:r>
          </w:p>
        </w:tc>
      </w:tr>
      <w:tr w:rsidR="00F8056D" w14:paraId="1013F5EB" w14:textId="77777777">
        <w:trPr>
          <w:cantSplit/>
        </w:trPr>
        <w:tc>
          <w:tcPr>
            <w:tcW w:w="6760" w:type="dxa"/>
            <w:tcMar>
              <w:top w:w="80" w:type="dxa"/>
              <w:left w:w="120" w:type="dxa"/>
              <w:bottom w:w="80" w:type="dxa"/>
              <w:right w:w="120" w:type="dxa"/>
            </w:tcMar>
            <w:vAlign w:val="center"/>
          </w:tcPr>
          <w:p w14:paraId="2BDFACED" w14:textId="77777777" w:rsidR="00F8056D" w:rsidRDefault="00E541A3">
            <w:pPr>
              <w:spacing w:after="0" w:line="259" w:lineRule="auto"/>
            </w:pPr>
            <w:r>
              <w:rPr>
                <w:rFonts w:eastAsia="Calibri"/>
                <w:sz w:val="19"/>
              </w:rPr>
              <w:t>Zone +5 pieds</w:t>
            </w:r>
          </w:p>
        </w:tc>
        <w:tc>
          <w:tcPr>
            <w:tcW w:w="2600" w:type="dxa"/>
            <w:tcMar>
              <w:top w:w="80" w:type="dxa"/>
              <w:left w:w="120" w:type="dxa"/>
              <w:bottom w:w="80" w:type="dxa"/>
              <w:right w:w="120" w:type="dxa"/>
            </w:tcMar>
            <w:vAlign w:val="center"/>
          </w:tcPr>
          <w:p w14:paraId="3EF9CC00" w14:textId="77777777" w:rsidR="00F8056D" w:rsidRDefault="00E541A3">
            <w:pPr>
              <w:spacing w:after="0" w:line="259" w:lineRule="auto"/>
            </w:pPr>
            <w:r>
              <w:rPr>
                <w:rFonts w:eastAsia="Calibri"/>
                <w:sz w:val="19"/>
              </w:rPr>
              <w:t>1 point</w:t>
            </w:r>
          </w:p>
        </w:tc>
      </w:tr>
      <w:tr w:rsidR="00F8056D" w14:paraId="76225100" w14:textId="77777777">
        <w:trPr>
          <w:cantSplit/>
        </w:trPr>
        <w:tc>
          <w:tcPr>
            <w:tcW w:w="6760" w:type="dxa"/>
            <w:tcMar>
              <w:top w:w="80" w:type="dxa"/>
              <w:left w:w="120" w:type="dxa"/>
              <w:bottom w:w="80" w:type="dxa"/>
              <w:right w:w="120" w:type="dxa"/>
            </w:tcMar>
            <w:vAlign w:val="center"/>
          </w:tcPr>
          <w:p w14:paraId="68CDEAA5" w14:textId="77777777" w:rsidR="00F8056D" w:rsidRDefault="00E541A3">
            <w:pPr>
              <w:spacing w:after="0" w:line="259" w:lineRule="auto"/>
            </w:pPr>
            <w:r>
              <w:rPr>
                <w:rFonts w:eastAsia="Calibri"/>
                <w:sz w:val="19"/>
              </w:rPr>
              <w:t>Snipe — relancer un dé</w:t>
            </w:r>
          </w:p>
        </w:tc>
        <w:tc>
          <w:tcPr>
            <w:tcW w:w="2600" w:type="dxa"/>
            <w:tcMar>
              <w:top w:w="80" w:type="dxa"/>
              <w:left w:w="120" w:type="dxa"/>
              <w:bottom w:w="80" w:type="dxa"/>
              <w:right w:w="120" w:type="dxa"/>
            </w:tcMar>
            <w:vAlign w:val="center"/>
          </w:tcPr>
          <w:p w14:paraId="3EAFB793" w14:textId="77777777" w:rsidR="00F8056D" w:rsidRDefault="00E541A3">
            <w:pPr>
              <w:spacing w:after="0" w:line="259" w:lineRule="auto"/>
            </w:pPr>
            <w:r>
              <w:rPr>
                <w:rFonts w:eastAsia="Calibri"/>
                <w:sz w:val="19"/>
              </w:rPr>
              <w:t>1 point</w:t>
            </w:r>
          </w:p>
        </w:tc>
      </w:tr>
      <w:tr w:rsidR="00F8056D" w14:paraId="7D4C7A65" w14:textId="77777777">
        <w:trPr>
          <w:cantSplit/>
        </w:trPr>
        <w:tc>
          <w:tcPr>
            <w:tcW w:w="6760" w:type="dxa"/>
            <w:tcMar>
              <w:top w:w="80" w:type="dxa"/>
              <w:left w:w="120" w:type="dxa"/>
              <w:bottom w:w="80" w:type="dxa"/>
              <w:right w:w="120" w:type="dxa"/>
            </w:tcMar>
            <w:vAlign w:val="center"/>
          </w:tcPr>
          <w:p w14:paraId="1D8A5B99" w14:textId="77777777" w:rsidR="00F8056D" w:rsidRDefault="00E541A3">
            <w:pPr>
              <w:spacing w:after="0" w:line="259" w:lineRule="auto"/>
            </w:pPr>
            <w:r>
              <w:rPr>
                <w:rFonts w:eastAsia="Calibri"/>
                <w:sz w:val="19"/>
              </w:rPr>
              <w:t>Overcharge — +1d4 dégâts</w:t>
            </w:r>
          </w:p>
        </w:tc>
        <w:tc>
          <w:tcPr>
            <w:tcW w:w="2600" w:type="dxa"/>
            <w:tcMar>
              <w:top w:w="80" w:type="dxa"/>
              <w:left w:w="120" w:type="dxa"/>
              <w:bottom w:w="80" w:type="dxa"/>
              <w:right w:w="120" w:type="dxa"/>
            </w:tcMar>
            <w:vAlign w:val="center"/>
          </w:tcPr>
          <w:p w14:paraId="5FE8B3F4" w14:textId="77777777" w:rsidR="00F8056D" w:rsidRDefault="00E541A3">
            <w:pPr>
              <w:spacing w:after="0" w:line="259" w:lineRule="auto"/>
            </w:pPr>
            <w:r>
              <w:rPr>
                <w:rFonts w:eastAsia="Calibri"/>
                <w:sz w:val="19"/>
              </w:rPr>
              <w:t>2 points</w:t>
            </w:r>
          </w:p>
        </w:tc>
      </w:tr>
    </w:tbl>
    <w:p w14:paraId="7A005DF6" w14:textId="77777777" w:rsidR="00F8056D" w:rsidRDefault="00F8056D">
      <w:pPr>
        <w:spacing w:after="40"/>
      </w:pPr>
    </w:p>
    <w:p w14:paraId="7B21AE82"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La réserve disparaît quand Catalyste prend fin, quand le mystique le quitte ou quand un échec de résistance provoque une Nova.</w:t>
      </w:r>
    </w:p>
    <w:p w14:paraId="5630B314" w14:textId="77777777" w:rsidR="00F8056D" w:rsidRDefault="00E541A3">
      <w:pPr>
        <w:pStyle w:val="DPhenLevel"/>
      </w:pPr>
      <w:r>
        <w:rPr>
          <w:rFonts w:eastAsia="Calibri"/>
          <w:b/>
          <w:color w:val="4A3428"/>
        </w:rPr>
        <w:t>Catalyste II</w:t>
      </w:r>
      <w:r>
        <w:rPr>
          <w:rFonts w:eastAsia="Calibri"/>
        </w:rPr>
        <w:t xml:space="preserve"> — Une créature qui touche ou attaque le mystique en mêlée subit 1d4 magique.</w:t>
      </w:r>
    </w:p>
    <w:p w14:paraId="2552D7DD" w14:textId="77777777" w:rsidR="00F8056D" w:rsidRDefault="00E541A3">
      <w:pPr>
        <w:pStyle w:val="DPhenLevel"/>
      </w:pPr>
      <w:r>
        <w:rPr>
          <w:rFonts w:eastAsia="Calibri"/>
          <w:b/>
          <w:color w:val="4A3428"/>
        </w:rPr>
        <w:t>Catalyste III</w:t>
      </w:r>
      <w:r>
        <w:rPr>
          <w:rFonts w:eastAsia="Calibri"/>
        </w:rPr>
        <w:t xml:space="preserve"> — Catalyste produit une aura de 5 pieds.</w:t>
      </w:r>
    </w:p>
    <w:p w14:paraId="76300BB4"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 minimum de réserve lorsque mod. WIL est nul ou négatif, la durée, le coût d’activation et l’effet complet de l’aura restent à définir.</w:t>
      </w:r>
    </w:p>
    <w:p w14:paraId="2C3DF11A" w14:textId="77777777" w:rsidR="00F8056D" w:rsidRDefault="00E541A3">
      <w:pPr>
        <w:pStyle w:val="Titre2"/>
      </w:pPr>
      <w:bookmarkStart w:id="99" w:name="vestals"/>
      <w:bookmarkStart w:id="100" w:name="_Toc235808082"/>
      <w:r>
        <w:t>Vestals</w:t>
      </w:r>
      <w:bookmarkEnd w:id="99"/>
      <w:bookmarkEnd w:id="100"/>
    </w:p>
    <w:p w14:paraId="5F573DE6" w14:textId="77777777" w:rsidR="00F8056D" w:rsidRDefault="00E541A3">
      <w:pPr>
        <w:pStyle w:val="DPhenLead"/>
      </w:pPr>
      <w:r>
        <w:rPr>
          <w:rFonts w:eastAsia="Calibri"/>
        </w:rPr>
        <w:t>Le Vestal ne prouve pas qu’un dieu intervient. Il rend sa ferveur réelle en portant dans sa propre chair une souffrance que le monde aurait laissée à quelqu’un d’autre.</w:t>
      </w:r>
    </w:p>
    <w:p w14:paraId="30EE7706"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Mercy / Miséricorde est une capacité innée des Vestals.</w:t>
      </w:r>
    </w:p>
    <w:p w14:paraId="4758EC2F" w14:textId="77777777" w:rsidR="00F8056D" w:rsidRDefault="00E541A3">
      <w:r>
        <w:rPr>
          <w:rFonts w:eastAsia="Calibri"/>
          <w:b/>
          <w:color w:val="4A3428"/>
        </w:rPr>
        <w:t xml:space="preserve">Mortification : </w:t>
      </w:r>
      <w:r>
        <w:rPr>
          <w:rFonts w:eastAsia="Calibri"/>
        </w:rPr>
        <w:t>Le Vestal maintient un Saignement auto-infligé égal à son palier magique avec un objet sacré. Si ce prix cesse, il ne peut plus lancer de sorts jusqu’à la fin du combat.</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3500"/>
        <w:gridCol w:w="5860"/>
      </w:tblGrid>
      <w:tr w:rsidR="00F8056D" w14:paraId="531F028D" w14:textId="77777777">
        <w:trPr>
          <w:cantSplit/>
          <w:tblHeader/>
        </w:trPr>
        <w:tc>
          <w:tcPr>
            <w:tcW w:w="3500" w:type="dxa"/>
            <w:shd w:val="clear" w:color="auto" w:fill="E9E0D5"/>
            <w:tcMar>
              <w:top w:w="80" w:type="dxa"/>
              <w:left w:w="120" w:type="dxa"/>
              <w:bottom w:w="80" w:type="dxa"/>
              <w:right w:w="120" w:type="dxa"/>
            </w:tcMar>
            <w:vAlign w:val="center"/>
          </w:tcPr>
          <w:p w14:paraId="39699A18" w14:textId="77777777" w:rsidR="00F8056D" w:rsidRDefault="00E541A3">
            <w:pPr>
              <w:spacing w:after="0" w:line="252" w:lineRule="auto"/>
            </w:pPr>
            <w:r>
              <w:rPr>
                <w:rFonts w:eastAsia="Calibri"/>
                <w:b/>
                <w:color w:val="4A3428"/>
                <w:sz w:val="19"/>
              </w:rPr>
              <w:t>Sort à prioriser</w:t>
            </w:r>
          </w:p>
        </w:tc>
        <w:tc>
          <w:tcPr>
            <w:tcW w:w="5860" w:type="dxa"/>
            <w:shd w:val="clear" w:color="auto" w:fill="E9E0D5"/>
            <w:tcMar>
              <w:top w:w="80" w:type="dxa"/>
              <w:left w:w="120" w:type="dxa"/>
              <w:bottom w:w="80" w:type="dxa"/>
              <w:right w:w="120" w:type="dxa"/>
            </w:tcMar>
            <w:vAlign w:val="center"/>
          </w:tcPr>
          <w:p w14:paraId="23496E73" w14:textId="77777777" w:rsidR="00F8056D" w:rsidRDefault="00E541A3">
            <w:pPr>
              <w:spacing w:after="0" w:line="252" w:lineRule="auto"/>
            </w:pPr>
            <w:r>
              <w:rPr>
                <w:rFonts w:eastAsia="Calibri"/>
                <w:b/>
                <w:color w:val="4A3428"/>
                <w:sz w:val="19"/>
              </w:rPr>
              <w:t>Statut</w:t>
            </w:r>
          </w:p>
        </w:tc>
      </w:tr>
      <w:tr w:rsidR="00F8056D" w14:paraId="2303FD27" w14:textId="77777777">
        <w:trPr>
          <w:cantSplit/>
        </w:trPr>
        <w:tc>
          <w:tcPr>
            <w:tcW w:w="3500" w:type="dxa"/>
            <w:tcMar>
              <w:top w:w="80" w:type="dxa"/>
              <w:left w:w="120" w:type="dxa"/>
              <w:bottom w:w="80" w:type="dxa"/>
              <w:right w:w="120" w:type="dxa"/>
            </w:tcMar>
            <w:vAlign w:val="center"/>
          </w:tcPr>
          <w:p w14:paraId="67B1ADB7" w14:textId="77777777" w:rsidR="00F8056D" w:rsidRDefault="00E541A3">
            <w:pPr>
              <w:spacing w:after="0" w:line="259" w:lineRule="auto"/>
            </w:pPr>
            <w:r>
              <w:rPr>
                <w:rFonts w:eastAsia="Calibri"/>
                <w:sz w:val="19"/>
              </w:rPr>
              <w:t>Debt Unspoken</w:t>
            </w:r>
          </w:p>
        </w:tc>
        <w:tc>
          <w:tcPr>
            <w:tcW w:w="5860" w:type="dxa"/>
            <w:tcMar>
              <w:top w:w="80" w:type="dxa"/>
              <w:left w:w="120" w:type="dxa"/>
              <w:bottom w:w="80" w:type="dxa"/>
              <w:right w:w="120" w:type="dxa"/>
            </w:tcMar>
            <w:vAlign w:val="center"/>
          </w:tcPr>
          <w:p w14:paraId="26624529" w14:textId="77777777" w:rsidR="00F8056D" w:rsidRDefault="00E541A3">
            <w:pPr>
              <w:spacing w:after="0" w:line="259" w:lineRule="auto"/>
            </w:pPr>
            <w:r>
              <w:rPr>
                <w:rFonts w:eastAsia="Calibri"/>
                <w:sz w:val="19"/>
              </w:rPr>
              <w:t>Mécanique à écrire</w:t>
            </w:r>
          </w:p>
        </w:tc>
      </w:tr>
      <w:tr w:rsidR="00F8056D" w14:paraId="4792B810" w14:textId="77777777">
        <w:trPr>
          <w:cantSplit/>
        </w:trPr>
        <w:tc>
          <w:tcPr>
            <w:tcW w:w="3500" w:type="dxa"/>
            <w:tcMar>
              <w:top w:w="80" w:type="dxa"/>
              <w:left w:w="120" w:type="dxa"/>
              <w:bottom w:w="80" w:type="dxa"/>
              <w:right w:w="120" w:type="dxa"/>
            </w:tcMar>
            <w:vAlign w:val="center"/>
          </w:tcPr>
          <w:p w14:paraId="6B13910A" w14:textId="77777777" w:rsidR="00F8056D" w:rsidRDefault="00E541A3">
            <w:pPr>
              <w:spacing w:after="0" w:line="259" w:lineRule="auto"/>
            </w:pPr>
            <w:r>
              <w:rPr>
                <w:rFonts w:eastAsia="Calibri"/>
                <w:sz w:val="19"/>
              </w:rPr>
              <w:t>Mercy Through Ruin</w:t>
            </w:r>
          </w:p>
        </w:tc>
        <w:tc>
          <w:tcPr>
            <w:tcW w:w="5860" w:type="dxa"/>
            <w:tcMar>
              <w:top w:w="80" w:type="dxa"/>
              <w:left w:w="120" w:type="dxa"/>
              <w:bottom w:w="80" w:type="dxa"/>
              <w:right w:w="120" w:type="dxa"/>
            </w:tcMar>
            <w:vAlign w:val="center"/>
          </w:tcPr>
          <w:p w14:paraId="68B01E99" w14:textId="77777777" w:rsidR="00F8056D" w:rsidRDefault="00E541A3">
            <w:pPr>
              <w:spacing w:after="0" w:line="259" w:lineRule="auto"/>
            </w:pPr>
            <w:r>
              <w:rPr>
                <w:rFonts w:eastAsia="Calibri"/>
                <w:sz w:val="19"/>
              </w:rPr>
              <w:t>Mécanique à écrire</w:t>
            </w:r>
          </w:p>
        </w:tc>
      </w:tr>
      <w:tr w:rsidR="00F8056D" w14:paraId="27DF7B81" w14:textId="77777777">
        <w:trPr>
          <w:cantSplit/>
        </w:trPr>
        <w:tc>
          <w:tcPr>
            <w:tcW w:w="3500" w:type="dxa"/>
            <w:tcMar>
              <w:top w:w="80" w:type="dxa"/>
              <w:left w:w="120" w:type="dxa"/>
              <w:bottom w:w="80" w:type="dxa"/>
              <w:right w:w="120" w:type="dxa"/>
            </w:tcMar>
            <w:vAlign w:val="center"/>
          </w:tcPr>
          <w:p w14:paraId="62AC078A" w14:textId="77777777" w:rsidR="00F8056D" w:rsidRDefault="00E541A3">
            <w:pPr>
              <w:spacing w:after="0" w:line="259" w:lineRule="auto"/>
            </w:pPr>
            <w:r>
              <w:rPr>
                <w:rFonts w:eastAsia="Calibri"/>
                <w:sz w:val="19"/>
              </w:rPr>
              <w:t>Blood Lantern</w:t>
            </w:r>
          </w:p>
        </w:tc>
        <w:tc>
          <w:tcPr>
            <w:tcW w:w="5860" w:type="dxa"/>
            <w:tcMar>
              <w:top w:w="80" w:type="dxa"/>
              <w:left w:w="120" w:type="dxa"/>
              <w:bottom w:w="80" w:type="dxa"/>
              <w:right w:w="120" w:type="dxa"/>
            </w:tcMar>
            <w:vAlign w:val="center"/>
          </w:tcPr>
          <w:p w14:paraId="7CAA2F24" w14:textId="77777777" w:rsidR="00F8056D" w:rsidRDefault="00E541A3">
            <w:pPr>
              <w:spacing w:after="0" w:line="259" w:lineRule="auto"/>
            </w:pPr>
            <w:r>
              <w:rPr>
                <w:rFonts w:eastAsia="Calibri"/>
                <w:sz w:val="19"/>
              </w:rPr>
              <w:t>Mécanique à écrire</w:t>
            </w:r>
          </w:p>
        </w:tc>
      </w:tr>
      <w:tr w:rsidR="00F8056D" w14:paraId="21392182" w14:textId="77777777">
        <w:trPr>
          <w:cantSplit/>
        </w:trPr>
        <w:tc>
          <w:tcPr>
            <w:tcW w:w="3500" w:type="dxa"/>
            <w:tcMar>
              <w:top w:w="80" w:type="dxa"/>
              <w:left w:w="120" w:type="dxa"/>
              <w:bottom w:w="80" w:type="dxa"/>
              <w:right w:w="120" w:type="dxa"/>
            </w:tcMar>
            <w:vAlign w:val="center"/>
          </w:tcPr>
          <w:p w14:paraId="4391CE6B" w14:textId="77777777" w:rsidR="00F8056D" w:rsidRDefault="00E541A3">
            <w:pPr>
              <w:spacing w:after="0" w:line="259" w:lineRule="auto"/>
            </w:pPr>
            <w:r>
              <w:rPr>
                <w:rFonts w:eastAsia="Calibri"/>
                <w:sz w:val="19"/>
              </w:rPr>
              <w:t>Confession of Flesh</w:t>
            </w:r>
          </w:p>
        </w:tc>
        <w:tc>
          <w:tcPr>
            <w:tcW w:w="5860" w:type="dxa"/>
            <w:tcMar>
              <w:top w:w="80" w:type="dxa"/>
              <w:left w:w="120" w:type="dxa"/>
              <w:bottom w:w="80" w:type="dxa"/>
              <w:right w:w="120" w:type="dxa"/>
            </w:tcMar>
            <w:vAlign w:val="center"/>
          </w:tcPr>
          <w:p w14:paraId="4BA8AE72" w14:textId="77777777" w:rsidR="00F8056D" w:rsidRDefault="00E541A3">
            <w:pPr>
              <w:spacing w:after="0" w:line="259" w:lineRule="auto"/>
            </w:pPr>
            <w:r>
              <w:rPr>
                <w:rFonts w:eastAsia="Calibri"/>
                <w:sz w:val="19"/>
              </w:rPr>
              <w:t>Mécanique à écrire</w:t>
            </w:r>
          </w:p>
        </w:tc>
      </w:tr>
      <w:tr w:rsidR="00F8056D" w14:paraId="3D1113BB" w14:textId="77777777">
        <w:trPr>
          <w:cantSplit/>
        </w:trPr>
        <w:tc>
          <w:tcPr>
            <w:tcW w:w="3500" w:type="dxa"/>
            <w:tcMar>
              <w:top w:w="80" w:type="dxa"/>
              <w:left w:w="120" w:type="dxa"/>
              <w:bottom w:w="80" w:type="dxa"/>
              <w:right w:w="120" w:type="dxa"/>
            </w:tcMar>
            <w:vAlign w:val="center"/>
          </w:tcPr>
          <w:p w14:paraId="27C746C1" w14:textId="77777777" w:rsidR="00F8056D" w:rsidRDefault="00E541A3">
            <w:pPr>
              <w:spacing w:after="0" w:line="259" w:lineRule="auto"/>
            </w:pPr>
            <w:r>
              <w:rPr>
                <w:rFonts w:eastAsia="Calibri"/>
                <w:sz w:val="19"/>
              </w:rPr>
              <w:t>Red Thread</w:t>
            </w:r>
          </w:p>
        </w:tc>
        <w:tc>
          <w:tcPr>
            <w:tcW w:w="5860" w:type="dxa"/>
            <w:tcMar>
              <w:top w:w="80" w:type="dxa"/>
              <w:left w:w="120" w:type="dxa"/>
              <w:bottom w:w="80" w:type="dxa"/>
              <w:right w:w="120" w:type="dxa"/>
            </w:tcMar>
            <w:vAlign w:val="center"/>
          </w:tcPr>
          <w:p w14:paraId="22F21B61" w14:textId="77777777" w:rsidR="00F8056D" w:rsidRDefault="00E541A3">
            <w:pPr>
              <w:spacing w:after="0" w:line="259" w:lineRule="auto"/>
            </w:pPr>
            <w:r>
              <w:rPr>
                <w:rFonts w:eastAsia="Calibri"/>
                <w:sz w:val="19"/>
              </w:rPr>
              <w:t>Mécanique à écrire</w:t>
            </w:r>
          </w:p>
        </w:tc>
      </w:tr>
      <w:tr w:rsidR="00F8056D" w14:paraId="7563F3DE" w14:textId="77777777">
        <w:trPr>
          <w:cantSplit/>
        </w:trPr>
        <w:tc>
          <w:tcPr>
            <w:tcW w:w="3500" w:type="dxa"/>
            <w:tcMar>
              <w:top w:w="80" w:type="dxa"/>
              <w:left w:w="120" w:type="dxa"/>
              <w:bottom w:w="80" w:type="dxa"/>
              <w:right w:w="120" w:type="dxa"/>
            </w:tcMar>
            <w:vAlign w:val="center"/>
          </w:tcPr>
          <w:p w14:paraId="532ECF50" w14:textId="77777777" w:rsidR="00F8056D" w:rsidRDefault="00E541A3">
            <w:pPr>
              <w:spacing w:after="0" w:line="259" w:lineRule="auto"/>
            </w:pPr>
            <w:r>
              <w:rPr>
                <w:rFonts w:eastAsia="Calibri"/>
                <w:sz w:val="19"/>
              </w:rPr>
              <w:t>Martyr</w:t>
            </w:r>
          </w:p>
        </w:tc>
        <w:tc>
          <w:tcPr>
            <w:tcW w:w="5860" w:type="dxa"/>
            <w:tcMar>
              <w:top w:w="80" w:type="dxa"/>
              <w:left w:w="120" w:type="dxa"/>
              <w:bottom w:w="80" w:type="dxa"/>
              <w:right w:w="120" w:type="dxa"/>
            </w:tcMar>
            <w:vAlign w:val="center"/>
          </w:tcPr>
          <w:p w14:paraId="45D41CDC" w14:textId="77777777" w:rsidR="00F8056D" w:rsidRDefault="00E541A3">
            <w:pPr>
              <w:spacing w:after="0" w:line="259" w:lineRule="auto"/>
            </w:pPr>
            <w:r>
              <w:rPr>
                <w:rFonts w:eastAsia="Calibri"/>
                <w:sz w:val="19"/>
              </w:rPr>
              <w:t>Ancienne version; statut non résolu</w:t>
            </w:r>
          </w:p>
        </w:tc>
      </w:tr>
      <w:tr w:rsidR="00F8056D" w14:paraId="57C6ED62" w14:textId="77777777">
        <w:trPr>
          <w:cantSplit/>
        </w:trPr>
        <w:tc>
          <w:tcPr>
            <w:tcW w:w="3500" w:type="dxa"/>
            <w:tcMar>
              <w:top w:w="80" w:type="dxa"/>
              <w:left w:w="120" w:type="dxa"/>
              <w:bottom w:w="80" w:type="dxa"/>
              <w:right w:w="120" w:type="dxa"/>
            </w:tcMar>
            <w:vAlign w:val="center"/>
          </w:tcPr>
          <w:p w14:paraId="168F8496" w14:textId="77777777" w:rsidR="00F8056D" w:rsidRDefault="00E541A3">
            <w:pPr>
              <w:spacing w:after="0" w:line="259" w:lineRule="auto"/>
            </w:pPr>
            <w:r>
              <w:rPr>
                <w:rFonts w:eastAsia="Calibri"/>
                <w:sz w:val="19"/>
              </w:rPr>
              <w:t>Inherit Wound</w:t>
            </w:r>
          </w:p>
        </w:tc>
        <w:tc>
          <w:tcPr>
            <w:tcW w:w="5860" w:type="dxa"/>
            <w:tcMar>
              <w:top w:w="80" w:type="dxa"/>
              <w:left w:w="120" w:type="dxa"/>
              <w:bottom w:w="80" w:type="dxa"/>
              <w:right w:w="120" w:type="dxa"/>
            </w:tcMar>
            <w:vAlign w:val="center"/>
          </w:tcPr>
          <w:p w14:paraId="1ADE2890" w14:textId="77777777" w:rsidR="00F8056D" w:rsidRDefault="00E541A3">
            <w:pPr>
              <w:spacing w:after="0" w:line="259" w:lineRule="auto"/>
            </w:pPr>
            <w:r>
              <w:rPr>
                <w:rFonts w:eastAsia="Calibri"/>
                <w:sz w:val="19"/>
              </w:rPr>
              <w:t>Ancienne version; statut non résolu</w:t>
            </w:r>
          </w:p>
        </w:tc>
      </w:tr>
    </w:tbl>
    <w:p w14:paraId="058DB6FA" w14:textId="77777777" w:rsidR="00F8056D" w:rsidRDefault="00F8056D">
      <w:pPr>
        <w:spacing w:after="40"/>
      </w:pPr>
    </w:p>
    <w:p w14:paraId="28B1374A"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La résolution permettant à Mercy de contester Anathema par WIL ou CHA n’est pas finalisée.</w:t>
      </w:r>
    </w:p>
    <w:p w14:paraId="31A2DAA4" w14:textId="77777777" w:rsidR="00F8056D" w:rsidRDefault="00E541A3">
      <w:pPr>
        <w:pStyle w:val="Titre2"/>
      </w:pPr>
      <w:bookmarkStart w:id="101" w:name="purgateurs"/>
      <w:bookmarkStart w:id="102" w:name="_Toc235808083"/>
      <w:r>
        <w:t>Purgateurs</w:t>
      </w:r>
      <w:bookmarkEnd w:id="101"/>
      <w:bookmarkEnd w:id="102"/>
    </w:p>
    <w:p w14:paraId="4FAA875D" w14:textId="77777777" w:rsidR="00F8056D" w:rsidRDefault="00E541A3">
      <w:pPr>
        <w:pStyle w:val="DPhenLead"/>
      </w:pPr>
      <w:r>
        <w:rPr>
          <w:rFonts w:eastAsia="Calibri"/>
        </w:rPr>
        <w:t>Le Purgateur porte le jugement sur sa peau. Torse nu, cicatrisé, privé d’armure, il ne produit pas un feu universel: il condamne, puis la flamme répond à ce qu’il a nommé impur.</w:t>
      </w:r>
    </w:p>
    <w:p w14:paraId="5C17E70E"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Le Purgateur ne porte pas d’armure.</w:t>
      </w:r>
    </w:p>
    <w:p w14:paraId="1C07EFFC"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Tous les Purgateurs possèdent Anathema dès le départ.</w:t>
      </w:r>
    </w:p>
    <w:p w14:paraId="778E5F99"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Anathema doit être appliquée à une cible avant que les autres pouvoirs purgateurs la reconnaissent comme impie, corrompue ou abomination.</w:t>
      </w:r>
    </w:p>
    <w:p w14:paraId="2BF6749B" w14:textId="77777777" w:rsidR="00F8056D" w:rsidRDefault="00E541A3">
      <w:pPr>
        <w:pStyle w:val="DPhenCallout"/>
        <w:pBdr>
          <w:left w:val="single" w:sz="18" w:space="8" w:color="8A6300"/>
        </w:pBdr>
        <w:shd w:val="clear" w:color="auto" w:fill="FFF4D6"/>
        <w:ind w:left="173" w:right="72"/>
      </w:pPr>
      <w:r>
        <w:rPr>
          <w:rFonts w:eastAsia="Calibri"/>
          <w:b/>
          <w:color w:val="8A6300"/>
        </w:rPr>
        <w:t xml:space="preserve">Décision requise. </w:t>
      </w:r>
      <w:r>
        <w:rPr>
          <w:rFonts w:eastAsia="Calibri"/>
        </w:rPr>
        <w:t>Anathema désigne ce que le Purgateur considère impur, mais il n’est pas établi si une créature ordinaire peut être marquée uniquement par sa conviction.</w:t>
      </w:r>
    </w:p>
    <w:p w14:paraId="28E43A3F"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 coût d’action, la portée, la durée et les résistances d’Anathema ne sont pas encore définis dans sa nouvelle fonction innée.</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3500"/>
        <w:gridCol w:w="5860"/>
      </w:tblGrid>
      <w:tr w:rsidR="00F8056D" w14:paraId="5A2ACA05" w14:textId="77777777">
        <w:trPr>
          <w:cantSplit/>
          <w:tblHeader/>
        </w:trPr>
        <w:tc>
          <w:tcPr>
            <w:tcW w:w="3500" w:type="dxa"/>
            <w:shd w:val="clear" w:color="auto" w:fill="E9E0D5"/>
            <w:tcMar>
              <w:top w:w="80" w:type="dxa"/>
              <w:left w:w="120" w:type="dxa"/>
              <w:bottom w:w="80" w:type="dxa"/>
              <w:right w:w="120" w:type="dxa"/>
            </w:tcMar>
            <w:vAlign w:val="center"/>
          </w:tcPr>
          <w:p w14:paraId="569B57DB" w14:textId="77777777" w:rsidR="00F8056D" w:rsidRDefault="00E541A3">
            <w:pPr>
              <w:spacing w:after="0" w:line="252" w:lineRule="auto"/>
            </w:pPr>
            <w:r>
              <w:rPr>
                <w:rFonts w:eastAsia="Calibri"/>
                <w:b/>
                <w:color w:val="4A3428"/>
                <w:sz w:val="19"/>
              </w:rPr>
              <w:t>Sort retenu</w:t>
            </w:r>
          </w:p>
        </w:tc>
        <w:tc>
          <w:tcPr>
            <w:tcW w:w="5860" w:type="dxa"/>
            <w:shd w:val="clear" w:color="auto" w:fill="E9E0D5"/>
            <w:tcMar>
              <w:top w:w="80" w:type="dxa"/>
              <w:left w:w="120" w:type="dxa"/>
              <w:bottom w:w="80" w:type="dxa"/>
              <w:right w:w="120" w:type="dxa"/>
            </w:tcMar>
            <w:vAlign w:val="center"/>
          </w:tcPr>
          <w:p w14:paraId="208645A7" w14:textId="77777777" w:rsidR="00F8056D" w:rsidRDefault="00E541A3">
            <w:pPr>
              <w:spacing w:after="0" w:line="252" w:lineRule="auto"/>
            </w:pPr>
            <w:r>
              <w:rPr>
                <w:rFonts w:eastAsia="Calibri"/>
                <w:b/>
                <w:color w:val="4A3428"/>
                <w:sz w:val="19"/>
              </w:rPr>
              <w:t>Statut actuel</w:t>
            </w:r>
          </w:p>
        </w:tc>
      </w:tr>
      <w:tr w:rsidR="00F8056D" w14:paraId="01BE6849" w14:textId="77777777">
        <w:trPr>
          <w:cantSplit/>
        </w:trPr>
        <w:tc>
          <w:tcPr>
            <w:tcW w:w="3500" w:type="dxa"/>
            <w:tcMar>
              <w:top w:w="80" w:type="dxa"/>
              <w:left w:w="120" w:type="dxa"/>
              <w:bottom w:w="80" w:type="dxa"/>
              <w:right w:w="120" w:type="dxa"/>
            </w:tcMar>
            <w:vAlign w:val="center"/>
          </w:tcPr>
          <w:p w14:paraId="3694FE0E" w14:textId="77777777" w:rsidR="00F8056D" w:rsidRDefault="00E541A3">
            <w:pPr>
              <w:spacing w:after="0" w:line="259" w:lineRule="auto"/>
            </w:pPr>
            <w:r>
              <w:rPr>
                <w:rFonts w:eastAsia="Calibri"/>
                <w:sz w:val="19"/>
              </w:rPr>
              <w:t>Cleansing Pyre</w:t>
            </w:r>
          </w:p>
        </w:tc>
        <w:tc>
          <w:tcPr>
            <w:tcW w:w="5860" w:type="dxa"/>
            <w:tcMar>
              <w:top w:w="80" w:type="dxa"/>
              <w:left w:w="120" w:type="dxa"/>
              <w:bottom w:w="80" w:type="dxa"/>
              <w:right w:w="120" w:type="dxa"/>
            </w:tcMar>
            <w:vAlign w:val="center"/>
          </w:tcPr>
          <w:p w14:paraId="0CE32991" w14:textId="77777777" w:rsidR="00F8056D" w:rsidRDefault="00E541A3">
            <w:pPr>
              <w:spacing w:after="0" w:line="259" w:lineRule="auto"/>
            </w:pPr>
            <w:r>
              <w:rPr>
                <w:rFonts w:eastAsia="Calibri"/>
                <w:sz w:val="19"/>
              </w:rPr>
              <w:t>Mécanique à écrire</w:t>
            </w:r>
          </w:p>
        </w:tc>
      </w:tr>
      <w:tr w:rsidR="00F8056D" w14:paraId="0F10C38B" w14:textId="77777777">
        <w:trPr>
          <w:cantSplit/>
        </w:trPr>
        <w:tc>
          <w:tcPr>
            <w:tcW w:w="3500" w:type="dxa"/>
            <w:tcMar>
              <w:top w:w="80" w:type="dxa"/>
              <w:left w:w="120" w:type="dxa"/>
              <w:bottom w:w="80" w:type="dxa"/>
              <w:right w:w="120" w:type="dxa"/>
            </w:tcMar>
            <w:vAlign w:val="center"/>
          </w:tcPr>
          <w:p w14:paraId="00B36C60" w14:textId="77777777" w:rsidR="00F8056D" w:rsidRDefault="00E541A3">
            <w:pPr>
              <w:spacing w:after="0" w:line="259" w:lineRule="auto"/>
            </w:pPr>
            <w:r>
              <w:rPr>
                <w:rFonts w:eastAsia="Calibri"/>
                <w:sz w:val="19"/>
              </w:rPr>
              <w:t>Wall of Cinders</w:t>
            </w:r>
          </w:p>
        </w:tc>
        <w:tc>
          <w:tcPr>
            <w:tcW w:w="5860" w:type="dxa"/>
            <w:tcMar>
              <w:top w:w="80" w:type="dxa"/>
              <w:left w:w="120" w:type="dxa"/>
              <w:bottom w:w="80" w:type="dxa"/>
              <w:right w:w="120" w:type="dxa"/>
            </w:tcMar>
            <w:vAlign w:val="center"/>
          </w:tcPr>
          <w:p w14:paraId="7E5146A9" w14:textId="77777777" w:rsidR="00F8056D" w:rsidRDefault="00E541A3">
            <w:pPr>
              <w:spacing w:after="0" w:line="259" w:lineRule="auto"/>
            </w:pPr>
            <w:r>
              <w:rPr>
                <w:rFonts w:eastAsia="Calibri"/>
                <w:sz w:val="19"/>
              </w:rPr>
              <w:t>Mécanique à écrire</w:t>
            </w:r>
          </w:p>
        </w:tc>
      </w:tr>
      <w:tr w:rsidR="00F8056D" w14:paraId="66A46EB8" w14:textId="77777777">
        <w:trPr>
          <w:cantSplit/>
        </w:trPr>
        <w:tc>
          <w:tcPr>
            <w:tcW w:w="3500" w:type="dxa"/>
            <w:tcMar>
              <w:top w:w="80" w:type="dxa"/>
              <w:left w:w="120" w:type="dxa"/>
              <w:bottom w:w="80" w:type="dxa"/>
              <w:right w:w="120" w:type="dxa"/>
            </w:tcMar>
            <w:vAlign w:val="center"/>
          </w:tcPr>
          <w:p w14:paraId="112A5F6D" w14:textId="77777777" w:rsidR="00F8056D" w:rsidRDefault="00E541A3">
            <w:pPr>
              <w:spacing w:after="0" w:line="259" w:lineRule="auto"/>
            </w:pPr>
            <w:r>
              <w:rPr>
                <w:rFonts w:eastAsia="Calibri"/>
                <w:sz w:val="19"/>
              </w:rPr>
              <w:t>Trial by Ember</w:t>
            </w:r>
          </w:p>
        </w:tc>
        <w:tc>
          <w:tcPr>
            <w:tcW w:w="5860" w:type="dxa"/>
            <w:tcMar>
              <w:top w:w="80" w:type="dxa"/>
              <w:left w:w="120" w:type="dxa"/>
              <w:bottom w:w="80" w:type="dxa"/>
              <w:right w:w="120" w:type="dxa"/>
            </w:tcMar>
            <w:vAlign w:val="center"/>
          </w:tcPr>
          <w:p w14:paraId="219B875B" w14:textId="77777777" w:rsidR="00F8056D" w:rsidRDefault="00E541A3">
            <w:pPr>
              <w:spacing w:after="0" w:line="259" w:lineRule="auto"/>
            </w:pPr>
            <w:r>
              <w:rPr>
                <w:rFonts w:eastAsia="Calibri"/>
                <w:sz w:val="19"/>
              </w:rPr>
              <w:t>Mécanique à écrire</w:t>
            </w:r>
          </w:p>
        </w:tc>
      </w:tr>
      <w:tr w:rsidR="00F8056D" w14:paraId="57F84EF6" w14:textId="77777777">
        <w:trPr>
          <w:cantSplit/>
        </w:trPr>
        <w:tc>
          <w:tcPr>
            <w:tcW w:w="3500" w:type="dxa"/>
            <w:tcMar>
              <w:top w:w="80" w:type="dxa"/>
              <w:left w:w="120" w:type="dxa"/>
              <w:bottom w:w="80" w:type="dxa"/>
              <w:right w:w="120" w:type="dxa"/>
            </w:tcMar>
            <w:vAlign w:val="center"/>
          </w:tcPr>
          <w:p w14:paraId="4D387FAE" w14:textId="77777777" w:rsidR="00F8056D" w:rsidRDefault="00E541A3">
            <w:pPr>
              <w:spacing w:after="0" w:line="259" w:lineRule="auto"/>
            </w:pPr>
            <w:r>
              <w:rPr>
                <w:rFonts w:eastAsia="Calibri"/>
                <w:sz w:val="19"/>
              </w:rPr>
              <w:t>Flame of Denial</w:t>
            </w:r>
          </w:p>
        </w:tc>
        <w:tc>
          <w:tcPr>
            <w:tcW w:w="5860" w:type="dxa"/>
            <w:tcMar>
              <w:top w:w="80" w:type="dxa"/>
              <w:left w:w="120" w:type="dxa"/>
              <w:bottom w:w="80" w:type="dxa"/>
              <w:right w:w="120" w:type="dxa"/>
            </w:tcMar>
            <w:vAlign w:val="center"/>
          </w:tcPr>
          <w:p w14:paraId="0B871333" w14:textId="77777777" w:rsidR="00F8056D" w:rsidRDefault="00E541A3">
            <w:pPr>
              <w:spacing w:after="0" w:line="259" w:lineRule="auto"/>
            </w:pPr>
            <w:r>
              <w:rPr>
                <w:rFonts w:eastAsia="Calibri"/>
                <w:sz w:val="19"/>
              </w:rPr>
              <w:t>Mécanique à écrire</w:t>
            </w:r>
          </w:p>
        </w:tc>
      </w:tr>
      <w:tr w:rsidR="00F8056D" w14:paraId="3790F9F6" w14:textId="77777777">
        <w:trPr>
          <w:cantSplit/>
        </w:trPr>
        <w:tc>
          <w:tcPr>
            <w:tcW w:w="3500" w:type="dxa"/>
            <w:tcMar>
              <w:top w:w="80" w:type="dxa"/>
              <w:left w:w="120" w:type="dxa"/>
              <w:bottom w:w="80" w:type="dxa"/>
              <w:right w:w="120" w:type="dxa"/>
            </w:tcMar>
            <w:vAlign w:val="center"/>
          </w:tcPr>
          <w:p w14:paraId="6BFA1F7D" w14:textId="77777777" w:rsidR="00F8056D" w:rsidRDefault="00E541A3">
            <w:pPr>
              <w:spacing w:after="0" w:line="259" w:lineRule="auto"/>
            </w:pPr>
            <w:r>
              <w:rPr>
                <w:rFonts w:eastAsia="Calibri"/>
                <w:sz w:val="19"/>
              </w:rPr>
              <w:t>White Fire Lance</w:t>
            </w:r>
          </w:p>
        </w:tc>
        <w:tc>
          <w:tcPr>
            <w:tcW w:w="5860" w:type="dxa"/>
            <w:tcMar>
              <w:top w:w="80" w:type="dxa"/>
              <w:left w:w="120" w:type="dxa"/>
              <w:bottom w:w="80" w:type="dxa"/>
              <w:right w:w="120" w:type="dxa"/>
            </w:tcMar>
            <w:vAlign w:val="center"/>
          </w:tcPr>
          <w:p w14:paraId="7596DC5E" w14:textId="77777777" w:rsidR="00F8056D" w:rsidRDefault="00E541A3">
            <w:pPr>
              <w:spacing w:after="0" w:line="259" w:lineRule="auto"/>
            </w:pPr>
            <w:r>
              <w:rPr>
                <w:rFonts w:eastAsia="Calibri"/>
                <w:sz w:val="19"/>
              </w:rPr>
              <w:t>Remplace Prios’ Burning Glass</w:t>
            </w:r>
          </w:p>
        </w:tc>
      </w:tr>
      <w:tr w:rsidR="00F8056D" w14:paraId="5AE9EA8A" w14:textId="77777777">
        <w:trPr>
          <w:cantSplit/>
        </w:trPr>
        <w:tc>
          <w:tcPr>
            <w:tcW w:w="3500" w:type="dxa"/>
            <w:tcMar>
              <w:top w:w="80" w:type="dxa"/>
              <w:left w:w="120" w:type="dxa"/>
              <w:bottom w:w="80" w:type="dxa"/>
              <w:right w:w="120" w:type="dxa"/>
            </w:tcMar>
            <w:vAlign w:val="center"/>
          </w:tcPr>
          <w:p w14:paraId="4FD216ED" w14:textId="77777777" w:rsidR="00F8056D" w:rsidRDefault="00E541A3">
            <w:pPr>
              <w:spacing w:after="0" w:line="259" w:lineRule="auto"/>
            </w:pPr>
            <w:r>
              <w:rPr>
                <w:rFonts w:eastAsia="Calibri"/>
                <w:sz w:val="19"/>
              </w:rPr>
              <w:t>Manteau de cendres</w:t>
            </w:r>
          </w:p>
        </w:tc>
        <w:tc>
          <w:tcPr>
            <w:tcW w:w="5860" w:type="dxa"/>
            <w:tcMar>
              <w:top w:w="80" w:type="dxa"/>
              <w:left w:w="120" w:type="dxa"/>
              <w:bottom w:w="80" w:type="dxa"/>
              <w:right w:w="120" w:type="dxa"/>
            </w:tcMar>
            <w:vAlign w:val="center"/>
          </w:tcPr>
          <w:p w14:paraId="49C663A7" w14:textId="77777777" w:rsidR="00F8056D" w:rsidRDefault="00E541A3">
            <w:pPr>
              <w:spacing w:after="0" w:line="259" w:lineRule="auto"/>
            </w:pPr>
            <w:r>
              <w:rPr>
                <w:rFonts w:eastAsia="Calibri"/>
                <w:sz w:val="19"/>
              </w:rPr>
              <w:t>Valeurs partielles définies</w:t>
            </w:r>
          </w:p>
        </w:tc>
      </w:tr>
    </w:tbl>
    <w:p w14:paraId="5AD7870C" w14:textId="77777777" w:rsidR="00F8056D" w:rsidRDefault="00F8056D">
      <w:pPr>
        <w:spacing w:after="40"/>
      </w:pPr>
    </w:p>
    <w:p w14:paraId="1964CC2D"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White Fire Lance ne peut pas cibler une créature ordinaire non marquée par Anathema.</w:t>
      </w:r>
    </w:p>
    <w:p w14:paraId="4AF994A4"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Les valeurs chiffrées de White Fire Lance et des quatre autres sorts retenus ne sont pas suffisamment consolidées.</w:t>
      </w:r>
    </w:p>
    <w:p w14:paraId="63C83D8E" w14:textId="77777777" w:rsidR="00F8056D" w:rsidRDefault="00E541A3">
      <w:pPr>
        <w:pStyle w:val="Titre3"/>
      </w:pPr>
      <w:bookmarkStart w:id="103" w:name="holy_hammer"/>
      <w:bookmarkStart w:id="104" w:name="_Toc235808084"/>
      <w:r>
        <w:t>Holy Hammer — statut contradictoire</w:t>
      </w:r>
      <w:bookmarkEnd w:id="103"/>
      <w:bookmarkEnd w:id="104"/>
    </w:p>
    <w:p w14:paraId="13EE5298" w14:textId="77777777" w:rsidR="00F8056D" w:rsidRDefault="00E541A3">
      <w:r>
        <w:rPr>
          <w:rFonts w:eastAsia="Calibri"/>
        </w:rPr>
        <w:t>La correction récente précise que l’arme conserve ses dégâts ordinaires contre toute cible, mais que le feu sacré supplémentaire affecte seulement une cible admissible marquée par Anathema.</w:t>
      </w:r>
    </w:p>
    <w:p w14:paraId="38E35B2C" w14:textId="77777777" w:rsidR="00F8056D" w:rsidRDefault="00E541A3">
      <w:pPr>
        <w:pStyle w:val="DPhenCallout"/>
        <w:pBdr>
          <w:left w:val="single" w:sz="18" w:space="8" w:color="8A6300"/>
        </w:pBdr>
        <w:shd w:val="clear" w:color="auto" w:fill="FFF4D6"/>
        <w:ind w:left="173" w:right="72"/>
      </w:pPr>
      <w:r>
        <w:rPr>
          <w:rFonts w:eastAsia="Calibri"/>
          <w:b/>
          <w:color w:val="8A6300"/>
        </w:rPr>
        <w:t xml:space="preserve">Décision requise. </w:t>
      </w:r>
      <w:r>
        <w:rPr>
          <w:rFonts w:eastAsia="Calibri"/>
        </w:rPr>
        <w:t>Holy Hammer a reçu une correction mécanique récente, mais n’apparaît plus dans la dernière liste des sorts purgateurs retenus. Il reste en suspens.</w:t>
      </w:r>
    </w:p>
    <w:p w14:paraId="052D8B8B" w14:textId="77777777" w:rsidR="00F8056D" w:rsidRDefault="00E541A3">
      <w:pPr>
        <w:pStyle w:val="Titre3"/>
      </w:pPr>
      <w:bookmarkStart w:id="105" w:name="manteau_cendres"/>
      <w:bookmarkStart w:id="106" w:name="_Toc235808085"/>
      <w:r>
        <w:t>Manteau de cendres</w:t>
      </w:r>
      <w:bookmarkEnd w:id="105"/>
      <w:bookmarkEnd w:id="106"/>
    </w:p>
    <w:p w14:paraId="3F4EFDD5" w14:textId="77777777" w:rsidR="00F8056D" w:rsidRDefault="00E541A3">
      <w:r>
        <w:rPr>
          <w:rFonts w:eastAsia="Calibri"/>
        </w:rPr>
        <w:t>Le Purgateur n’invoque pas une armure. Il embrase sa propre chair. Le coût en HP est non réductible et seules les créatures admissibles marquées par Anathema subissent le feu sacré.</w:t>
      </w:r>
    </w:p>
    <w:p w14:paraId="546C9FE8" w14:textId="77777777" w:rsidR="00F8056D" w:rsidRDefault="00E541A3">
      <w:pPr>
        <w:pStyle w:val="DPhenLevel"/>
      </w:pPr>
      <w:r>
        <w:rPr>
          <w:rFonts w:eastAsia="Calibri"/>
          <w:b/>
          <w:color w:val="4A3428"/>
        </w:rPr>
        <w:t>Niveau 1</w:t>
      </w:r>
      <w:r>
        <w:rPr>
          <w:rFonts w:eastAsia="Calibri"/>
        </w:rPr>
        <w:t xml:space="preserve"> — L’attaquant admissible subit 1d4; le Purgateur perd 1 HP non réductible par tour.</w:t>
      </w:r>
    </w:p>
    <w:p w14:paraId="663F64B7" w14:textId="77777777" w:rsidR="00F8056D" w:rsidRDefault="00E541A3">
      <w:pPr>
        <w:pStyle w:val="DPhenLevel"/>
      </w:pPr>
      <w:r>
        <w:rPr>
          <w:rFonts w:eastAsia="Calibri"/>
          <w:b/>
          <w:color w:val="4A3428"/>
        </w:rPr>
        <w:t>Niveau 2</w:t>
      </w:r>
      <w:r>
        <w:rPr>
          <w:rFonts w:eastAsia="Calibri"/>
        </w:rPr>
        <w:t xml:space="preserve"> — L’attaquant admissible subit 1d6; le Purgateur perd 2 HP non réductibles par tour.</w:t>
      </w:r>
    </w:p>
    <w:p w14:paraId="2907ADBA" w14:textId="77777777" w:rsidR="00F8056D" w:rsidRDefault="00E541A3">
      <w:pPr>
        <w:pStyle w:val="DPhenLevel"/>
      </w:pPr>
      <w:r>
        <w:rPr>
          <w:rFonts w:eastAsia="Calibri"/>
          <w:b/>
          <w:color w:val="4A3428"/>
        </w:rPr>
        <w:t>Niveau 3</w:t>
      </w:r>
      <w:r>
        <w:rPr>
          <w:rFonts w:eastAsia="Calibri"/>
        </w:rPr>
        <w:t xml:space="preserve"> — L’attaquant admissible subit 1d8; le Purgateur perd 3 HP non réductibles par tour; l’effet peut atteindre les ennemis admissibles adjacents à 5 pieds.</w:t>
      </w:r>
    </w:p>
    <w:p w14:paraId="26A08BF8"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 type d’Action, la durée, le moment exact de la perte de HP, le déclencheur de contact aux niveaux 1 et 2 et la propagation du niveau 3 restent à définir.</w:t>
      </w:r>
    </w:p>
    <w:p w14:paraId="782662EF"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Les rituels purgateurs doivent comprendre au moins trois rituels sociaux ou d’exploration et trois rituels de combat. Ils ne sont pas encore écrits.</w:t>
      </w:r>
    </w:p>
    <w:p w14:paraId="73AE73B7" w14:textId="77777777" w:rsidR="00F8056D" w:rsidRDefault="00E541A3">
      <w:pPr>
        <w:pStyle w:val="Titre2"/>
      </w:pPr>
      <w:bookmarkStart w:id="107" w:name="witchcraft"/>
      <w:bookmarkStart w:id="108" w:name="_Toc235808086"/>
      <w:r>
        <w:t>Witchcraft et Shapeshifter</w:t>
      </w:r>
      <w:bookmarkEnd w:id="107"/>
      <w:bookmarkEnd w:id="108"/>
    </w:p>
    <w:p w14:paraId="069A2E4B" w14:textId="77777777" w:rsidR="00F8056D" w:rsidRDefault="00E541A3">
      <w:r>
        <w:rPr>
          <w:rFonts w:eastAsia="Calibri"/>
        </w:rPr>
        <w:t>Witchcraft emploie directement la corruption et ses transformations. Les anciens sorts restent visibles tant qu’une correction ne les remplace pas.</w:t>
      </w:r>
    </w:p>
    <w:p w14:paraId="63EE9BA1" w14:textId="77777777" w:rsidR="00F8056D" w:rsidRDefault="00E541A3">
      <w:pPr>
        <w:pStyle w:val="Titre3"/>
      </w:pPr>
      <w:bookmarkStart w:id="109" w:name="_Toc235808087"/>
      <w:r>
        <w:t>Sorts de Witchcraft</w:t>
      </w:r>
      <w:bookmarkEnd w:id="109"/>
    </w:p>
    <w:p w14:paraId="53D56C05" w14:textId="77777777" w:rsidR="00F8056D" w:rsidRDefault="00E541A3">
      <w:pPr>
        <w:pStyle w:val="Titre4"/>
      </w:pPr>
      <w:r>
        <w:t>Bend Will</w:t>
      </w:r>
    </w:p>
    <w:p w14:paraId="3D9DD14F" w14:textId="77777777" w:rsidR="00F8056D" w:rsidRDefault="00E541A3">
      <w:pPr>
        <w:pStyle w:val="DPhenLevel"/>
      </w:pPr>
      <w:r>
        <w:rPr>
          <w:rFonts w:eastAsia="Calibri"/>
          <w:b/>
          <w:color w:val="4A3428"/>
        </w:rPr>
        <w:t>Niv. 1</w:t>
      </w:r>
      <w:r>
        <w:rPr>
          <w:rFonts w:eastAsia="Calibri"/>
        </w:rPr>
        <w:t xml:space="preserve"> — Entre dans l'esprit d'une cible. Durée: 1d4 minutes. La cible peut accomplir des actions passives et des ordres simples. Jet de résistance WIL si ordre refusé. Sort annulé si la cible est mise directement en danger.</w:t>
      </w:r>
    </w:p>
    <w:p w14:paraId="6A73A734" w14:textId="77777777" w:rsidR="00F8056D" w:rsidRDefault="00E541A3">
      <w:pPr>
        <w:pStyle w:val="DPhenLevel"/>
      </w:pPr>
      <w:r>
        <w:rPr>
          <w:rFonts w:eastAsia="Calibri"/>
          <w:b/>
          <w:color w:val="4A3428"/>
        </w:rPr>
        <w:t>Niv. 2</w:t>
      </w:r>
      <w:r>
        <w:rPr>
          <w:rFonts w:eastAsia="Calibri"/>
        </w:rPr>
        <w:t xml:space="preserve"> — Durée: 1d4 + niveau d'école minutes. La cible peut recevoir des tâches sur la durée sans que la concentration soit maintenue.</w:t>
      </w:r>
    </w:p>
    <w:p w14:paraId="71E2581E" w14:textId="77777777" w:rsidR="00F8056D" w:rsidRDefault="00E541A3">
      <w:pPr>
        <w:pStyle w:val="DPhenLevel"/>
      </w:pPr>
      <w:r>
        <w:rPr>
          <w:rFonts w:eastAsia="Calibri"/>
          <w:b/>
          <w:color w:val="4A3428"/>
        </w:rPr>
        <w:t>Niv. 3</w:t>
      </w:r>
      <w:r>
        <w:rPr>
          <w:rFonts w:eastAsia="Calibri"/>
        </w:rPr>
        <w:t xml:space="preserve"> — Les ordres hostiles sont permis. Si la cible doit combattre, elle agit en mode déstabilisé (ATK 4 / DEF 4).</w:t>
      </w:r>
    </w:p>
    <w:p w14:paraId="135B7C20"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 DD de résistance du niveau 1 n’est pas défini.</w:t>
      </w:r>
    </w:p>
    <w:p w14:paraId="37B5899A" w14:textId="77777777" w:rsidR="00F8056D" w:rsidRDefault="00E541A3">
      <w:pPr>
        <w:pStyle w:val="Titre4"/>
      </w:pPr>
      <w:r>
        <w:t>Curse</w:t>
      </w:r>
    </w:p>
    <w:p w14:paraId="4A6CB8B4" w14:textId="77777777" w:rsidR="00F8056D" w:rsidRDefault="00E541A3">
      <w:pPr>
        <w:pStyle w:val="DPhenLevel"/>
      </w:pPr>
      <w:r>
        <w:rPr>
          <w:rFonts w:eastAsia="Calibri"/>
          <w:b/>
          <w:color w:val="4A3428"/>
        </w:rPr>
        <w:t>Niv. 1</w:t>
      </w:r>
      <w:r>
        <w:rPr>
          <w:rFonts w:eastAsia="Calibri"/>
        </w:rPr>
        <w:t xml:space="preserve"> — Force la cible à relancer son prochain dé, en gardant le résultat le plus bas. La cible doit rester dans le champ de vision. Test chaque tour pour maintenir.</w:t>
      </w:r>
    </w:p>
    <w:p w14:paraId="47F6B079" w14:textId="77777777" w:rsidR="00F8056D" w:rsidRDefault="00E541A3">
      <w:pPr>
        <w:pStyle w:val="DPhenLevel"/>
      </w:pPr>
      <w:r>
        <w:rPr>
          <w:rFonts w:eastAsia="Calibri"/>
          <w:b/>
          <w:color w:val="4A3428"/>
        </w:rPr>
        <w:t>Niv. 2</w:t>
      </w:r>
      <w:r>
        <w:rPr>
          <w:rFonts w:eastAsia="Calibri"/>
        </w:rPr>
        <w:t xml:space="preserve"> — La cible n'a plus besoin d'être dans le champ de vision. Active tant que le mystique connaît la position approximative de la cible et qu'elle est à ≤ 100 pieds.</w:t>
      </w:r>
    </w:p>
    <w:p w14:paraId="5DDCFF0D" w14:textId="77777777" w:rsidR="00F8056D" w:rsidRDefault="00E541A3">
      <w:pPr>
        <w:pStyle w:val="DPhenLevel"/>
      </w:pPr>
      <w:r>
        <w:rPr>
          <w:rFonts w:eastAsia="Calibri"/>
          <w:b/>
          <w:color w:val="4A3428"/>
        </w:rPr>
        <w:t>Niv. 3</w:t>
      </w:r>
      <w:r>
        <w:rPr>
          <w:rFonts w:eastAsia="Calibri"/>
        </w:rPr>
        <w:t xml:space="preserve"> — La malédiction est mortelle. Chaque échec provoqué par le sort inflige 1d6 dégâts à la cible.</w:t>
      </w:r>
    </w:p>
    <w:p w14:paraId="0231818C"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 test de maintien n’a pas de formule.</w:t>
      </w:r>
    </w:p>
    <w:p w14:paraId="404399F2" w14:textId="77777777" w:rsidR="00F8056D" w:rsidRDefault="00E541A3">
      <w:pPr>
        <w:pStyle w:val="Titre4"/>
      </w:pPr>
      <w:r>
        <w:t>Entangling Vine</w:t>
      </w:r>
    </w:p>
    <w:p w14:paraId="7C75BAB2" w14:textId="77777777" w:rsidR="00F8056D" w:rsidRDefault="00E541A3">
      <w:pPr>
        <w:pStyle w:val="DPhenLevel"/>
      </w:pPr>
      <w:r>
        <w:rPr>
          <w:rFonts w:eastAsia="Calibri"/>
          <w:b/>
          <w:color w:val="4A3428"/>
        </w:rPr>
        <w:t>Niv. 1</w:t>
      </w:r>
      <w:r>
        <w:rPr>
          <w:rFonts w:eastAsia="Calibri"/>
        </w:rPr>
        <w:t xml:space="preserve"> — Des lianes s'enroulent autour des pieds de la cible. Elle est Immobilisée mais peut toujours attaquer. Se libère avec un test de STR ou en passant 2 tours à se déprendre.</w:t>
      </w:r>
    </w:p>
    <w:p w14:paraId="4B883114" w14:textId="77777777" w:rsidR="00F8056D" w:rsidRDefault="00E541A3">
      <w:pPr>
        <w:pStyle w:val="DPhenLevel"/>
      </w:pPr>
      <w:r>
        <w:rPr>
          <w:rFonts w:eastAsia="Calibri"/>
          <w:b/>
          <w:color w:val="4A3428"/>
        </w:rPr>
        <w:t>Niv. 2</w:t>
      </w:r>
      <w:r>
        <w:rPr>
          <w:rFonts w:eastAsia="Calibri"/>
        </w:rPr>
        <w:t xml:space="preserve"> — Peut cibler plusieurs cibles simultanément, avec un test séparé par cible.</w:t>
      </w:r>
    </w:p>
    <w:p w14:paraId="42CFB431" w14:textId="77777777" w:rsidR="00F8056D" w:rsidRDefault="00E541A3">
      <w:pPr>
        <w:pStyle w:val="DPhenLevel"/>
      </w:pPr>
      <w:r>
        <w:rPr>
          <w:rFonts w:eastAsia="Calibri"/>
          <w:b/>
          <w:color w:val="4A3428"/>
        </w:rPr>
        <w:t>Niv. 3</w:t>
      </w:r>
      <w:r>
        <w:rPr>
          <w:rFonts w:eastAsia="Calibri"/>
        </w:rPr>
        <w:t xml:space="preserve"> — Les lianes sont munies d'épines. 1d6 − armure dégâts à toute créature prise dans les lianes ou les touchant.</w:t>
      </w:r>
    </w:p>
    <w:p w14:paraId="3540932B" w14:textId="77777777" w:rsidR="00F8056D" w:rsidRDefault="00E541A3">
      <w:pPr>
        <w:pStyle w:val="Titre4"/>
      </w:pPr>
      <w:r>
        <w:t>Larvae Boils</w:t>
      </w:r>
    </w:p>
    <w:p w14:paraId="095AAA85" w14:textId="77777777" w:rsidR="00F8056D" w:rsidRDefault="00E541A3">
      <w:pPr>
        <w:pStyle w:val="DPhenLevel"/>
      </w:pPr>
      <w:r>
        <w:rPr>
          <w:rFonts w:eastAsia="Calibri"/>
          <w:b/>
          <w:color w:val="4A3428"/>
        </w:rPr>
        <w:t>Niv. 1</w:t>
      </w:r>
      <w:r>
        <w:rPr>
          <w:rFonts w:eastAsia="Calibri"/>
        </w:rPr>
        <w:t xml:space="preserve"> — Les plaies de la cible s'infestent de larves. Tous les soins reçus par la cible (naturels ou magiques) sont divisés par 2.</w:t>
      </w:r>
    </w:p>
    <w:p w14:paraId="764C783F" w14:textId="77777777" w:rsidR="00F8056D" w:rsidRDefault="00E541A3">
      <w:pPr>
        <w:pStyle w:val="DPhenLevel"/>
      </w:pPr>
      <w:r>
        <w:rPr>
          <w:rFonts w:eastAsia="Calibri"/>
          <w:b/>
          <w:color w:val="4A3428"/>
        </w:rPr>
        <w:t>Niv. 2</w:t>
      </w:r>
      <w:r>
        <w:rPr>
          <w:rFonts w:eastAsia="Calibri"/>
        </w:rPr>
        <w:t xml:space="preserve"> — Les larves s'infiltrent plus profondément. 1d4 dégâts par tour en plus de l'effet du niv. 1.</w:t>
      </w:r>
    </w:p>
    <w:p w14:paraId="6EADF11C" w14:textId="77777777" w:rsidR="00F8056D" w:rsidRDefault="00E541A3">
      <w:pPr>
        <w:pStyle w:val="DPhenLevel"/>
      </w:pPr>
      <w:r>
        <w:rPr>
          <w:rFonts w:eastAsia="Calibri"/>
          <w:b/>
          <w:color w:val="4A3428"/>
        </w:rPr>
        <w:t>Niv. 3</w:t>
      </w:r>
      <w:r>
        <w:rPr>
          <w:rFonts w:eastAsia="Calibri"/>
        </w:rPr>
        <w:t xml:space="preserve"> — Les larves s'incrustent dans la chair. 1d6 dégâts par tour.</w:t>
      </w:r>
    </w:p>
    <w:p w14:paraId="2207B27D" w14:textId="77777777" w:rsidR="00F8056D" w:rsidRDefault="00E541A3">
      <w:pPr>
        <w:pStyle w:val="Titre4"/>
      </w:pPr>
      <w:r>
        <w:t>Mal Transformation</w:t>
      </w:r>
    </w:p>
    <w:p w14:paraId="1C572DDE" w14:textId="77777777" w:rsidR="00F8056D" w:rsidRDefault="00E541A3">
      <w:pPr>
        <w:pStyle w:val="DPhenLevel"/>
      </w:pPr>
      <w:r>
        <w:rPr>
          <w:rFonts w:eastAsia="Calibri"/>
          <w:b/>
          <w:color w:val="4A3428"/>
        </w:rPr>
        <w:t>Niv. 1</w:t>
      </w:r>
      <w:r>
        <w:rPr>
          <w:rFonts w:eastAsia="Calibri"/>
        </w:rPr>
        <w:t xml:space="preserve"> — Transforme une cible en créature inoffensive. Elle garde ses attributs originaux mais n'a aucune de ses capacités. Concentration requise.</w:t>
      </w:r>
    </w:p>
    <w:p w14:paraId="578769ED" w14:textId="77777777" w:rsidR="00F8056D" w:rsidRDefault="00E541A3">
      <w:pPr>
        <w:pStyle w:val="DPhenLevel"/>
      </w:pPr>
      <w:r>
        <w:rPr>
          <w:rFonts w:eastAsia="Calibri"/>
          <w:b/>
          <w:color w:val="4A3428"/>
        </w:rPr>
        <w:t>Niv. 2</w:t>
      </w:r>
      <w:r>
        <w:rPr>
          <w:rFonts w:eastAsia="Calibri"/>
        </w:rPr>
        <w:t xml:space="preserve"> — La concentration n'est plus requise. Le sort dure jusqu'à ce qu'un test échoue.</w:t>
      </w:r>
    </w:p>
    <w:p w14:paraId="00F77F7F" w14:textId="77777777" w:rsidR="00F8056D" w:rsidRDefault="00E541A3">
      <w:pPr>
        <w:pStyle w:val="DPhenLevel"/>
      </w:pPr>
      <w:r>
        <w:rPr>
          <w:rFonts w:eastAsia="Calibri"/>
          <w:b/>
          <w:color w:val="4A3428"/>
        </w:rPr>
        <w:t>Niv. 3</w:t>
      </w:r>
      <w:r>
        <w:rPr>
          <w:rFonts w:eastAsia="Calibri"/>
        </w:rPr>
        <w:t xml:space="preserve"> — Peut provoquer une transformation en chaîne.</w:t>
      </w:r>
    </w:p>
    <w:p w14:paraId="31E2C8CF"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 test qui met fin au niveau 2 n’est pas défini.</w:t>
      </w:r>
    </w:p>
    <w:p w14:paraId="643E8457" w14:textId="77777777" w:rsidR="00F8056D" w:rsidRDefault="00E541A3">
      <w:pPr>
        <w:pStyle w:val="Titre4"/>
      </w:pPr>
      <w:r>
        <w:t>Nature Embrace</w:t>
      </w:r>
    </w:p>
    <w:p w14:paraId="4D67EC76" w14:textId="77777777" w:rsidR="00F8056D" w:rsidRDefault="00E541A3">
      <w:pPr>
        <w:pStyle w:val="DPhenLevel"/>
      </w:pPr>
      <w:r>
        <w:rPr>
          <w:rFonts w:eastAsia="Calibri"/>
          <w:b/>
          <w:color w:val="4A3428"/>
        </w:rPr>
        <w:t>Niv. 1</w:t>
      </w:r>
      <w:r>
        <w:rPr>
          <w:rFonts w:eastAsia="Calibri"/>
        </w:rPr>
        <w:t xml:space="preserve"> — Le mystique fusionne avec la terre ou la roche. Tant que la fusion est maintenue, il est invulnérable.</w:t>
      </w:r>
    </w:p>
    <w:p w14:paraId="26E74DC6" w14:textId="77777777" w:rsidR="00F8056D" w:rsidRDefault="00E541A3">
      <w:pPr>
        <w:pStyle w:val="DPhenLevel"/>
      </w:pPr>
      <w:r>
        <w:rPr>
          <w:rFonts w:eastAsia="Calibri"/>
          <w:b/>
          <w:color w:val="4A3428"/>
        </w:rPr>
        <w:t>Niv. 2</w:t>
      </w:r>
      <w:r>
        <w:rPr>
          <w:rFonts w:eastAsia="Calibri"/>
        </w:rPr>
        <w:t xml:space="preserve"> — Peut utiliser des pouvoirs mystiques sur lui-même pendant la fusion. Revenir à la surface ne demande plus de test.</w:t>
      </w:r>
    </w:p>
    <w:p w14:paraId="129F75C8" w14:textId="77777777" w:rsidR="00F8056D" w:rsidRDefault="00E541A3">
      <w:pPr>
        <w:pStyle w:val="DPhenLevel"/>
      </w:pPr>
      <w:r>
        <w:rPr>
          <w:rFonts w:eastAsia="Calibri"/>
          <w:b/>
          <w:color w:val="4A3428"/>
        </w:rPr>
        <w:t>Niv. 3</w:t>
      </w:r>
      <w:r>
        <w:rPr>
          <w:rFonts w:eastAsia="Calibri"/>
        </w:rPr>
        <w:t xml:space="preserve"> — Peut se déplacer à la moitié de sa vitesse sous le sol. Peut sentir la position exacte de ses alliés et utiliser des pouvoirs mystiques sur eux.</w:t>
      </w:r>
    </w:p>
    <w:p w14:paraId="0A762CC3"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 test applicable au niveau 1 n’est pas défini.</w:t>
      </w:r>
    </w:p>
    <w:p w14:paraId="729FE3AB" w14:textId="77777777" w:rsidR="00F8056D" w:rsidRDefault="00E541A3">
      <w:pPr>
        <w:pStyle w:val="Titre4"/>
      </w:pPr>
      <w:r>
        <w:t>Revenant Strike</w:t>
      </w:r>
    </w:p>
    <w:p w14:paraId="7AEE051D" w14:textId="77777777" w:rsidR="00F8056D" w:rsidRDefault="00E541A3">
      <w:pPr>
        <w:pStyle w:val="DPhenLevel"/>
      </w:pPr>
      <w:r>
        <w:rPr>
          <w:rFonts w:eastAsia="Calibri"/>
          <w:b/>
          <w:color w:val="4A3428"/>
        </w:rPr>
        <w:t>Niv. 1</w:t>
      </w:r>
      <w:r>
        <w:rPr>
          <w:rFonts w:eastAsia="Calibri"/>
        </w:rPr>
        <w:t xml:space="preserve"> — Une flamme noire entoure l'arme. +1d4 dégâts supplémentaires.</w:t>
      </w:r>
    </w:p>
    <w:p w14:paraId="18471C41" w14:textId="77777777" w:rsidR="00F8056D" w:rsidRDefault="00E541A3">
      <w:pPr>
        <w:pStyle w:val="DPhenLevel"/>
      </w:pPr>
      <w:r>
        <w:rPr>
          <w:rFonts w:eastAsia="Calibri"/>
          <w:b/>
          <w:color w:val="4A3428"/>
        </w:rPr>
        <w:t>Niv. 2</w:t>
      </w:r>
      <w:r>
        <w:rPr>
          <w:rFonts w:eastAsia="Calibri"/>
        </w:rPr>
        <w:t xml:space="preserve"> — Toute créature tuée par l'arme se relève et est loyale au mystique. Pour chaque revenant actif: +1 difficulté à tous les sorts lancés.</w:t>
      </w:r>
    </w:p>
    <w:p w14:paraId="7B13A0AF" w14:textId="77777777" w:rsidR="00F8056D" w:rsidRDefault="00E541A3">
      <w:pPr>
        <w:pStyle w:val="DPhenLevel"/>
      </w:pPr>
      <w:r>
        <w:rPr>
          <w:rFonts w:eastAsia="Calibri"/>
          <w:b/>
          <w:color w:val="4A3428"/>
        </w:rPr>
        <w:t>Niv. 3</w:t>
      </w:r>
      <w:r>
        <w:rPr>
          <w:rFonts w:eastAsia="Calibri"/>
        </w:rPr>
        <w:t xml:space="preserve"> — Les dégâts supplémentaires passent à 1d8.</w:t>
      </w:r>
    </w:p>
    <w:p w14:paraId="3B0846D2" w14:textId="77777777" w:rsidR="00F8056D" w:rsidRDefault="00E541A3">
      <w:pPr>
        <w:pStyle w:val="Titre4"/>
      </w:pPr>
      <w:r>
        <w:t>Unholy Aura</w:t>
      </w:r>
    </w:p>
    <w:p w14:paraId="4791B9D5" w14:textId="77777777" w:rsidR="00F8056D" w:rsidRDefault="00E541A3">
      <w:pPr>
        <w:pStyle w:val="DPhenLevel"/>
      </w:pPr>
      <w:r>
        <w:rPr>
          <w:rFonts w:eastAsia="Calibri"/>
          <w:b/>
          <w:color w:val="4A3428"/>
        </w:rPr>
        <w:t>Niv. 1</w:t>
      </w:r>
      <w:r>
        <w:rPr>
          <w:rFonts w:eastAsia="Calibri"/>
        </w:rPr>
        <w:t xml:space="preserve"> — Le mystique dégage une aura qui soigne les morts-vivants et blesse les vivants dans la zone. 1d6 soins/dégâts.</w:t>
      </w:r>
    </w:p>
    <w:p w14:paraId="3C930E86" w14:textId="77777777" w:rsidR="00F8056D" w:rsidRDefault="00E541A3">
      <w:pPr>
        <w:pStyle w:val="DPhenLevel"/>
      </w:pPr>
      <w:r>
        <w:rPr>
          <w:rFonts w:eastAsia="Calibri"/>
          <w:b/>
          <w:color w:val="4A3428"/>
        </w:rPr>
        <w:t>Niv. 2</w:t>
      </w:r>
      <w:r>
        <w:rPr>
          <w:rFonts w:eastAsia="Calibri"/>
        </w:rPr>
        <w:t xml:space="preserve"> — 1d8 soins/dégâts. Peut substituer les dégâts par un effet de poison.</w:t>
      </w:r>
    </w:p>
    <w:p w14:paraId="70A104F7" w14:textId="77777777" w:rsidR="00F8056D" w:rsidRDefault="00E541A3">
      <w:pPr>
        <w:pStyle w:val="DPhenLevel"/>
      </w:pPr>
      <w:r>
        <w:rPr>
          <w:rFonts w:eastAsia="Calibri"/>
          <w:b/>
          <w:color w:val="4A3428"/>
        </w:rPr>
        <w:t>Niv. 3</w:t>
      </w:r>
      <w:r>
        <w:rPr>
          <w:rFonts w:eastAsia="Calibri"/>
        </w:rPr>
        <w:t xml:space="preserve"> — Peut choisir d'exclure certaines cibles de l'aura.</w:t>
      </w:r>
    </w:p>
    <w:p w14:paraId="6C487336"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La portée et la zone ne sont pas définies.</w:t>
      </w:r>
    </w:p>
    <w:p w14:paraId="3278C5A5" w14:textId="77777777" w:rsidR="00F8056D" w:rsidRDefault="00E541A3">
      <w:pPr>
        <w:pStyle w:val="Titre3"/>
      </w:pPr>
      <w:bookmarkStart w:id="110" w:name="shapeshift"/>
      <w:bookmarkStart w:id="111" w:name="_Toc235808088"/>
      <w:r>
        <w:t>Shapeshift — transformation progressive</w:t>
      </w:r>
      <w:bookmarkEnd w:id="110"/>
      <w:bookmarkEnd w:id="111"/>
    </w:p>
    <w:p w14:paraId="5E431B7D"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Les formes animales complètes de l’ancienne version sont remplacées par une transformation progressive par sections.</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2600"/>
        <w:gridCol w:w="6760"/>
      </w:tblGrid>
      <w:tr w:rsidR="00F8056D" w14:paraId="3A1A5A5D" w14:textId="77777777">
        <w:trPr>
          <w:cantSplit/>
          <w:tblHeader/>
        </w:trPr>
        <w:tc>
          <w:tcPr>
            <w:tcW w:w="2600" w:type="dxa"/>
            <w:shd w:val="clear" w:color="auto" w:fill="E9E0D5"/>
            <w:tcMar>
              <w:top w:w="80" w:type="dxa"/>
              <w:left w:w="120" w:type="dxa"/>
              <w:bottom w:w="80" w:type="dxa"/>
              <w:right w:w="120" w:type="dxa"/>
            </w:tcMar>
            <w:vAlign w:val="center"/>
          </w:tcPr>
          <w:p w14:paraId="4F826E5D" w14:textId="77777777" w:rsidR="00F8056D" w:rsidRDefault="00E541A3">
            <w:pPr>
              <w:spacing w:after="0" w:line="252" w:lineRule="auto"/>
            </w:pPr>
            <w:r>
              <w:rPr>
                <w:rFonts w:eastAsia="Calibri"/>
                <w:b/>
                <w:color w:val="4A3428"/>
                <w:sz w:val="19"/>
              </w:rPr>
              <w:t>Progression</w:t>
            </w:r>
          </w:p>
        </w:tc>
        <w:tc>
          <w:tcPr>
            <w:tcW w:w="6760" w:type="dxa"/>
            <w:shd w:val="clear" w:color="auto" w:fill="E9E0D5"/>
            <w:tcMar>
              <w:top w:w="80" w:type="dxa"/>
              <w:left w:w="120" w:type="dxa"/>
              <w:bottom w:w="80" w:type="dxa"/>
              <w:right w:w="120" w:type="dxa"/>
            </w:tcMar>
            <w:vAlign w:val="center"/>
          </w:tcPr>
          <w:p w14:paraId="59D0CB76" w14:textId="77777777" w:rsidR="00F8056D" w:rsidRDefault="00E541A3">
            <w:pPr>
              <w:spacing w:after="0" w:line="252" w:lineRule="auto"/>
            </w:pPr>
            <w:r>
              <w:rPr>
                <w:rFonts w:eastAsia="Calibri"/>
                <w:b/>
                <w:color w:val="4A3428"/>
                <w:sz w:val="19"/>
              </w:rPr>
              <w:t>Section transformée</w:t>
            </w:r>
          </w:p>
        </w:tc>
      </w:tr>
      <w:tr w:rsidR="00F8056D" w14:paraId="4C1F0CA0" w14:textId="77777777">
        <w:trPr>
          <w:cantSplit/>
        </w:trPr>
        <w:tc>
          <w:tcPr>
            <w:tcW w:w="2600" w:type="dxa"/>
            <w:tcMar>
              <w:top w:w="80" w:type="dxa"/>
              <w:left w:w="120" w:type="dxa"/>
              <w:bottom w:w="80" w:type="dxa"/>
              <w:right w:w="120" w:type="dxa"/>
            </w:tcMar>
            <w:vAlign w:val="center"/>
          </w:tcPr>
          <w:p w14:paraId="20097C3A" w14:textId="77777777" w:rsidR="00F8056D" w:rsidRDefault="00E541A3">
            <w:pPr>
              <w:spacing w:after="0" w:line="259" w:lineRule="auto"/>
            </w:pPr>
            <w:r>
              <w:rPr>
                <w:rFonts w:eastAsia="Calibri"/>
                <w:sz w:val="19"/>
              </w:rPr>
              <w:t>1</w:t>
            </w:r>
          </w:p>
        </w:tc>
        <w:tc>
          <w:tcPr>
            <w:tcW w:w="6760" w:type="dxa"/>
            <w:tcMar>
              <w:top w:w="80" w:type="dxa"/>
              <w:left w:w="120" w:type="dxa"/>
              <w:bottom w:w="80" w:type="dxa"/>
              <w:right w:w="120" w:type="dxa"/>
            </w:tcMar>
            <w:vAlign w:val="center"/>
          </w:tcPr>
          <w:p w14:paraId="26EF79C4" w14:textId="77777777" w:rsidR="00F8056D" w:rsidRDefault="00E541A3">
            <w:pPr>
              <w:spacing w:after="0" w:line="259" w:lineRule="auto"/>
            </w:pPr>
            <w:r>
              <w:rPr>
                <w:rFonts w:eastAsia="Calibri"/>
                <w:sz w:val="19"/>
              </w:rPr>
              <w:t>Main</w:t>
            </w:r>
          </w:p>
        </w:tc>
      </w:tr>
      <w:tr w:rsidR="00F8056D" w14:paraId="66DEFF61" w14:textId="77777777">
        <w:trPr>
          <w:cantSplit/>
        </w:trPr>
        <w:tc>
          <w:tcPr>
            <w:tcW w:w="2600" w:type="dxa"/>
            <w:tcMar>
              <w:top w:w="80" w:type="dxa"/>
              <w:left w:w="120" w:type="dxa"/>
              <w:bottom w:w="80" w:type="dxa"/>
              <w:right w:w="120" w:type="dxa"/>
            </w:tcMar>
            <w:vAlign w:val="center"/>
          </w:tcPr>
          <w:p w14:paraId="5E342759" w14:textId="77777777" w:rsidR="00F8056D" w:rsidRDefault="00E541A3">
            <w:pPr>
              <w:spacing w:after="0" w:line="259" w:lineRule="auto"/>
            </w:pPr>
            <w:r>
              <w:rPr>
                <w:rFonts w:eastAsia="Calibri"/>
                <w:sz w:val="19"/>
              </w:rPr>
              <w:t>2</w:t>
            </w:r>
          </w:p>
        </w:tc>
        <w:tc>
          <w:tcPr>
            <w:tcW w:w="6760" w:type="dxa"/>
            <w:tcMar>
              <w:top w:w="80" w:type="dxa"/>
              <w:left w:w="120" w:type="dxa"/>
              <w:bottom w:w="80" w:type="dxa"/>
              <w:right w:w="120" w:type="dxa"/>
            </w:tcMar>
            <w:vAlign w:val="center"/>
          </w:tcPr>
          <w:p w14:paraId="11D65747" w14:textId="77777777" w:rsidR="00F8056D" w:rsidRDefault="00E541A3">
            <w:pPr>
              <w:spacing w:after="0" w:line="259" w:lineRule="auto"/>
            </w:pPr>
            <w:r>
              <w:rPr>
                <w:rFonts w:eastAsia="Calibri"/>
                <w:sz w:val="19"/>
              </w:rPr>
              <w:t>Jambe</w:t>
            </w:r>
          </w:p>
        </w:tc>
      </w:tr>
      <w:tr w:rsidR="00F8056D" w14:paraId="31D7B26F" w14:textId="77777777">
        <w:trPr>
          <w:cantSplit/>
        </w:trPr>
        <w:tc>
          <w:tcPr>
            <w:tcW w:w="2600" w:type="dxa"/>
            <w:tcMar>
              <w:top w:w="80" w:type="dxa"/>
              <w:left w:w="120" w:type="dxa"/>
              <w:bottom w:w="80" w:type="dxa"/>
              <w:right w:w="120" w:type="dxa"/>
            </w:tcMar>
            <w:vAlign w:val="center"/>
          </w:tcPr>
          <w:p w14:paraId="13F81C1C" w14:textId="77777777" w:rsidR="00F8056D" w:rsidRDefault="00E541A3">
            <w:pPr>
              <w:spacing w:after="0" w:line="259" w:lineRule="auto"/>
            </w:pPr>
            <w:r>
              <w:rPr>
                <w:rFonts w:eastAsia="Calibri"/>
                <w:sz w:val="19"/>
              </w:rPr>
              <w:t>3</w:t>
            </w:r>
          </w:p>
        </w:tc>
        <w:tc>
          <w:tcPr>
            <w:tcW w:w="6760" w:type="dxa"/>
            <w:tcMar>
              <w:top w:w="80" w:type="dxa"/>
              <w:left w:w="120" w:type="dxa"/>
              <w:bottom w:w="80" w:type="dxa"/>
              <w:right w:w="120" w:type="dxa"/>
            </w:tcMar>
            <w:vAlign w:val="center"/>
          </w:tcPr>
          <w:p w14:paraId="305B18EB" w14:textId="77777777" w:rsidR="00F8056D" w:rsidRDefault="00E541A3">
            <w:pPr>
              <w:spacing w:after="0" w:line="259" w:lineRule="auto"/>
            </w:pPr>
            <w:r>
              <w:rPr>
                <w:rFonts w:eastAsia="Calibri"/>
                <w:sz w:val="19"/>
              </w:rPr>
              <w:t>Mâchoire</w:t>
            </w:r>
          </w:p>
        </w:tc>
      </w:tr>
      <w:tr w:rsidR="00F8056D" w14:paraId="59791C03" w14:textId="77777777">
        <w:trPr>
          <w:cantSplit/>
        </w:trPr>
        <w:tc>
          <w:tcPr>
            <w:tcW w:w="2600" w:type="dxa"/>
            <w:tcMar>
              <w:top w:w="80" w:type="dxa"/>
              <w:left w:w="120" w:type="dxa"/>
              <w:bottom w:w="80" w:type="dxa"/>
              <w:right w:w="120" w:type="dxa"/>
            </w:tcMar>
            <w:vAlign w:val="center"/>
          </w:tcPr>
          <w:p w14:paraId="3AE5159B" w14:textId="77777777" w:rsidR="00F8056D" w:rsidRDefault="00E541A3">
            <w:pPr>
              <w:spacing w:after="0" w:line="259" w:lineRule="auto"/>
            </w:pPr>
            <w:r>
              <w:rPr>
                <w:rFonts w:eastAsia="Calibri"/>
                <w:sz w:val="19"/>
              </w:rPr>
              <w:t>Finale</w:t>
            </w:r>
          </w:p>
        </w:tc>
        <w:tc>
          <w:tcPr>
            <w:tcW w:w="6760" w:type="dxa"/>
            <w:tcMar>
              <w:top w:w="80" w:type="dxa"/>
              <w:left w:w="120" w:type="dxa"/>
              <w:bottom w:w="80" w:type="dxa"/>
              <w:right w:w="120" w:type="dxa"/>
            </w:tcMar>
            <w:vAlign w:val="center"/>
          </w:tcPr>
          <w:p w14:paraId="017AA784" w14:textId="77777777" w:rsidR="00F8056D" w:rsidRDefault="00E541A3">
            <w:pPr>
              <w:spacing w:after="0" w:line="259" w:lineRule="auto"/>
            </w:pPr>
            <w:r>
              <w:rPr>
                <w:rFonts w:eastAsia="Calibri"/>
                <w:sz w:val="19"/>
              </w:rPr>
              <w:t>Forme complète</w:t>
            </w:r>
          </w:p>
        </w:tc>
      </w:tr>
    </w:tbl>
    <w:p w14:paraId="16348D9D" w14:textId="77777777" w:rsidR="00F8056D" w:rsidRDefault="00F8056D">
      <w:pPr>
        <w:spacing w:after="40"/>
      </w:pPr>
    </w:p>
    <w:p w14:paraId="79297BE6"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 nombre de sections simultanées, les coûts, durées, effets, limites et règles de maintien doivent être produits.</w:t>
      </w:r>
    </w:p>
    <w:p w14:paraId="47832BC7" w14:textId="77777777" w:rsidR="00F8056D" w:rsidRDefault="00E541A3">
      <w:pPr>
        <w:pStyle w:val="Titre2"/>
      </w:pPr>
      <w:bookmarkStart w:id="112" w:name="corruption"/>
      <w:bookmarkStart w:id="113" w:name="_Toc235808089"/>
      <w:r>
        <w:t>Corruption</w:t>
      </w:r>
      <w:bookmarkEnd w:id="112"/>
      <w:bookmarkEnd w:id="113"/>
    </w:p>
    <w:p w14:paraId="0E3349A3" w14:textId="77777777" w:rsidR="00F8056D" w:rsidRDefault="00E541A3">
      <w:r>
        <w:rPr>
          <w:rFonts w:eastAsia="Calibri"/>
        </w:rPr>
        <w:t>La corruption n’est pas une saleté posée sur la magie: elle est l’autre face de la même énergie. Le monde ne l’a pas vaincue. Il s’est rééquilibré autour d’elle, et le corps du mystique répète ce vieux compromis.</w:t>
      </w:r>
    </w:p>
    <w:p w14:paraId="609CAB9C" w14:textId="77777777" w:rsidR="00F8056D" w:rsidRDefault="00E541A3">
      <w:pPr>
        <w:pStyle w:val="DPhenCallout"/>
        <w:pBdr>
          <w:left w:val="single" w:sz="18" w:space="8" w:color="376648"/>
        </w:pBdr>
        <w:shd w:val="clear" w:color="auto" w:fill="EAF4ED"/>
        <w:ind w:left="173" w:right="72"/>
      </w:pPr>
      <w:r>
        <w:rPr>
          <w:rFonts w:eastAsia="Calibri"/>
          <w:b/>
          <w:color w:val="376648"/>
        </w:rPr>
        <w:t xml:space="preserve">Règle canonique. </w:t>
      </w:r>
      <w:r>
        <w:rPr>
          <w:rFonts w:eastAsia="Calibri"/>
        </w:rPr>
        <w:t>Chaque affliction active ajoute +1 au DD des sorts.</w:t>
      </w:r>
    </w:p>
    <w:p w14:paraId="75705EC1"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L’acquisition des afflictions, leur progression et le choix des impulsions par scène restent incomplets.</w:t>
      </w:r>
    </w:p>
    <w:p w14:paraId="72EFFF35" w14:textId="77777777" w:rsidR="00F8056D" w:rsidRDefault="00E541A3">
      <w:pPr>
        <w:pStyle w:val="Titre3"/>
      </w:pPr>
      <w:bookmarkStart w:id="114" w:name="stigmates"/>
      <w:bookmarkStart w:id="115" w:name="_Toc235808090"/>
      <w:r>
        <w:t>Stigmates</w:t>
      </w:r>
      <w:bookmarkEnd w:id="114"/>
      <w:bookmarkEnd w:id="115"/>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2200"/>
        <w:gridCol w:w="7160"/>
      </w:tblGrid>
      <w:tr w:rsidR="00F8056D" w14:paraId="3EEEDB6C" w14:textId="77777777">
        <w:trPr>
          <w:cantSplit/>
          <w:tblHeader/>
        </w:trPr>
        <w:tc>
          <w:tcPr>
            <w:tcW w:w="2200" w:type="dxa"/>
            <w:shd w:val="clear" w:color="auto" w:fill="E9E0D5"/>
            <w:tcMar>
              <w:top w:w="80" w:type="dxa"/>
              <w:left w:w="120" w:type="dxa"/>
              <w:bottom w:w="80" w:type="dxa"/>
              <w:right w:w="120" w:type="dxa"/>
            </w:tcMar>
            <w:vAlign w:val="center"/>
          </w:tcPr>
          <w:p w14:paraId="7C1E8013" w14:textId="77777777" w:rsidR="00F8056D" w:rsidRDefault="00E541A3">
            <w:pPr>
              <w:spacing w:after="0" w:line="252" w:lineRule="auto"/>
            </w:pPr>
            <w:r>
              <w:rPr>
                <w:rFonts w:eastAsia="Calibri"/>
                <w:b/>
                <w:color w:val="4A3428"/>
                <w:sz w:val="19"/>
              </w:rPr>
              <w:t>Visibilité</w:t>
            </w:r>
          </w:p>
        </w:tc>
        <w:tc>
          <w:tcPr>
            <w:tcW w:w="7160" w:type="dxa"/>
            <w:shd w:val="clear" w:color="auto" w:fill="E9E0D5"/>
            <w:tcMar>
              <w:top w:w="80" w:type="dxa"/>
              <w:left w:w="120" w:type="dxa"/>
              <w:bottom w:w="80" w:type="dxa"/>
              <w:right w:w="120" w:type="dxa"/>
            </w:tcMar>
            <w:vAlign w:val="center"/>
          </w:tcPr>
          <w:p w14:paraId="3924416E" w14:textId="77777777" w:rsidR="00F8056D" w:rsidRDefault="00E541A3">
            <w:pPr>
              <w:spacing w:after="0" w:line="252" w:lineRule="auto"/>
            </w:pPr>
            <w:r>
              <w:rPr>
                <w:rFonts w:eastAsia="Calibri"/>
                <w:b/>
                <w:color w:val="4A3428"/>
                <w:sz w:val="19"/>
              </w:rPr>
              <w:t>Exemples</w:t>
            </w:r>
          </w:p>
        </w:tc>
      </w:tr>
      <w:tr w:rsidR="00F8056D" w14:paraId="747D626A" w14:textId="77777777">
        <w:trPr>
          <w:cantSplit/>
        </w:trPr>
        <w:tc>
          <w:tcPr>
            <w:tcW w:w="2200" w:type="dxa"/>
            <w:tcMar>
              <w:top w:w="80" w:type="dxa"/>
              <w:left w:w="120" w:type="dxa"/>
              <w:bottom w:w="80" w:type="dxa"/>
              <w:right w:w="120" w:type="dxa"/>
            </w:tcMar>
            <w:vAlign w:val="center"/>
          </w:tcPr>
          <w:p w14:paraId="6C649C7E" w14:textId="77777777" w:rsidR="00F8056D" w:rsidRDefault="00E541A3">
            <w:pPr>
              <w:spacing w:after="0" w:line="259" w:lineRule="auto"/>
            </w:pPr>
            <w:r>
              <w:rPr>
                <w:rFonts w:eastAsia="Calibri"/>
                <w:sz w:val="19"/>
              </w:rPr>
              <w:t>Discrets</w:t>
            </w:r>
          </w:p>
        </w:tc>
        <w:tc>
          <w:tcPr>
            <w:tcW w:w="7160" w:type="dxa"/>
            <w:tcMar>
              <w:top w:w="80" w:type="dxa"/>
              <w:left w:w="120" w:type="dxa"/>
              <w:bottom w:w="80" w:type="dxa"/>
              <w:right w:w="120" w:type="dxa"/>
            </w:tcMar>
            <w:vAlign w:val="center"/>
          </w:tcPr>
          <w:p w14:paraId="6AD47AF1" w14:textId="77777777" w:rsidR="00F8056D" w:rsidRDefault="00E541A3">
            <w:pPr>
              <w:spacing w:after="0" w:line="259" w:lineRule="auto"/>
            </w:pPr>
            <w:r>
              <w:rPr>
                <w:rFonts w:eastAsia="Calibri"/>
                <w:sz w:val="19"/>
              </w:rPr>
              <w:t>Murmures nocturnes; veines sombres; odeur de soufre; chaleur anormale.</w:t>
            </w:r>
          </w:p>
        </w:tc>
      </w:tr>
      <w:tr w:rsidR="00F8056D" w14:paraId="673BB809" w14:textId="77777777">
        <w:trPr>
          <w:cantSplit/>
        </w:trPr>
        <w:tc>
          <w:tcPr>
            <w:tcW w:w="2200" w:type="dxa"/>
            <w:tcMar>
              <w:top w:w="80" w:type="dxa"/>
              <w:left w:w="120" w:type="dxa"/>
              <w:bottom w:w="80" w:type="dxa"/>
              <w:right w:w="120" w:type="dxa"/>
            </w:tcMar>
            <w:vAlign w:val="center"/>
          </w:tcPr>
          <w:p w14:paraId="093567E2" w14:textId="77777777" w:rsidR="00F8056D" w:rsidRDefault="00E541A3">
            <w:pPr>
              <w:spacing w:after="0" w:line="259" w:lineRule="auto"/>
            </w:pPr>
            <w:r>
              <w:rPr>
                <w:rFonts w:eastAsia="Calibri"/>
                <w:sz w:val="19"/>
              </w:rPr>
              <w:t>Visibles</w:t>
            </w:r>
          </w:p>
        </w:tc>
        <w:tc>
          <w:tcPr>
            <w:tcW w:w="7160" w:type="dxa"/>
            <w:tcMar>
              <w:top w:w="80" w:type="dxa"/>
              <w:left w:w="120" w:type="dxa"/>
              <w:bottom w:w="80" w:type="dxa"/>
              <w:right w:w="120" w:type="dxa"/>
            </w:tcMar>
            <w:vAlign w:val="center"/>
          </w:tcPr>
          <w:p w14:paraId="60DF07D1" w14:textId="77777777" w:rsidR="00F8056D" w:rsidRDefault="00E541A3">
            <w:pPr>
              <w:spacing w:after="0" w:line="259" w:lineRule="auto"/>
            </w:pPr>
            <w:r>
              <w:rPr>
                <w:rFonts w:eastAsia="Calibri"/>
                <w:sz w:val="19"/>
              </w:rPr>
              <w:t>Plaques malsaines; pupilles inhumaines; iris nacrés; cheveux végétaux.</w:t>
            </w:r>
          </w:p>
        </w:tc>
      </w:tr>
      <w:tr w:rsidR="00F8056D" w14:paraId="0CBE4107" w14:textId="77777777">
        <w:trPr>
          <w:cantSplit/>
        </w:trPr>
        <w:tc>
          <w:tcPr>
            <w:tcW w:w="2200" w:type="dxa"/>
            <w:tcMar>
              <w:top w:w="80" w:type="dxa"/>
              <w:left w:w="120" w:type="dxa"/>
              <w:bottom w:w="80" w:type="dxa"/>
              <w:right w:w="120" w:type="dxa"/>
            </w:tcMar>
            <w:vAlign w:val="center"/>
          </w:tcPr>
          <w:p w14:paraId="79102CAC" w14:textId="77777777" w:rsidR="00F8056D" w:rsidRDefault="00E541A3">
            <w:pPr>
              <w:spacing w:after="0" w:line="259" w:lineRule="auto"/>
            </w:pPr>
            <w:r>
              <w:rPr>
                <w:rFonts w:eastAsia="Calibri"/>
                <w:sz w:val="19"/>
              </w:rPr>
              <w:t>Évidents</w:t>
            </w:r>
          </w:p>
        </w:tc>
        <w:tc>
          <w:tcPr>
            <w:tcW w:w="7160" w:type="dxa"/>
            <w:tcMar>
              <w:top w:w="80" w:type="dxa"/>
              <w:left w:w="120" w:type="dxa"/>
              <w:bottom w:w="80" w:type="dxa"/>
              <w:right w:w="120" w:type="dxa"/>
            </w:tcMar>
            <w:vAlign w:val="center"/>
          </w:tcPr>
          <w:p w14:paraId="7C8EC8E7" w14:textId="77777777" w:rsidR="00F8056D" w:rsidRDefault="00E541A3">
            <w:pPr>
              <w:spacing w:after="0" w:line="259" w:lineRule="auto"/>
            </w:pPr>
            <w:r>
              <w:rPr>
                <w:rFonts w:eastAsia="Calibri"/>
                <w:sz w:val="19"/>
              </w:rPr>
              <w:t>Bulbe incurable; crocs ou griffes; peau d’écorce suintante.</w:t>
            </w:r>
          </w:p>
        </w:tc>
      </w:tr>
      <w:tr w:rsidR="00F8056D" w14:paraId="0A3AEE76" w14:textId="77777777">
        <w:trPr>
          <w:cantSplit/>
        </w:trPr>
        <w:tc>
          <w:tcPr>
            <w:tcW w:w="2200" w:type="dxa"/>
            <w:tcMar>
              <w:top w:w="80" w:type="dxa"/>
              <w:left w:w="120" w:type="dxa"/>
              <w:bottom w:w="80" w:type="dxa"/>
              <w:right w:w="120" w:type="dxa"/>
            </w:tcMar>
            <w:vAlign w:val="center"/>
          </w:tcPr>
          <w:p w14:paraId="79D16DCD" w14:textId="77777777" w:rsidR="00F8056D" w:rsidRDefault="00E541A3">
            <w:pPr>
              <w:spacing w:after="0" w:line="259" w:lineRule="auto"/>
            </w:pPr>
            <w:r>
              <w:rPr>
                <w:rFonts w:eastAsia="Calibri"/>
                <w:sz w:val="19"/>
              </w:rPr>
              <w:t>Extrêmes</w:t>
            </w:r>
          </w:p>
        </w:tc>
        <w:tc>
          <w:tcPr>
            <w:tcW w:w="7160" w:type="dxa"/>
            <w:tcMar>
              <w:top w:w="80" w:type="dxa"/>
              <w:left w:w="120" w:type="dxa"/>
              <w:bottom w:w="80" w:type="dxa"/>
              <w:right w:w="120" w:type="dxa"/>
            </w:tcMar>
            <w:vAlign w:val="center"/>
          </w:tcPr>
          <w:p w14:paraId="726E3D84" w14:textId="77777777" w:rsidR="00F8056D" w:rsidRDefault="00E541A3">
            <w:pPr>
              <w:spacing w:after="0" w:line="259" w:lineRule="auto"/>
            </w:pPr>
            <w:r>
              <w:rPr>
                <w:rFonts w:eastAsia="Calibri"/>
                <w:sz w:val="19"/>
              </w:rPr>
              <w:t>Douzième stigmate encore incomplet.</w:t>
            </w:r>
          </w:p>
        </w:tc>
      </w:tr>
    </w:tbl>
    <w:p w14:paraId="11DAE1F0" w14:textId="77777777" w:rsidR="00F8056D" w:rsidRDefault="00F8056D">
      <w:pPr>
        <w:spacing w:after="40"/>
      </w:pPr>
    </w:p>
    <w:p w14:paraId="151A6917"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Les niveaux IV et V de corruption ainsi que le douzième stigmate doivent être développés.</w:t>
      </w:r>
    </w:p>
    <w:p w14:paraId="313E53F9" w14:textId="77777777" w:rsidR="00F8056D" w:rsidRDefault="00E541A3">
      <w:pPr>
        <w:pStyle w:val="Titre1"/>
      </w:pPr>
      <w:bookmarkStart w:id="116" w:name="partie_reference"/>
      <w:bookmarkStart w:id="117" w:name="_Toc235808091"/>
      <w:r>
        <w:t>PARTIE VI — RÉFÉRENCE</w:t>
      </w:r>
      <w:bookmarkEnd w:id="116"/>
      <w:bookmarkEnd w:id="117"/>
    </w:p>
    <w:p w14:paraId="3F284F46" w14:textId="77777777" w:rsidR="00F8056D" w:rsidRDefault="00E541A3">
      <w:pPr>
        <w:pStyle w:val="Titre2"/>
      </w:pPr>
      <w:bookmarkStart w:id="118" w:name="competences_reference"/>
      <w:bookmarkStart w:id="119" w:name="_Toc235808092"/>
      <w:r>
        <w:t>Compétences — référence</w:t>
      </w:r>
      <w:bookmarkEnd w:id="118"/>
      <w:bookmarkEnd w:id="119"/>
    </w:p>
    <w:p w14:paraId="087605C7" w14:textId="77777777" w:rsidR="00F8056D" w:rsidRDefault="00E541A3">
      <w:pPr>
        <w:pStyle w:val="DPhenCallout"/>
        <w:pBdr>
          <w:left w:val="single" w:sz="18" w:space="8" w:color="A61B1B"/>
        </w:pBdr>
        <w:shd w:val="clear" w:color="auto" w:fill="FDECEC"/>
        <w:ind w:left="173" w:right="72"/>
      </w:pPr>
      <w:r>
        <w:rPr>
          <w:rFonts w:eastAsia="Calibri"/>
          <w:b/>
          <w:color w:val="A61B1B"/>
        </w:rPr>
        <w:t xml:space="preserve">En construction. </w:t>
      </w:r>
      <w:r>
        <w:rPr>
          <w:rFonts w:eastAsia="Calibri"/>
        </w:rPr>
        <w:t>Cette liste reste une base de travail. Certains rattachements et certaines spécialisations doivent encore être confirmés.</w:t>
      </w:r>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1400"/>
        <w:gridCol w:w="2600"/>
        <w:gridCol w:w="5360"/>
      </w:tblGrid>
      <w:tr w:rsidR="00F8056D" w14:paraId="5C41F9E4" w14:textId="77777777">
        <w:trPr>
          <w:cantSplit/>
          <w:tblHeader/>
        </w:trPr>
        <w:tc>
          <w:tcPr>
            <w:tcW w:w="1400" w:type="dxa"/>
            <w:shd w:val="clear" w:color="auto" w:fill="E9E0D5"/>
            <w:tcMar>
              <w:top w:w="80" w:type="dxa"/>
              <w:left w:w="120" w:type="dxa"/>
              <w:bottom w:w="80" w:type="dxa"/>
              <w:right w:w="120" w:type="dxa"/>
            </w:tcMar>
            <w:vAlign w:val="center"/>
          </w:tcPr>
          <w:p w14:paraId="32C85280" w14:textId="77777777" w:rsidR="00F8056D" w:rsidRDefault="00E541A3">
            <w:pPr>
              <w:spacing w:after="0" w:line="252" w:lineRule="auto"/>
            </w:pPr>
            <w:r>
              <w:rPr>
                <w:rFonts w:eastAsia="Calibri"/>
                <w:b/>
                <w:color w:val="4A3428"/>
                <w:sz w:val="17"/>
              </w:rPr>
              <w:t>Caractéristique</w:t>
            </w:r>
          </w:p>
        </w:tc>
        <w:tc>
          <w:tcPr>
            <w:tcW w:w="2600" w:type="dxa"/>
            <w:shd w:val="clear" w:color="auto" w:fill="E9E0D5"/>
            <w:tcMar>
              <w:top w:w="80" w:type="dxa"/>
              <w:left w:w="120" w:type="dxa"/>
              <w:bottom w:w="80" w:type="dxa"/>
              <w:right w:w="120" w:type="dxa"/>
            </w:tcMar>
            <w:vAlign w:val="center"/>
          </w:tcPr>
          <w:p w14:paraId="4A11BC9C" w14:textId="77777777" w:rsidR="00F8056D" w:rsidRDefault="00E541A3">
            <w:pPr>
              <w:spacing w:after="0" w:line="252" w:lineRule="auto"/>
            </w:pPr>
            <w:r>
              <w:rPr>
                <w:rFonts w:eastAsia="Calibri"/>
                <w:b/>
                <w:color w:val="4A3428"/>
                <w:sz w:val="17"/>
              </w:rPr>
              <w:t>Famille</w:t>
            </w:r>
          </w:p>
        </w:tc>
        <w:tc>
          <w:tcPr>
            <w:tcW w:w="5360" w:type="dxa"/>
            <w:shd w:val="clear" w:color="auto" w:fill="E9E0D5"/>
            <w:tcMar>
              <w:top w:w="80" w:type="dxa"/>
              <w:left w:w="120" w:type="dxa"/>
              <w:bottom w:w="80" w:type="dxa"/>
              <w:right w:w="120" w:type="dxa"/>
            </w:tcMar>
            <w:vAlign w:val="center"/>
          </w:tcPr>
          <w:p w14:paraId="257D8AC9" w14:textId="77777777" w:rsidR="00F8056D" w:rsidRDefault="00E541A3">
            <w:pPr>
              <w:spacing w:after="0" w:line="252" w:lineRule="auto"/>
            </w:pPr>
            <w:r>
              <w:rPr>
                <w:rFonts w:eastAsia="Calibri"/>
                <w:b/>
                <w:color w:val="4A3428"/>
                <w:sz w:val="17"/>
              </w:rPr>
              <w:t>Sous-compétences</w:t>
            </w:r>
          </w:p>
        </w:tc>
      </w:tr>
      <w:tr w:rsidR="00F8056D" w14:paraId="102895F4" w14:textId="77777777">
        <w:trPr>
          <w:cantSplit/>
        </w:trPr>
        <w:tc>
          <w:tcPr>
            <w:tcW w:w="1400" w:type="dxa"/>
            <w:tcMar>
              <w:top w:w="80" w:type="dxa"/>
              <w:left w:w="120" w:type="dxa"/>
              <w:bottom w:w="80" w:type="dxa"/>
              <w:right w:w="120" w:type="dxa"/>
            </w:tcMar>
            <w:vAlign w:val="center"/>
          </w:tcPr>
          <w:p w14:paraId="6A1C747F" w14:textId="77777777" w:rsidR="00F8056D" w:rsidRDefault="00E541A3">
            <w:pPr>
              <w:spacing w:after="0" w:line="259" w:lineRule="auto"/>
            </w:pPr>
            <w:r>
              <w:rPr>
                <w:rFonts w:eastAsia="Calibri"/>
                <w:sz w:val="17"/>
              </w:rPr>
              <w:t>STR</w:t>
            </w:r>
          </w:p>
        </w:tc>
        <w:tc>
          <w:tcPr>
            <w:tcW w:w="2600" w:type="dxa"/>
            <w:tcMar>
              <w:top w:w="80" w:type="dxa"/>
              <w:left w:w="120" w:type="dxa"/>
              <w:bottom w:w="80" w:type="dxa"/>
              <w:right w:w="120" w:type="dxa"/>
            </w:tcMar>
            <w:vAlign w:val="center"/>
          </w:tcPr>
          <w:p w14:paraId="60AE0FB7" w14:textId="77777777" w:rsidR="00F8056D" w:rsidRDefault="00E541A3">
            <w:pPr>
              <w:spacing w:after="0" w:line="259" w:lineRule="auto"/>
            </w:pPr>
            <w:r>
              <w:rPr>
                <w:rFonts w:eastAsia="Calibri"/>
                <w:sz w:val="17"/>
              </w:rPr>
              <w:t>Athlétisme</w:t>
            </w:r>
          </w:p>
        </w:tc>
        <w:tc>
          <w:tcPr>
            <w:tcW w:w="5360" w:type="dxa"/>
            <w:tcMar>
              <w:top w:w="80" w:type="dxa"/>
              <w:left w:w="120" w:type="dxa"/>
              <w:bottom w:w="80" w:type="dxa"/>
              <w:right w:w="120" w:type="dxa"/>
            </w:tcMar>
            <w:vAlign w:val="center"/>
          </w:tcPr>
          <w:p w14:paraId="109DC8AF" w14:textId="77777777" w:rsidR="00F8056D" w:rsidRDefault="00E541A3">
            <w:pPr>
              <w:spacing w:after="0" w:line="259" w:lineRule="auto"/>
            </w:pPr>
            <w:r>
              <w:rPr>
                <w:rFonts w:eastAsia="Calibri"/>
                <w:sz w:val="17"/>
              </w:rPr>
              <w:t>Escalade, Saut, Natation</w:t>
            </w:r>
          </w:p>
        </w:tc>
      </w:tr>
      <w:tr w:rsidR="00F8056D" w14:paraId="55185F60" w14:textId="77777777">
        <w:trPr>
          <w:cantSplit/>
        </w:trPr>
        <w:tc>
          <w:tcPr>
            <w:tcW w:w="1400" w:type="dxa"/>
            <w:tcMar>
              <w:top w:w="80" w:type="dxa"/>
              <w:left w:w="120" w:type="dxa"/>
              <w:bottom w:w="80" w:type="dxa"/>
              <w:right w:w="120" w:type="dxa"/>
            </w:tcMar>
            <w:vAlign w:val="center"/>
          </w:tcPr>
          <w:p w14:paraId="000D63D9" w14:textId="77777777" w:rsidR="00F8056D" w:rsidRDefault="00E541A3">
            <w:pPr>
              <w:spacing w:after="0" w:line="259" w:lineRule="auto"/>
            </w:pPr>
            <w:r>
              <w:rPr>
                <w:rFonts w:eastAsia="Calibri"/>
                <w:sz w:val="17"/>
              </w:rPr>
              <w:t>STR</w:t>
            </w:r>
          </w:p>
        </w:tc>
        <w:tc>
          <w:tcPr>
            <w:tcW w:w="2600" w:type="dxa"/>
            <w:tcMar>
              <w:top w:w="80" w:type="dxa"/>
              <w:left w:w="120" w:type="dxa"/>
              <w:bottom w:w="80" w:type="dxa"/>
              <w:right w:w="120" w:type="dxa"/>
            </w:tcMar>
            <w:vAlign w:val="center"/>
          </w:tcPr>
          <w:p w14:paraId="1CBC23C5" w14:textId="77777777" w:rsidR="00F8056D" w:rsidRDefault="00E541A3">
            <w:pPr>
              <w:spacing w:after="0" w:line="259" w:lineRule="auto"/>
            </w:pPr>
            <w:r>
              <w:rPr>
                <w:rFonts w:eastAsia="Calibri"/>
                <w:sz w:val="17"/>
              </w:rPr>
              <w:t>Intimidation</w:t>
            </w:r>
          </w:p>
        </w:tc>
        <w:tc>
          <w:tcPr>
            <w:tcW w:w="5360" w:type="dxa"/>
            <w:tcMar>
              <w:top w:w="80" w:type="dxa"/>
              <w:left w:w="120" w:type="dxa"/>
              <w:bottom w:w="80" w:type="dxa"/>
              <w:right w:w="120" w:type="dxa"/>
            </w:tcMar>
            <w:vAlign w:val="center"/>
          </w:tcPr>
          <w:p w14:paraId="78B50F49" w14:textId="77777777" w:rsidR="00F8056D" w:rsidRDefault="00E541A3">
            <w:pPr>
              <w:spacing w:after="0" w:line="259" w:lineRule="auto"/>
            </w:pPr>
            <w:r>
              <w:rPr>
                <w:rFonts w:eastAsia="Calibri"/>
                <w:sz w:val="17"/>
              </w:rPr>
              <w:t>—</w:t>
            </w:r>
          </w:p>
        </w:tc>
      </w:tr>
      <w:tr w:rsidR="00F8056D" w14:paraId="17D8AC89" w14:textId="77777777">
        <w:trPr>
          <w:cantSplit/>
        </w:trPr>
        <w:tc>
          <w:tcPr>
            <w:tcW w:w="1400" w:type="dxa"/>
            <w:tcMar>
              <w:top w:w="80" w:type="dxa"/>
              <w:left w:w="120" w:type="dxa"/>
              <w:bottom w:w="80" w:type="dxa"/>
              <w:right w:w="120" w:type="dxa"/>
            </w:tcMar>
            <w:vAlign w:val="center"/>
          </w:tcPr>
          <w:p w14:paraId="230FC975" w14:textId="77777777" w:rsidR="00F8056D" w:rsidRDefault="00E541A3">
            <w:pPr>
              <w:spacing w:after="0" w:line="259" w:lineRule="auto"/>
            </w:pPr>
            <w:r>
              <w:rPr>
                <w:rFonts w:eastAsia="Calibri"/>
                <w:sz w:val="17"/>
              </w:rPr>
              <w:t>DEX</w:t>
            </w:r>
          </w:p>
        </w:tc>
        <w:tc>
          <w:tcPr>
            <w:tcW w:w="2600" w:type="dxa"/>
            <w:tcMar>
              <w:top w:w="80" w:type="dxa"/>
              <w:left w:w="120" w:type="dxa"/>
              <w:bottom w:w="80" w:type="dxa"/>
              <w:right w:w="120" w:type="dxa"/>
            </w:tcMar>
            <w:vAlign w:val="center"/>
          </w:tcPr>
          <w:p w14:paraId="2FB05057" w14:textId="77777777" w:rsidR="00F8056D" w:rsidRDefault="00E541A3">
            <w:pPr>
              <w:spacing w:after="0" w:line="259" w:lineRule="auto"/>
            </w:pPr>
            <w:r>
              <w:rPr>
                <w:rFonts w:eastAsia="Calibri"/>
                <w:sz w:val="17"/>
              </w:rPr>
              <w:t>Acrobatie</w:t>
            </w:r>
          </w:p>
        </w:tc>
        <w:tc>
          <w:tcPr>
            <w:tcW w:w="5360" w:type="dxa"/>
            <w:tcMar>
              <w:top w:w="80" w:type="dxa"/>
              <w:left w:w="120" w:type="dxa"/>
              <w:bottom w:w="80" w:type="dxa"/>
              <w:right w:w="120" w:type="dxa"/>
            </w:tcMar>
            <w:vAlign w:val="center"/>
          </w:tcPr>
          <w:p w14:paraId="1A06F459" w14:textId="77777777" w:rsidR="00F8056D" w:rsidRDefault="00E541A3">
            <w:pPr>
              <w:spacing w:after="0" w:line="259" w:lineRule="auto"/>
            </w:pPr>
            <w:r>
              <w:rPr>
                <w:rFonts w:eastAsia="Calibri"/>
                <w:sz w:val="17"/>
              </w:rPr>
              <w:t>Équilibre, Évasion</w:t>
            </w:r>
          </w:p>
        </w:tc>
      </w:tr>
      <w:tr w:rsidR="00F8056D" w14:paraId="5EDA307F" w14:textId="77777777">
        <w:trPr>
          <w:cantSplit/>
        </w:trPr>
        <w:tc>
          <w:tcPr>
            <w:tcW w:w="1400" w:type="dxa"/>
            <w:tcMar>
              <w:top w:w="80" w:type="dxa"/>
              <w:left w:w="120" w:type="dxa"/>
              <w:bottom w:w="80" w:type="dxa"/>
              <w:right w:w="120" w:type="dxa"/>
            </w:tcMar>
            <w:vAlign w:val="center"/>
          </w:tcPr>
          <w:p w14:paraId="6E5FD211" w14:textId="77777777" w:rsidR="00F8056D" w:rsidRDefault="00E541A3">
            <w:pPr>
              <w:spacing w:after="0" w:line="259" w:lineRule="auto"/>
            </w:pPr>
            <w:r>
              <w:rPr>
                <w:rFonts w:eastAsia="Calibri"/>
                <w:sz w:val="17"/>
              </w:rPr>
              <w:t>DEX</w:t>
            </w:r>
          </w:p>
        </w:tc>
        <w:tc>
          <w:tcPr>
            <w:tcW w:w="2600" w:type="dxa"/>
            <w:tcMar>
              <w:top w:w="80" w:type="dxa"/>
              <w:left w:w="120" w:type="dxa"/>
              <w:bottom w:w="80" w:type="dxa"/>
              <w:right w:w="120" w:type="dxa"/>
            </w:tcMar>
            <w:vAlign w:val="center"/>
          </w:tcPr>
          <w:p w14:paraId="6D0ACF42" w14:textId="77777777" w:rsidR="00F8056D" w:rsidRDefault="00E541A3">
            <w:pPr>
              <w:spacing w:after="0" w:line="259" w:lineRule="auto"/>
            </w:pPr>
            <w:r>
              <w:rPr>
                <w:rFonts w:eastAsia="Calibri"/>
                <w:sz w:val="17"/>
              </w:rPr>
              <w:t>Dextérité manuelle</w:t>
            </w:r>
          </w:p>
        </w:tc>
        <w:tc>
          <w:tcPr>
            <w:tcW w:w="5360" w:type="dxa"/>
            <w:tcMar>
              <w:top w:w="80" w:type="dxa"/>
              <w:left w:w="120" w:type="dxa"/>
              <w:bottom w:w="80" w:type="dxa"/>
              <w:right w:w="120" w:type="dxa"/>
            </w:tcMar>
            <w:vAlign w:val="center"/>
          </w:tcPr>
          <w:p w14:paraId="52BE0532" w14:textId="77777777" w:rsidR="00F8056D" w:rsidRDefault="00E541A3">
            <w:pPr>
              <w:spacing w:after="0" w:line="259" w:lineRule="auto"/>
            </w:pPr>
            <w:r>
              <w:rPr>
                <w:rFonts w:eastAsia="Calibri"/>
                <w:sz w:val="17"/>
              </w:rPr>
              <w:t>Crochetage, Vol à la tire, Cordages, Sabotage</w:t>
            </w:r>
          </w:p>
        </w:tc>
      </w:tr>
      <w:tr w:rsidR="00F8056D" w14:paraId="26663049" w14:textId="77777777">
        <w:trPr>
          <w:cantSplit/>
        </w:trPr>
        <w:tc>
          <w:tcPr>
            <w:tcW w:w="1400" w:type="dxa"/>
            <w:tcMar>
              <w:top w:w="80" w:type="dxa"/>
              <w:left w:w="120" w:type="dxa"/>
              <w:bottom w:w="80" w:type="dxa"/>
              <w:right w:w="120" w:type="dxa"/>
            </w:tcMar>
            <w:vAlign w:val="center"/>
          </w:tcPr>
          <w:p w14:paraId="7383501A" w14:textId="77777777" w:rsidR="00F8056D" w:rsidRDefault="00E541A3">
            <w:pPr>
              <w:spacing w:after="0" w:line="259" w:lineRule="auto"/>
            </w:pPr>
            <w:r>
              <w:rPr>
                <w:rFonts w:eastAsia="Calibri"/>
                <w:sz w:val="17"/>
              </w:rPr>
              <w:t>DEX</w:t>
            </w:r>
          </w:p>
        </w:tc>
        <w:tc>
          <w:tcPr>
            <w:tcW w:w="2600" w:type="dxa"/>
            <w:tcMar>
              <w:top w:w="80" w:type="dxa"/>
              <w:left w:w="120" w:type="dxa"/>
              <w:bottom w:w="80" w:type="dxa"/>
              <w:right w:w="120" w:type="dxa"/>
            </w:tcMar>
            <w:vAlign w:val="center"/>
          </w:tcPr>
          <w:p w14:paraId="0FA4D8BB" w14:textId="77777777" w:rsidR="00F8056D" w:rsidRDefault="00E541A3">
            <w:pPr>
              <w:spacing w:after="0" w:line="259" w:lineRule="auto"/>
            </w:pPr>
            <w:r>
              <w:rPr>
                <w:rFonts w:eastAsia="Calibri"/>
                <w:sz w:val="17"/>
              </w:rPr>
              <w:t>Discrétion</w:t>
            </w:r>
          </w:p>
        </w:tc>
        <w:tc>
          <w:tcPr>
            <w:tcW w:w="5360" w:type="dxa"/>
            <w:tcMar>
              <w:top w:w="80" w:type="dxa"/>
              <w:left w:w="120" w:type="dxa"/>
              <w:bottom w:w="80" w:type="dxa"/>
              <w:right w:w="120" w:type="dxa"/>
            </w:tcMar>
            <w:vAlign w:val="center"/>
          </w:tcPr>
          <w:p w14:paraId="421B24F9" w14:textId="77777777" w:rsidR="00F8056D" w:rsidRDefault="00E541A3">
            <w:pPr>
              <w:spacing w:after="0" w:line="259" w:lineRule="auto"/>
            </w:pPr>
            <w:r>
              <w:rPr>
                <w:rFonts w:eastAsia="Calibri"/>
                <w:sz w:val="17"/>
              </w:rPr>
              <w:t>Dissimulation, Déplacement silencieux</w:t>
            </w:r>
          </w:p>
        </w:tc>
      </w:tr>
      <w:tr w:rsidR="00F8056D" w14:paraId="54E06CBE" w14:textId="77777777">
        <w:trPr>
          <w:cantSplit/>
        </w:trPr>
        <w:tc>
          <w:tcPr>
            <w:tcW w:w="1400" w:type="dxa"/>
            <w:tcMar>
              <w:top w:w="80" w:type="dxa"/>
              <w:left w:w="120" w:type="dxa"/>
              <w:bottom w:w="80" w:type="dxa"/>
              <w:right w:w="120" w:type="dxa"/>
            </w:tcMar>
            <w:vAlign w:val="center"/>
          </w:tcPr>
          <w:p w14:paraId="39573377" w14:textId="77777777" w:rsidR="00F8056D" w:rsidRDefault="00E541A3">
            <w:pPr>
              <w:spacing w:after="0" w:line="259" w:lineRule="auto"/>
            </w:pPr>
            <w:r>
              <w:rPr>
                <w:rFonts w:eastAsia="Calibri"/>
                <w:sz w:val="17"/>
              </w:rPr>
              <w:t>CON</w:t>
            </w:r>
          </w:p>
        </w:tc>
        <w:tc>
          <w:tcPr>
            <w:tcW w:w="2600" w:type="dxa"/>
            <w:tcMar>
              <w:top w:w="80" w:type="dxa"/>
              <w:left w:w="120" w:type="dxa"/>
              <w:bottom w:w="80" w:type="dxa"/>
              <w:right w:w="120" w:type="dxa"/>
            </w:tcMar>
            <w:vAlign w:val="center"/>
          </w:tcPr>
          <w:p w14:paraId="615E38FD" w14:textId="77777777" w:rsidR="00F8056D" w:rsidRDefault="00E541A3">
            <w:pPr>
              <w:spacing w:after="0" w:line="259" w:lineRule="auto"/>
            </w:pPr>
            <w:r>
              <w:rPr>
                <w:rFonts w:eastAsia="Calibri"/>
                <w:sz w:val="17"/>
              </w:rPr>
              <w:t>Résistance</w:t>
            </w:r>
          </w:p>
        </w:tc>
        <w:tc>
          <w:tcPr>
            <w:tcW w:w="5360" w:type="dxa"/>
            <w:tcMar>
              <w:top w:w="80" w:type="dxa"/>
              <w:left w:w="120" w:type="dxa"/>
              <w:bottom w:w="80" w:type="dxa"/>
              <w:right w:w="120" w:type="dxa"/>
            </w:tcMar>
            <w:vAlign w:val="center"/>
          </w:tcPr>
          <w:p w14:paraId="76BD3D2A" w14:textId="77777777" w:rsidR="00F8056D" w:rsidRDefault="00E541A3">
            <w:pPr>
              <w:spacing w:after="0" w:line="259" w:lineRule="auto"/>
            </w:pPr>
            <w:r>
              <w:rPr>
                <w:rFonts w:eastAsia="Calibri"/>
                <w:sz w:val="17"/>
              </w:rPr>
              <w:t>Concentration, Éléments, Poison</w:t>
            </w:r>
          </w:p>
        </w:tc>
      </w:tr>
      <w:tr w:rsidR="00F8056D" w14:paraId="69783606" w14:textId="77777777">
        <w:trPr>
          <w:cantSplit/>
        </w:trPr>
        <w:tc>
          <w:tcPr>
            <w:tcW w:w="1400" w:type="dxa"/>
            <w:tcMar>
              <w:top w:w="80" w:type="dxa"/>
              <w:left w:w="120" w:type="dxa"/>
              <w:bottom w:w="80" w:type="dxa"/>
              <w:right w:w="120" w:type="dxa"/>
            </w:tcMar>
            <w:vAlign w:val="center"/>
          </w:tcPr>
          <w:p w14:paraId="40B891DC" w14:textId="77777777" w:rsidR="00F8056D" w:rsidRDefault="00E541A3">
            <w:pPr>
              <w:spacing w:after="0" w:line="259" w:lineRule="auto"/>
            </w:pPr>
            <w:r>
              <w:rPr>
                <w:rFonts w:eastAsia="Calibri"/>
                <w:sz w:val="17"/>
              </w:rPr>
              <w:t>INT</w:t>
            </w:r>
          </w:p>
        </w:tc>
        <w:tc>
          <w:tcPr>
            <w:tcW w:w="2600" w:type="dxa"/>
            <w:tcMar>
              <w:top w:w="80" w:type="dxa"/>
              <w:left w:w="120" w:type="dxa"/>
              <w:bottom w:w="80" w:type="dxa"/>
              <w:right w:w="120" w:type="dxa"/>
            </w:tcMar>
            <w:vAlign w:val="center"/>
          </w:tcPr>
          <w:p w14:paraId="03C080CA" w14:textId="77777777" w:rsidR="00F8056D" w:rsidRDefault="00E541A3">
            <w:pPr>
              <w:spacing w:after="0" w:line="259" w:lineRule="auto"/>
            </w:pPr>
            <w:r>
              <w:rPr>
                <w:rFonts w:eastAsia="Calibri"/>
                <w:sz w:val="17"/>
              </w:rPr>
              <w:t>Connaissance</w:t>
            </w:r>
          </w:p>
        </w:tc>
        <w:tc>
          <w:tcPr>
            <w:tcW w:w="5360" w:type="dxa"/>
            <w:tcMar>
              <w:top w:w="80" w:type="dxa"/>
              <w:left w:w="120" w:type="dxa"/>
              <w:bottom w:w="80" w:type="dxa"/>
              <w:right w:w="120" w:type="dxa"/>
            </w:tcMar>
            <w:vAlign w:val="center"/>
          </w:tcPr>
          <w:p w14:paraId="0B196D06" w14:textId="77777777" w:rsidR="00F8056D" w:rsidRDefault="00E541A3">
            <w:pPr>
              <w:spacing w:after="0" w:line="259" w:lineRule="auto"/>
            </w:pPr>
            <w:r>
              <w:rPr>
                <w:rFonts w:eastAsia="Calibri"/>
                <w:sz w:val="17"/>
              </w:rPr>
              <w:t>Arcanes, Géographie, Histoire, Nature, Religion, Bureaucratie</w:t>
            </w:r>
          </w:p>
        </w:tc>
      </w:tr>
      <w:tr w:rsidR="00F8056D" w14:paraId="2B1D1D76" w14:textId="77777777">
        <w:trPr>
          <w:cantSplit/>
        </w:trPr>
        <w:tc>
          <w:tcPr>
            <w:tcW w:w="1400" w:type="dxa"/>
            <w:tcMar>
              <w:top w:w="80" w:type="dxa"/>
              <w:left w:w="120" w:type="dxa"/>
              <w:bottom w:w="80" w:type="dxa"/>
              <w:right w:w="120" w:type="dxa"/>
            </w:tcMar>
            <w:vAlign w:val="center"/>
          </w:tcPr>
          <w:p w14:paraId="43BD82E2" w14:textId="77777777" w:rsidR="00F8056D" w:rsidRDefault="00E541A3">
            <w:pPr>
              <w:spacing w:after="0" w:line="259" w:lineRule="auto"/>
            </w:pPr>
            <w:r>
              <w:rPr>
                <w:rFonts w:eastAsia="Calibri"/>
                <w:sz w:val="17"/>
              </w:rPr>
              <w:t>INT</w:t>
            </w:r>
          </w:p>
        </w:tc>
        <w:tc>
          <w:tcPr>
            <w:tcW w:w="2600" w:type="dxa"/>
            <w:tcMar>
              <w:top w:w="80" w:type="dxa"/>
              <w:left w:w="120" w:type="dxa"/>
              <w:bottom w:w="80" w:type="dxa"/>
              <w:right w:w="120" w:type="dxa"/>
            </w:tcMar>
            <w:vAlign w:val="center"/>
          </w:tcPr>
          <w:p w14:paraId="5852F7DC" w14:textId="77777777" w:rsidR="00F8056D" w:rsidRDefault="00E541A3">
            <w:pPr>
              <w:spacing w:after="0" w:line="259" w:lineRule="auto"/>
            </w:pPr>
            <w:r>
              <w:rPr>
                <w:rFonts w:eastAsia="Calibri"/>
                <w:sz w:val="17"/>
              </w:rPr>
              <w:t>Falsification</w:t>
            </w:r>
          </w:p>
        </w:tc>
        <w:tc>
          <w:tcPr>
            <w:tcW w:w="5360" w:type="dxa"/>
            <w:tcMar>
              <w:top w:w="80" w:type="dxa"/>
              <w:left w:w="120" w:type="dxa"/>
              <w:bottom w:w="80" w:type="dxa"/>
              <w:right w:w="120" w:type="dxa"/>
            </w:tcMar>
            <w:vAlign w:val="center"/>
          </w:tcPr>
          <w:p w14:paraId="01FB9203" w14:textId="77777777" w:rsidR="00F8056D" w:rsidRDefault="00E541A3">
            <w:pPr>
              <w:spacing w:after="0" w:line="259" w:lineRule="auto"/>
            </w:pPr>
            <w:r>
              <w:rPr>
                <w:rFonts w:eastAsia="Calibri"/>
                <w:sz w:val="17"/>
              </w:rPr>
              <w:t>Documents officiels, Histoire, autre</w:t>
            </w:r>
          </w:p>
        </w:tc>
      </w:tr>
      <w:tr w:rsidR="00F8056D" w14:paraId="288DC16B" w14:textId="77777777">
        <w:trPr>
          <w:cantSplit/>
        </w:trPr>
        <w:tc>
          <w:tcPr>
            <w:tcW w:w="1400" w:type="dxa"/>
            <w:tcMar>
              <w:top w:w="80" w:type="dxa"/>
              <w:left w:w="120" w:type="dxa"/>
              <w:bottom w:w="80" w:type="dxa"/>
              <w:right w:w="120" w:type="dxa"/>
            </w:tcMar>
            <w:vAlign w:val="center"/>
          </w:tcPr>
          <w:p w14:paraId="16FFFD55" w14:textId="77777777" w:rsidR="00F8056D" w:rsidRDefault="00E541A3">
            <w:pPr>
              <w:spacing w:after="0" w:line="259" w:lineRule="auto"/>
            </w:pPr>
            <w:r>
              <w:rPr>
                <w:rFonts w:eastAsia="Calibri"/>
                <w:sz w:val="17"/>
              </w:rPr>
              <w:t>INT</w:t>
            </w:r>
          </w:p>
        </w:tc>
        <w:tc>
          <w:tcPr>
            <w:tcW w:w="2600" w:type="dxa"/>
            <w:tcMar>
              <w:top w:w="80" w:type="dxa"/>
              <w:left w:w="120" w:type="dxa"/>
              <w:bottom w:w="80" w:type="dxa"/>
              <w:right w:w="120" w:type="dxa"/>
            </w:tcMar>
            <w:vAlign w:val="center"/>
          </w:tcPr>
          <w:p w14:paraId="75A6589A" w14:textId="77777777" w:rsidR="00F8056D" w:rsidRDefault="00E541A3">
            <w:pPr>
              <w:spacing w:after="0" w:line="259" w:lineRule="auto"/>
            </w:pPr>
            <w:r>
              <w:rPr>
                <w:rFonts w:eastAsia="Calibri"/>
                <w:sz w:val="17"/>
              </w:rPr>
              <w:t>Fouille</w:t>
            </w:r>
          </w:p>
        </w:tc>
        <w:tc>
          <w:tcPr>
            <w:tcW w:w="5360" w:type="dxa"/>
            <w:tcMar>
              <w:top w:w="80" w:type="dxa"/>
              <w:left w:w="120" w:type="dxa"/>
              <w:bottom w:w="80" w:type="dxa"/>
              <w:right w:w="120" w:type="dxa"/>
            </w:tcMar>
            <w:vAlign w:val="center"/>
          </w:tcPr>
          <w:p w14:paraId="09A20B07" w14:textId="77777777" w:rsidR="00F8056D" w:rsidRDefault="00E541A3">
            <w:pPr>
              <w:spacing w:after="0" w:line="259" w:lineRule="auto"/>
            </w:pPr>
            <w:r>
              <w:rPr>
                <w:rFonts w:eastAsia="Calibri"/>
                <w:sz w:val="17"/>
              </w:rPr>
              <w:t>—</w:t>
            </w:r>
          </w:p>
        </w:tc>
      </w:tr>
      <w:tr w:rsidR="00F8056D" w14:paraId="73233096" w14:textId="77777777">
        <w:trPr>
          <w:cantSplit/>
        </w:trPr>
        <w:tc>
          <w:tcPr>
            <w:tcW w:w="1400" w:type="dxa"/>
            <w:tcMar>
              <w:top w:w="80" w:type="dxa"/>
              <w:left w:w="120" w:type="dxa"/>
              <w:bottom w:w="80" w:type="dxa"/>
              <w:right w:w="120" w:type="dxa"/>
            </w:tcMar>
            <w:vAlign w:val="center"/>
          </w:tcPr>
          <w:p w14:paraId="6141F059" w14:textId="77777777" w:rsidR="00F8056D" w:rsidRDefault="00E541A3">
            <w:pPr>
              <w:spacing w:after="0" w:line="259" w:lineRule="auto"/>
            </w:pPr>
            <w:r>
              <w:rPr>
                <w:rFonts w:eastAsia="Calibri"/>
                <w:sz w:val="17"/>
              </w:rPr>
              <w:t>WIL</w:t>
            </w:r>
          </w:p>
        </w:tc>
        <w:tc>
          <w:tcPr>
            <w:tcW w:w="2600" w:type="dxa"/>
            <w:tcMar>
              <w:top w:w="80" w:type="dxa"/>
              <w:left w:w="120" w:type="dxa"/>
              <w:bottom w:w="80" w:type="dxa"/>
              <w:right w:w="120" w:type="dxa"/>
            </w:tcMar>
            <w:vAlign w:val="center"/>
          </w:tcPr>
          <w:p w14:paraId="39AE754D" w14:textId="77777777" w:rsidR="00F8056D" w:rsidRDefault="00E541A3">
            <w:pPr>
              <w:spacing w:after="0" w:line="259" w:lineRule="auto"/>
            </w:pPr>
            <w:r>
              <w:rPr>
                <w:rFonts w:eastAsia="Calibri"/>
                <w:sz w:val="17"/>
              </w:rPr>
              <w:t>Déceler les intentions</w:t>
            </w:r>
          </w:p>
        </w:tc>
        <w:tc>
          <w:tcPr>
            <w:tcW w:w="5360" w:type="dxa"/>
            <w:tcMar>
              <w:top w:w="80" w:type="dxa"/>
              <w:left w:w="120" w:type="dxa"/>
              <w:bottom w:w="80" w:type="dxa"/>
              <w:right w:w="120" w:type="dxa"/>
            </w:tcMar>
            <w:vAlign w:val="center"/>
          </w:tcPr>
          <w:p w14:paraId="74D6E52F" w14:textId="77777777" w:rsidR="00F8056D" w:rsidRDefault="00E541A3">
            <w:pPr>
              <w:spacing w:after="0" w:line="259" w:lineRule="auto"/>
            </w:pPr>
            <w:r>
              <w:rPr>
                <w:rFonts w:eastAsia="Calibri"/>
                <w:sz w:val="17"/>
              </w:rPr>
              <w:t>Bluff, Émotion</w:t>
            </w:r>
          </w:p>
        </w:tc>
      </w:tr>
      <w:tr w:rsidR="00F8056D" w14:paraId="09489232" w14:textId="77777777">
        <w:trPr>
          <w:cantSplit/>
        </w:trPr>
        <w:tc>
          <w:tcPr>
            <w:tcW w:w="1400" w:type="dxa"/>
            <w:tcMar>
              <w:top w:w="80" w:type="dxa"/>
              <w:left w:w="120" w:type="dxa"/>
              <w:bottom w:w="80" w:type="dxa"/>
              <w:right w:w="120" w:type="dxa"/>
            </w:tcMar>
            <w:vAlign w:val="center"/>
          </w:tcPr>
          <w:p w14:paraId="280BD5B7" w14:textId="77777777" w:rsidR="00F8056D" w:rsidRDefault="00E541A3">
            <w:pPr>
              <w:spacing w:after="0" w:line="259" w:lineRule="auto"/>
            </w:pPr>
            <w:r>
              <w:rPr>
                <w:rFonts w:eastAsia="Calibri"/>
                <w:sz w:val="17"/>
              </w:rPr>
              <w:t>WIL</w:t>
            </w:r>
          </w:p>
        </w:tc>
        <w:tc>
          <w:tcPr>
            <w:tcW w:w="2600" w:type="dxa"/>
            <w:tcMar>
              <w:top w:w="80" w:type="dxa"/>
              <w:left w:w="120" w:type="dxa"/>
              <w:bottom w:w="80" w:type="dxa"/>
              <w:right w:w="120" w:type="dxa"/>
            </w:tcMar>
            <w:vAlign w:val="center"/>
          </w:tcPr>
          <w:p w14:paraId="6912A49F" w14:textId="77777777" w:rsidR="00F8056D" w:rsidRDefault="00E541A3">
            <w:pPr>
              <w:spacing w:after="0" w:line="259" w:lineRule="auto"/>
            </w:pPr>
            <w:r>
              <w:rPr>
                <w:rFonts w:eastAsia="Calibri"/>
                <w:sz w:val="17"/>
              </w:rPr>
              <w:t>Perception</w:t>
            </w:r>
          </w:p>
        </w:tc>
        <w:tc>
          <w:tcPr>
            <w:tcW w:w="5360" w:type="dxa"/>
            <w:tcMar>
              <w:top w:w="80" w:type="dxa"/>
              <w:left w:w="120" w:type="dxa"/>
              <w:bottom w:w="80" w:type="dxa"/>
              <w:right w:w="120" w:type="dxa"/>
            </w:tcMar>
            <w:vAlign w:val="center"/>
          </w:tcPr>
          <w:p w14:paraId="0B424B1F" w14:textId="77777777" w:rsidR="00F8056D" w:rsidRDefault="00E541A3">
            <w:pPr>
              <w:spacing w:after="0" w:line="259" w:lineRule="auto"/>
            </w:pPr>
            <w:r>
              <w:rPr>
                <w:rFonts w:eastAsia="Calibri"/>
                <w:sz w:val="17"/>
              </w:rPr>
              <w:t>Écoute, Observation</w:t>
            </w:r>
          </w:p>
        </w:tc>
      </w:tr>
      <w:tr w:rsidR="00F8056D" w14:paraId="0D46F9B2" w14:textId="77777777">
        <w:trPr>
          <w:cantSplit/>
        </w:trPr>
        <w:tc>
          <w:tcPr>
            <w:tcW w:w="1400" w:type="dxa"/>
            <w:tcMar>
              <w:top w:w="80" w:type="dxa"/>
              <w:left w:w="120" w:type="dxa"/>
              <w:bottom w:w="80" w:type="dxa"/>
              <w:right w:w="120" w:type="dxa"/>
            </w:tcMar>
            <w:vAlign w:val="center"/>
          </w:tcPr>
          <w:p w14:paraId="401D48E7" w14:textId="77777777" w:rsidR="00F8056D" w:rsidRDefault="00E541A3">
            <w:pPr>
              <w:spacing w:after="0" w:line="259" w:lineRule="auto"/>
            </w:pPr>
            <w:r>
              <w:rPr>
                <w:rFonts w:eastAsia="Calibri"/>
                <w:sz w:val="17"/>
              </w:rPr>
              <w:t>WIL</w:t>
            </w:r>
          </w:p>
        </w:tc>
        <w:tc>
          <w:tcPr>
            <w:tcW w:w="2600" w:type="dxa"/>
            <w:tcMar>
              <w:top w:w="80" w:type="dxa"/>
              <w:left w:w="120" w:type="dxa"/>
              <w:bottom w:w="80" w:type="dxa"/>
              <w:right w:w="120" w:type="dxa"/>
            </w:tcMar>
            <w:vAlign w:val="center"/>
          </w:tcPr>
          <w:p w14:paraId="3E829D5C" w14:textId="77777777" w:rsidR="00F8056D" w:rsidRDefault="00E541A3">
            <w:pPr>
              <w:spacing w:after="0" w:line="259" w:lineRule="auto"/>
            </w:pPr>
            <w:r>
              <w:rPr>
                <w:rFonts w:eastAsia="Calibri"/>
                <w:sz w:val="17"/>
              </w:rPr>
              <w:t>Voyage</w:t>
            </w:r>
          </w:p>
        </w:tc>
        <w:tc>
          <w:tcPr>
            <w:tcW w:w="5360" w:type="dxa"/>
            <w:tcMar>
              <w:top w:w="80" w:type="dxa"/>
              <w:left w:w="120" w:type="dxa"/>
              <w:bottom w:w="80" w:type="dxa"/>
              <w:right w:w="120" w:type="dxa"/>
            </w:tcMar>
            <w:vAlign w:val="center"/>
          </w:tcPr>
          <w:p w14:paraId="33DBAB4A" w14:textId="77777777" w:rsidR="00F8056D" w:rsidRDefault="00E541A3">
            <w:pPr>
              <w:spacing w:after="0" w:line="259" w:lineRule="auto"/>
            </w:pPr>
            <w:r>
              <w:rPr>
                <w:rFonts w:eastAsia="Calibri"/>
                <w:sz w:val="17"/>
              </w:rPr>
              <w:t>Chasse, Pièges, Traces, Survie</w:t>
            </w:r>
          </w:p>
        </w:tc>
      </w:tr>
      <w:tr w:rsidR="00F8056D" w14:paraId="1D971D32" w14:textId="77777777">
        <w:trPr>
          <w:cantSplit/>
        </w:trPr>
        <w:tc>
          <w:tcPr>
            <w:tcW w:w="1400" w:type="dxa"/>
            <w:tcMar>
              <w:top w:w="80" w:type="dxa"/>
              <w:left w:w="120" w:type="dxa"/>
              <w:bottom w:w="80" w:type="dxa"/>
              <w:right w:w="120" w:type="dxa"/>
            </w:tcMar>
            <w:vAlign w:val="center"/>
          </w:tcPr>
          <w:p w14:paraId="76E5E3E6" w14:textId="77777777" w:rsidR="00F8056D" w:rsidRDefault="00E541A3">
            <w:pPr>
              <w:spacing w:after="0" w:line="259" w:lineRule="auto"/>
            </w:pPr>
            <w:r>
              <w:rPr>
                <w:rFonts w:eastAsia="Calibri"/>
                <w:sz w:val="17"/>
              </w:rPr>
              <w:t>CHA</w:t>
            </w:r>
          </w:p>
        </w:tc>
        <w:tc>
          <w:tcPr>
            <w:tcW w:w="2600" w:type="dxa"/>
            <w:tcMar>
              <w:top w:w="80" w:type="dxa"/>
              <w:left w:w="120" w:type="dxa"/>
              <w:bottom w:w="80" w:type="dxa"/>
              <w:right w:w="120" w:type="dxa"/>
            </w:tcMar>
            <w:vAlign w:val="center"/>
          </w:tcPr>
          <w:p w14:paraId="6C64DE45" w14:textId="77777777" w:rsidR="00F8056D" w:rsidRDefault="00E541A3">
            <w:pPr>
              <w:spacing w:after="0" w:line="259" w:lineRule="auto"/>
            </w:pPr>
            <w:r>
              <w:rPr>
                <w:rFonts w:eastAsia="Calibri"/>
                <w:sz w:val="17"/>
              </w:rPr>
              <w:t>Tromperie</w:t>
            </w:r>
          </w:p>
        </w:tc>
        <w:tc>
          <w:tcPr>
            <w:tcW w:w="5360" w:type="dxa"/>
            <w:tcMar>
              <w:top w:w="80" w:type="dxa"/>
              <w:left w:w="120" w:type="dxa"/>
              <w:bottom w:w="80" w:type="dxa"/>
              <w:right w:w="120" w:type="dxa"/>
            </w:tcMar>
            <w:vAlign w:val="center"/>
          </w:tcPr>
          <w:p w14:paraId="74AFF6AC" w14:textId="77777777" w:rsidR="00F8056D" w:rsidRDefault="00E541A3">
            <w:pPr>
              <w:spacing w:after="0" w:line="259" w:lineRule="auto"/>
            </w:pPr>
            <w:r>
              <w:rPr>
                <w:rFonts w:eastAsia="Calibri"/>
                <w:sz w:val="17"/>
              </w:rPr>
              <w:t>Bluff, Déguisement</w:t>
            </w:r>
          </w:p>
        </w:tc>
      </w:tr>
      <w:tr w:rsidR="00F8056D" w14:paraId="72F441B0" w14:textId="77777777">
        <w:trPr>
          <w:cantSplit/>
        </w:trPr>
        <w:tc>
          <w:tcPr>
            <w:tcW w:w="1400" w:type="dxa"/>
            <w:tcMar>
              <w:top w:w="80" w:type="dxa"/>
              <w:left w:w="120" w:type="dxa"/>
              <w:bottom w:w="80" w:type="dxa"/>
              <w:right w:w="120" w:type="dxa"/>
            </w:tcMar>
            <w:vAlign w:val="center"/>
          </w:tcPr>
          <w:p w14:paraId="4947D29E" w14:textId="77777777" w:rsidR="00F8056D" w:rsidRDefault="00E541A3">
            <w:pPr>
              <w:spacing w:after="0" w:line="259" w:lineRule="auto"/>
            </w:pPr>
            <w:r>
              <w:rPr>
                <w:rFonts w:eastAsia="Calibri"/>
                <w:sz w:val="17"/>
              </w:rPr>
              <w:t>CHA</w:t>
            </w:r>
          </w:p>
        </w:tc>
        <w:tc>
          <w:tcPr>
            <w:tcW w:w="2600" w:type="dxa"/>
            <w:tcMar>
              <w:top w:w="80" w:type="dxa"/>
              <w:left w:w="120" w:type="dxa"/>
              <w:bottom w:w="80" w:type="dxa"/>
              <w:right w:w="120" w:type="dxa"/>
            </w:tcMar>
            <w:vAlign w:val="center"/>
          </w:tcPr>
          <w:p w14:paraId="6367CDDD" w14:textId="77777777" w:rsidR="00F8056D" w:rsidRDefault="00E541A3">
            <w:pPr>
              <w:spacing w:after="0" w:line="259" w:lineRule="auto"/>
            </w:pPr>
            <w:r>
              <w:rPr>
                <w:rFonts w:eastAsia="Calibri"/>
                <w:sz w:val="17"/>
              </w:rPr>
              <w:t>Performance</w:t>
            </w:r>
          </w:p>
        </w:tc>
        <w:tc>
          <w:tcPr>
            <w:tcW w:w="5360" w:type="dxa"/>
            <w:tcMar>
              <w:top w:w="80" w:type="dxa"/>
              <w:left w:w="120" w:type="dxa"/>
              <w:bottom w:w="80" w:type="dxa"/>
              <w:right w:w="120" w:type="dxa"/>
            </w:tcMar>
            <w:vAlign w:val="center"/>
          </w:tcPr>
          <w:p w14:paraId="205188A7" w14:textId="77777777" w:rsidR="00F8056D" w:rsidRDefault="00E541A3">
            <w:pPr>
              <w:spacing w:after="0" w:line="259" w:lineRule="auto"/>
            </w:pPr>
            <w:r>
              <w:rPr>
                <w:rFonts w:eastAsia="Calibri"/>
                <w:sz w:val="17"/>
              </w:rPr>
              <w:t>Instrument, Danse, Scène, Discours</w:t>
            </w:r>
          </w:p>
        </w:tc>
      </w:tr>
      <w:tr w:rsidR="00F8056D" w14:paraId="5749AA24" w14:textId="77777777">
        <w:trPr>
          <w:cantSplit/>
        </w:trPr>
        <w:tc>
          <w:tcPr>
            <w:tcW w:w="1400" w:type="dxa"/>
            <w:tcMar>
              <w:top w:w="80" w:type="dxa"/>
              <w:left w:w="120" w:type="dxa"/>
              <w:bottom w:w="80" w:type="dxa"/>
              <w:right w:w="120" w:type="dxa"/>
            </w:tcMar>
            <w:vAlign w:val="center"/>
          </w:tcPr>
          <w:p w14:paraId="1F88E0AB" w14:textId="77777777" w:rsidR="00F8056D" w:rsidRDefault="00E541A3">
            <w:pPr>
              <w:spacing w:after="0" w:line="259" w:lineRule="auto"/>
            </w:pPr>
            <w:r>
              <w:rPr>
                <w:rFonts w:eastAsia="Calibri"/>
                <w:sz w:val="17"/>
              </w:rPr>
              <w:t>CHA</w:t>
            </w:r>
          </w:p>
        </w:tc>
        <w:tc>
          <w:tcPr>
            <w:tcW w:w="2600" w:type="dxa"/>
            <w:tcMar>
              <w:top w:w="80" w:type="dxa"/>
              <w:left w:w="120" w:type="dxa"/>
              <w:bottom w:w="80" w:type="dxa"/>
              <w:right w:w="120" w:type="dxa"/>
            </w:tcMar>
            <w:vAlign w:val="center"/>
          </w:tcPr>
          <w:p w14:paraId="611FD0F8" w14:textId="77777777" w:rsidR="00F8056D" w:rsidRDefault="00E541A3">
            <w:pPr>
              <w:spacing w:after="0" w:line="259" w:lineRule="auto"/>
            </w:pPr>
            <w:r>
              <w:rPr>
                <w:rFonts w:eastAsia="Calibri"/>
                <w:sz w:val="17"/>
              </w:rPr>
              <w:t>Persuasion</w:t>
            </w:r>
          </w:p>
        </w:tc>
        <w:tc>
          <w:tcPr>
            <w:tcW w:w="5360" w:type="dxa"/>
            <w:tcMar>
              <w:top w:w="80" w:type="dxa"/>
              <w:left w:w="120" w:type="dxa"/>
              <w:bottom w:w="80" w:type="dxa"/>
              <w:right w:w="120" w:type="dxa"/>
            </w:tcMar>
            <w:vAlign w:val="center"/>
          </w:tcPr>
          <w:p w14:paraId="1CA09390" w14:textId="77777777" w:rsidR="00F8056D" w:rsidRDefault="00E541A3">
            <w:pPr>
              <w:spacing w:after="0" w:line="259" w:lineRule="auto"/>
            </w:pPr>
            <w:r>
              <w:rPr>
                <w:rFonts w:eastAsia="Calibri"/>
                <w:sz w:val="17"/>
              </w:rPr>
              <w:t>Diplomatie, Commerce, Social</w:t>
            </w:r>
          </w:p>
        </w:tc>
      </w:tr>
      <w:tr w:rsidR="00F8056D" w14:paraId="1C1B1EBD" w14:textId="77777777">
        <w:trPr>
          <w:cantSplit/>
        </w:trPr>
        <w:tc>
          <w:tcPr>
            <w:tcW w:w="1400" w:type="dxa"/>
            <w:tcMar>
              <w:top w:w="80" w:type="dxa"/>
              <w:left w:w="120" w:type="dxa"/>
              <w:bottom w:w="80" w:type="dxa"/>
              <w:right w:w="120" w:type="dxa"/>
            </w:tcMar>
            <w:vAlign w:val="center"/>
          </w:tcPr>
          <w:p w14:paraId="40111513" w14:textId="77777777" w:rsidR="00F8056D" w:rsidRDefault="00E541A3">
            <w:pPr>
              <w:spacing w:after="0" w:line="259" w:lineRule="auto"/>
            </w:pPr>
            <w:r>
              <w:rPr>
                <w:rFonts w:eastAsia="Calibri"/>
                <w:sz w:val="17"/>
              </w:rPr>
              <w:t>CHA</w:t>
            </w:r>
          </w:p>
        </w:tc>
        <w:tc>
          <w:tcPr>
            <w:tcW w:w="2600" w:type="dxa"/>
            <w:tcMar>
              <w:top w:w="80" w:type="dxa"/>
              <w:left w:w="120" w:type="dxa"/>
              <w:bottom w:w="80" w:type="dxa"/>
              <w:right w:w="120" w:type="dxa"/>
            </w:tcMar>
            <w:vAlign w:val="center"/>
          </w:tcPr>
          <w:p w14:paraId="6A624641" w14:textId="77777777" w:rsidR="00F8056D" w:rsidRDefault="00E541A3">
            <w:pPr>
              <w:spacing w:after="0" w:line="259" w:lineRule="auto"/>
            </w:pPr>
            <w:r>
              <w:rPr>
                <w:rFonts w:eastAsia="Calibri"/>
                <w:sz w:val="17"/>
              </w:rPr>
              <w:t>Dressage</w:t>
            </w:r>
          </w:p>
        </w:tc>
        <w:tc>
          <w:tcPr>
            <w:tcW w:w="5360" w:type="dxa"/>
            <w:tcMar>
              <w:top w:w="80" w:type="dxa"/>
              <w:left w:w="120" w:type="dxa"/>
              <w:bottom w:w="80" w:type="dxa"/>
              <w:right w:w="120" w:type="dxa"/>
            </w:tcMar>
            <w:vAlign w:val="center"/>
          </w:tcPr>
          <w:p w14:paraId="572E08F9" w14:textId="77777777" w:rsidR="00F8056D" w:rsidRDefault="00E541A3">
            <w:pPr>
              <w:spacing w:after="0" w:line="259" w:lineRule="auto"/>
            </w:pPr>
            <w:r>
              <w:rPr>
                <w:rFonts w:eastAsia="Calibri"/>
                <w:sz w:val="17"/>
              </w:rPr>
              <w:t>Famille animale, Race</w:t>
            </w:r>
          </w:p>
        </w:tc>
      </w:tr>
      <w:tr w:rsidR="00F8056D" w14:paraId="529679FF" w14:textId="77777777">
        <w:trPr>
          <w:cantSplit/>
        </w:trPr>
        <w:tc>
          <w:tcPr>
            <w:tcW w:w="1400" w:type="dxa"/>
            <w:tcMar>
              <w:top w:w="80" w:type="dxa"/>
              <w:left w:w="120" w:type="dxa"/>
              <w:bottom w:w="80" w:type="dxa"/>
              <w:right w:w="120" w:type="dxa"/>
            </w:tcMar>
            <w:vAlign w:val="center"/>
          </w:tcPr>
          <w:p w14:paraId="5776E9D0" w14:textId="77777777" w:rsidR="00F8056D" w:rsidRDefault="00E541A3">
            <w:pPr>
              <w:spacing w:after="0" w:line="259" w:lineRule="auto"/>
            </w:pPr>
            <w:r>
              <w:rPr>
                <w:rFonts w:eastAsia="Calibri"/>
                <w:sz w:val="17"/>
              </w:rPr>
              <w:t>À déterminer</w:t>
            </w:r>
          </w:p>
        </w:tc>
        <w:tc>
          <w:tcPr>
            <w:tcW w:w="2600" w:type="dxa"/>
            <w:tcMar>
              <w:top w:w="80" w:type="dxa"/>
              <w:left w:w="120" w:type="dxa"/>
              <w:bottom w:w="80" w:type="dxa"/>
              <w:right w:w="120" w:type="dxa"/>
            </w:tcMar>
            <w:vAlign w:val="center"/>
          </w:tcPr>
          <w:p w14:paraId="07F4B066" w14:textId="77777777" w:rsidR="00F8056D" w:rsidRDefault="00E541A3">
            <w:pPr>
              <w:spacing w:after="0" w:line="259" w:lineRule="auto"/>
            </w:pPr>
            <w:r>
              <w:rPr>
                <w:rFonts w:eastAsia="Calibri"/>
                <w:sz w:val="17"/>
              </w:rPr>
              <w:t>Artisanat</w:t>
            </w:r>
          </w:p>
        </w:tc>
        <w:tc>
          <w:tcPr>
            <w:tcW w:w="5360" w:type="dxa"/>
            <w:tcMar>
              <w:top w:w="80" w:type="dxa"/>
              <w:left w:w="120" w:type="dxa"/>
              <w:bottom w:w="80" w:type="dxa"/>
              <w:right w:w="120" w:type="dxa"/>
            </w:tcMar>
            <w:vAlign w:val="center"/>
          </w:tcPr>
          <w:p w14:paraId="511FF8BE" w14:textId="77777777" w:rsidR="00F8056D" w:rsidRDefault="00E541A3">
            <w:pPr>
              <w:spacing w:after="0" w:line="259" w:lineRule="auto"/>
            </w:pPr>
            <w:r>
              <w:rPr>
                <w:rFonts w:eastAsia="Calibri"/>
                <w:sz w:val="17"/>
              </w:rPr>
              <w:t>Cuir, Métal, Bois; Armure, Arme</w:t>
            </w:r>
          </w:p>
        </w:tc>
      </w:tr>
      <w:tr w:rsidR="00F8056D" w14:paraId="4F2D4888" w14:textId="77777777">
        <w:trPr>
          <w:cantSplit/>
        </w:trPr>
        <w:tc>
          <w:tcPr>
            <w:tcW w:w="1400" w:type="dxa"/>
            <w:tcMar>
              <w:top w:w="80" w:type="dxa"/>
              <w:left w:w="120" w:type="dxa"/>
              <w:bottom w:w="80" w:type="dxa"/>
              <w:right w:w="120" w:type="dxa"/>
            </w:tcMar>
            <w:vAlign w:val="center"/>
          </w:tcPr>
          <w:p w14:paraId="71D317D5" w14:textId="77777777" w:rsidR="00F8056D" w:rsidRDefault="00E541A3">
            <w:pPr>
              <w:spacing w:after="0" w:line="259" w:lineRule="auto"/>
            </w:pPr>
            <w:r>
              <w:rPr>
                <w:rFonts w:eastAsia="Calibri"/>
                <w:sz w:val="17"/>
              </w:rPr>
              <w:t>À déterminer</w:t>
            </w:r>
          </w:p>
        </w:tc>
        <w:tc>
          <w:tcPr>
            <w:tcW w:w="2600" w:type="dxa"/>
            <w:tcMar>
              <w:top w:w="80" w:type="dxa"/>
              <w:left w:w="120" w:type="dxa"/>
              <w:bottom w:w="80" w:type="dxa"/>
              <w:right w:w="120" w:type="dxa"/>
            </w:tcMar>
            <w:vAlign w:val="center"/>
          </w:tcPr>
          <w:p w14:paraId="4A462B4F" w14:textId="77777777" w:rsidR="00F8056D" w:rsidRDefault="00E541A3">
            <w:pPr>
              <w:spacing w:after="0" w:line="259" w:lineRule="auto"/>
            </w:pPr>
            <w:r>
              <w:rPr>
                <w:rFonts w:eastAsia="Calibri"/>
                <w:sz w:val="17"/>
              </w:rPr>
              <w:t>Équitation</w:t>
            </w:r>
          </w:p>
        </w:tc>
        <w:tc>
          <w:tcPr>
            <w:tcW w:w="5360" w:type="dxa"/>
            <w:tcMar>
              <w:top w:w="80" w:type="dxa"/>
              <w:left w:w="120" w:type="dxa"/>
              <w:bottom w:w="80" w:type="dxa"/>
              <w:right w:w="120" w:type="dxa"/>
            </w:tcMar>
            <w:vAlign w:val="center"/>
          </w:tcPr>
          <w:p w14:paraId="00F842F4" w14:textId="77777777" w:rsidR="00F8056D" w:rsidRDefault="00E541A3">
            <w:pPr>
              <w:spacing w:after="0" w:line="259" w:lineRule="auto"/>
            </w:pPr>
            <w:r>
              <w:rPr>
                <w:rFonts w:eastAsia="Calibri"/>
                <w:sz w:val="17"/>
              </w:rPr>
              <w:t>—</w:t>
            </w:r>
          </w:p>
        </w:tc>
      </w:tr>
      <w:tr w:rsidR="00F8056D" w14:paraId="1C6C50C1" w14:textId="77777777">
        <w:trPr>
          <w:cantSplit/>
        </w:trPr>
        <w:tc>
          <w:tcPr>
            <w:tcW w:w="1400" w:type="dxa"/>
            <w:tcMar>
              <w:top w:w="80" w:type="dxa"/>
              <w:left w:w="120" w:type="dxa"/>
              <w:bottom w:w="80" w:type="dxa"/>
              <w:right w:w="120" w:type="dxa"/>
            </w:tcMar>
            <w:vAlign w:val="center"/>
          </w:tcPr>
          <w:p w14:paraId="17446499" w14:textId="77777777" w:rsidR="00F8056D" w:rsidRDefault="00E541A3">
            <w:pPr>
              <w:spacing w:after="0" w:line="259" w:lineRule="auto"/>
            </w:pPr>
            <w:r>
              <w:rPr>
                <w:rFonts w:eastAsia="Calibri"/>
                <w:sz w:val="17"/>
              </w:rPr>
              <w:t>CHA ou INT</w:t>
            </w:r>
          </w:p>
        </w:tc>
        <w:tc>
          <w:tcPr>
            <w:tcW w:w="2600" w:type="dxa"/>
            <w:tcMar>
              <w:top w:w="80" w:type="dxa"/>
              <w:left w:w="120" w:type="dxa"/>
              <w:bottom w:w="80" w:type="dxa"/>
              <w:right w:w="120" w:type="dxa"/>
            </w:tcMar>
            <w:vAlign w:val="center"/>
          </w:tcPr>
          <w:p w14:paraId="35D402B2" w14:textId="77777777" w:rsidR="00F8056D" w:rsidRDefault="00E541A3">
            <w:pPr>
              <w:spacing w:after="0" w:line="259" w:lineRule="auto"/>
            </w:pPr>
            <w:r>
              <w:rPr>
                <w:rFonts w:eastAsia="Calibri"/>
                <w:sz w:val="17"/>
              </w:rPr>
              <w:t>Collecte d’informations</w:t>
            </w:r>
          </w:p>
        </w:tc>
        <w:tc>
          <w:tcPr>
            <w:tcW w:w="5360" w:type="dxa"/>
            <w:tcMar>
              <w:top w:w="80" w:type="dxa"/>
              <w:left w:w="120" w:type="dxa"/>
              <w:bottom w:w="80" w:type="dxa"/>
              <w:right w:w="120" w:type="dxa"/>
            </w:tcMar>
            <w:vAlign w:val="center"/>
          </w:tcPr>
          <w:p w14:paraId="21783A96" w14:textId="77777777" w:rsidR="00F8056D" w:rsidRDefault="00E541A3">
            <w:pPr>
              <w:spacing w:after="0" w:line="259" w:lineRule="auto"/>
            </w:pPr>
            <w:r>
              <w:rPr>
                <w:rFonts w:eastAsia="Calibri"/>
                <w:sz w:val="17"/>
              </w:rPr>
              <w:t>—</w:t>
            </w:r>
          </w:p>
        </w:tc>
      </w:tr>
    </w:tbl>
    <w:p w14:paraId="0262C1CD" w14:textId="77777777" w:rsidR="00F8056D" w:rsidRDefault="00F8056D">
      <w:pPr>
        <w:spacing w:after="40"/>
      </w:pPr>
    </w:p>
    <w:p w14:paraId="21B1861A" w14:textId="77777777" w:rsidR="00F8056D" w:rsidRDefault="00E541A3">
      <w:pPr>
        <w:pStyle w:val="DPhenCallout"/>
        <w:pBdr>
          <w:left w:val="single" w:sz="18" w:space="8" w:color="8A6300"/>
        </w:pBdr>
        <w:shd w:val="clear" w:color="auto" w:fill="FFF4D6"/>
        <w:ind w:left="173" w:right="72"/>
      </w:pPr>
      <w:r>
        <w:rPr>
          <w:rFonts w:eastAsia="Calibri"/>
          <w:b/>
          <w:color w:val="8A6300"/>
        </w:rPr>
        <w:t xml:space="preserve">Décision requise. </w:t>
      </w:r>
      <w:r>
        <w:rPr>
          <w:rFonts w:eastAsia="Calibri"/>
        </w:rPr>
        <w:t>Artisanat et Équitation n’ont pas de caractéristique confirmée; Collecte d’informations accepte CHA ou INT; Bluff apparaît sous deux familles.</w:t>
      </w:r>
    </w:p>
    <w:p w14:paraId="327268DE" w14:textId="77777777" w:rsidR="00F8056D" w:rsidRDefault="00E541A3">
      <w:pPr>
        <w:pStyle w:val="Titre2"/>
      </w:pPr>
      <w:bookmarkStart w:id="120" w:name="regles_remplacees"/>
      <w:bookmarkStart w:id="121" w:name="_Toc235808093"/>
      <w:r>
        <w:t>Règles explicitement remplacées</w:t>
      </w:r>
      <w:bookmarkEnd w:id="120"/>
      <w:bookmarkEnd w:id="121"/>
    </w:p>
    <w:tbl>
      <w:tblPr>
        <w:tblW w:w="9360" w:type="dxa"/>
        <w:tblInd w:w="120" w:type="dxa"/>
        <w:tblBorders>
          <w:top w:val="single" w:sz="4" w:space="0" w:color="CFC5BA"/>
          <w:left w:val="single" w:sz="4" w:space="0" w:color="CFC5BA"/>
          <w:bottom w:val="single" w:sz="4" w:space="0" w:color="CFC5BA"/>
          <w:right w:val="single" w:sz="4" w:space="0" w:color="CFC5BA"/>
          <w:insideH w:val="single" w:sz="4" w:space="0" w:color="CFC5BA"/>
          <w:insideV w:val="single" w:sz="4" w:space="0" w:color="CFC5BA"/>
        </w:tblBorders>
        <w:tblLayout w:type="fixed"/>
        <w:tblLook w:val="04A0" w:firstRow="1" w:lastRow="0" w:firstColumn="1" w:lastColumn="0" w:noHBand="0" w:noVBand="1"/>
      </w:tblPr>
      <w:tblGrid>
        <w:gridCol w:w="4200"/>
        <w:gridCol w:w="5160"/>
      </w:tblGrid>
      <w:tr w:rsidR="00F8056D" w14:paraId="32CFE67F" w14:textId="77777777">
        <w:trPr>
          <w:cantSplit/>
          <w:tblHeader/>
        </w:trPr>
        <w:tc>
          <w:tcPr>
            <w:tcW w:w="4200" w:type="dxa"/>
            <w:shd w:val="clear" w:color="auto" w:fill="E9E0D5"/>
            <w:tcMar>
              <w:top w:w="80" w:type="dxa"/>
              <w:left w:w="120" w:type="dxa"/>
              <w:bottom w:w="80" w:type="dxa"/>
              <w:right w:w="120" w:type="dxa"/>
            </w:tcMar>
            <w:vAlign w:val="center"/>
          </w:tcPr>
          <w:p w14:paraId="6A2DD9D3" w14:textId="77777777" w:rsidR="00F8056D" w:rsidRDefault="00E541A3">
            <w:pPr>
              <w:spacing w:after="0" w:line="252" w:lineRule="auto"/>
            </w:pPr>
            <w:r>
              <w:rPr>
                <w:rFonts w:eastAsia="Calibri"/>
                <w:b/>
                <w:color w:val="4A3428"/>
                <w:sz w:val="18"/>
              </w:rPr>
              <w:t>Ancienne formulation</w:t>
            </w:r>
          </w:p>
        </w:tc>
        <w:tc>
          <w:tcPr>
            <w:tcW w:w="5160" w:type="dxa"/>
            <w:shd w:val="clear" w:color="auto" w:fill="E9E0D5"/>
            <w:tcMar>
              <w:top w:w="80" w:type="dxa"/>
              <w:left w:w="120" w:type="dxa"/>
              <w:bottom w:w="80" w:type="dxa"/>
              <w:right w:w="120" w:type="dxa"/>
            </w:tcMar>
            <w:vAlign w:val="center"/>
          </w:tcPr>
          <w:p w14:paraId="7C0A50EF" w14:textId="77777777" w:rsidR="00F8056D" w:rsidRDefault="00E541A3">
            <w:pPr>
              <w:spacing w:after="0" w:line="252" w:lineRule="auto"/>
            </w:pPr>
            <w:r>
              <w:rPr>
                <w:rFonts w:eastAsia="Calibri"/>
                <w:b/>
                <w:color w:val="4A3428"/>
                <w:sz w:val="18"/>
              </w:rPr>
              <w:t>Traitement actuel</w:t>
            </w:r>
          </w:p>
        </w:tc>
      </w:tr>
      <w:tr w:rsidR="00F8056D" w14:paraId="7991F7AF" w14:textId="77777777">
        <w:trPr>
          <w:cantSplit/>
        </w:trPr>
        <w:tc>
          <w:tcPr>
            <w:tcW w:w="4200" w:type="dxa"/>
            <w:tcMar>
              <w:top w:w="80" w:type="dxa"/>
              <w:left w:w="120" w:type="dxa"/>
              <w:bottom w:w="80" w:type="dxa"/>
              <w:right w:w="120" w:type="dxa"/>
            </w:tcMar>
            <w:vAlign w:val="center"/>
          </w:tcPr>
          <w:p w14:paraId="6CCA71C6" w14:textId="77777777" w:rsidR="00F8056D" w:rsidRDefault="00E541A3">
            <w:pPr>
              <w:spacing w:after="0" w:line="259" w:lineRule="auto"/>
            </w:pPr>
            <w:r>
              <w:rPr>
                <w:rFonts w:eastAsia="Calibri"/>
                <w:sz w:val="18"/>
              </w:rPr>
              <w:t>Vitesse ajoutée à ATK et DEF</w:t>
            </w:r>
          </w:p>
        </w:tc>
        <w:tc>
          <w:tcPr>
            <w:tcW w:w="5160" w:type="dxa"/>
            <w:tcMar>
              <w:top w:w="80" w:type="dxa"/>
              <w:left w:w="120" w:type="dxa"/>
              <w:bottom w:w="80" w:type="dxa"/>
              <w:right w:w="120" w:type="dxa"/>
            </w:tcMar>
            <w:vAlign w:val="center"/>
          </w:tcPr>
          <w:p w14:paraId="2D7B9864" w14:textId="77777777" w:rsidR="00F8056D" w:rsidRDefault="00E541A3">
            <w:pPr>
              <w:spacing w:after="0" w:line="259" w:lineRule="auto"/>
            </w:pPr>
            <w:r>
              <w:rPr>
                <w:rFonts w:eastAsia="Calibri"/>
                <w:sz w:val="18"/>
              </w:rPr>
              <w:t>Retirée</w:t>
            </w:r>
          </w:p>
        </w:tc>
      </w:tr>
      <w:tr w:rsidR="00F8056D" w14:paraId="2521DD6E" w14:textId="77777777">
        <w:trPr>
          <w:cantSplit/>
        </w:trPr>
        <w:tc>
          <w:tcPr>
            <w:tcW w:w="4200" w:type="dxa"/>
            <w:tcMar>
              <w:top w:w="80" w:type="dxa"/>
              <w:left w:w="120" w:type="dxa"/>
              <w:bottom w:w="80" w:type="dxa"/>
              <w:right w:w="120" w:type="dxa"/>
            </w:tcMar>
            <w:vAlign w:val="center"/>
          </w:tcPr>
          <w:p w14:paraId="6FD80017" w14:textId="77777777" w:rsidR="00F8056D" w:rsidRDefault="00E541A3">
            <w:pPr>
              <w:spacing w:after="0" w:line="259" w:lineRule="auto"/>
            </w:pPr>
            <w:r>
              <w:rPr>
                <w:rFonts w:eastAsia="Calibri"/>
                <w:sz w:val="18"/>
              </w:rPr>
              <w:t>Posture gratuite chaque tour</w:t>
            </w:r>
          </w:p>
        </w:tc>
        <w:tc>
          <w:tcPr>
            <w:tcW w:w="5160" w:type="dxa"/>
            <w:tcMar>
              <w:top w:w="80" w:type="dxa"/>
              <w:left w:w="120" w:type="dxa"/>
              <w:bottom w:w="80" w:type="dxa"/>
              <w:right w:w="120" w:type="dxa"/>
            </w:tcMar>
            <w:vAlign w:val="center"/>
          </w:tcPr>
          <w:p w14:paraId="4C885496" w14:textId="77777777" w:rsidR="00F8056D" w:rsidRDefault="00E541A3">
            <w:pPr>
              <w:spacing w:after="0" w:line="259" w:lineRule="auto"/>
            </w:pPr>
            <w:r>
              <w:rPr>
                <w:rFonts w:eastAsia="Calibri"/>
                <w:sz w:val="18"/>
              </w:rPr>
              <w:t>Premier choix seulement</w:t>
            </w:r>
          </w:p>
        </w:tc>
      </w:tr>
      <w:tr w:rsidR="00F8056D" w14:paraId="2B2D2B0D" w14:textId="77777777">
        <w:trPr>
          <w:cantSplit/>
        </w:trPr>
        <w:tc>
          <w:tcPr>
            <w:tcW w:w="4200" w:type="dxa"/>
            <w:tcMar>
              <w:top w:w="80" w:type="dxa"/>
              <w:left w:w="120" w:type="dxa"/>
              <w:bottom w:w="80" w:type="dxa"/>
              <w:right w:w="120" w:type="dxa"/>
            </w:tcMar>
            <w:vAlign w:val="center"/>
          </w:tcPr>
          <w:p w14:paraId="1F387DC2" w14:textId="77777777" w:rsidR="00F8056D" w:rsidRDefault="00E541A3">
            <w:pPr>
              <w:spacing w:after="0" w:line="259" w:lineRule="auto"/>
            </w:pPr>
            <w:r>
              <w:rPr>
                <w:rFonts w:eastAsia="Calibri"/>
                <w:sz w:val="18"/>
              </w:rPr>
              <w:t>Storm Arrow et Brimstone Cascade</w:t>
            </w:r>
          </w:p>
        </w:tc>
        <w:tc>
          <w:tcPr>
            <w:tcW w:w="5160" w:type="dxa"/>
            <w:tcMar>
              <w:top w:w="80" w:type="dxa"/>
              <w:left w:w="120" w:type="dxa"/>
              <w:bottom w:w="80" w:type="dxa"/>
              <w:right w:w="120" w:type="dxa"/>
            </w:tcMar>
            <w:vAlign w:val="center"/>
          </w:tcPr>
          <w:p w14:paraId="553D492D" w14:textId="77777777" w:rsidR="00F8056D" w:rsidRDefault="00E541A3">
            <w:pPr>
              <w:spacing w:after="0" w:line="259" w:lineRule="auto"/>
            </w:pPr>
            <w:r>
              <w:rPr>
                <w:rFonts w:eastAsia="Calibri"/>
                <w:sz w:val="18"/>
              </w:rPr>
              <w:t>Retirés du canon actif</w:t>
            </w:r>
          </w:p>
        </w:tc>
      </w:tr>
      <w:tr w:rsidR="00F8056D" w14:paraId="1D924334" w14:textId="77777777">
        <w:trPr>
          <w:cantSplit/>
        </w:trPr>
        <w:tc>
          <w:tcPr>
            <w:tcW w:w="4200" w:type="dxa"/>
            <w:tcMar>
              <w:top w:w="80" w:type="dxa"/>
              <w:left w:w="120" w:type="dxa"/>
              <w:bottom w:w="80" w:type="dxa"/>
              <w:right w:w="120" w:type="dxa"/>
            </w:tcMar>
            <w:vAlign w:val="center"/>
          </w:tcPr>
          <w:p w14:paraId="7ED9542E" w14:textId="77777777" w:rsidR="00F8056D" w:rsidRDefault="00E541A3">
            <w:pPr>
              <w:spacing w:after="0" w:line="259" w:lineRule="auto"/>
            </w:pPr>
            <w:r>
              <w:rPr>
                <w:rFonts w:eastAsia="Calibri"/>
                <w:sz w:val="18"/>
              </w:rPr>
              <w:t>Prios’ Burning Glass</w:t>
            </w:r>
          </w:p>
        </w:tc>
        <w:tc>
          <w:tcPr>
            <w:tcW w:w="5160" w:type="dxa"/>
            <w:tcMar>
              <w:top w:w="80" w:type="dxa"/>
              <w:left w:w="120" w:type="dxa"/>
              <w:bottom w:w="80" w:type="dxa"/>
              <w:right w:w="120" w:type="dxa"/>
            </w:tcMar>
            <w:vAlign w:val="center"/>
          </w:tcPr>
          <w:p w14:paraId="727F6D55" w14:textId="77777777" w:rsidR="00F8056D" w:rsidRDefault="00E541A3">
            <w:pPr>
              <w:spacing w:after="0" w:line="259" w:lineRule="auto"/>
            </w:pPr>
            <w:r>
              <w:rPr>
                <w:rFonts w:eastAsia="Calibri"/>
                <w:sz w:val="18"/>
              </w:rPr>
              <w:t>Remplacé par White Fire Lance</w:t>
            </w:r>
          </w:p>
        </w:tc>
      </w:tr>
      <w:tr w:rsidR="00F8056D" w14:paraId="5BBFC8CD" w14:textId="77777777">
        <w:trPr>
          <w:cantSplit/>
        </w:trPr>
        <w:tc>
          <w:tcPr>
            <w:tcW w:w="4200" w:type="dxa"/>
            <w:tcMar>
              <w:top w:w="80" w:type="dxa"/>
              <w:left w:w="120" w:type="dxa"/>
              <w:bottom w:w="80" w:type="dxa"/>
              <w:right w:w="120" w:type="dxa"/>
            </w:tcMar>
            <w:vAlign w:val="center"/>
          </w:tcPr>
          <w:p w14:paraId="0F28D5F8" w14:textId="77777777" w:rsidR="00F8056D" w:rsidRDefault="00E541A3">
            <w:pPr>
              <w:spacing w:after="0" w:line="259" w:lineRule="auto"/>
            </w:pPr>
            <w:r>
              <w:rPr>
                <w:rFonts w:eastAsia="Calibri"/>
                <w:sz w:val="18"/>
              </w:rPr>
              <w:t>Arbres de techniques à cinq niveaux</w:t>
            </w:r>
          </w:p>
        </w:tc>
        <w:tc>
          <w:tcPr>
            <w:tcW w:w="5160" w:type="dxa"/>
            <w:tcMar>
              <w:top w:w="80" w:type="dxa"/>
              <w:left w:w="120" w:type="dxa"/>
              <w:bottom w:w="80" w:type="dxa"/>
              <w:right w:w="120" w:type="dxa"/>
            </w:tcMar>
            <w:vAlign w:val="center"/>
          </w:tcPr>
          <w:p w14:paraId="2CA547CA" w14:textId="77777777" w:rsidR="00F8056D" w:rsidRDefault="00E541A3">
            <w:pPr>
              <w:spacing w:after="0" w:line="259" w:lineRule="auto"/>
            </w:pPr>
            <w:r>
              <w:rPr>
                <w:rFonts w:eastAsia="Calibri"/>
                <w:sz w:val="18"/>
              </w:rPr>
              <w:t>Déclassés; reconstruction modulaire</w:t>
            </w:r>
          </w:p>
        </w:tc>
      </w:tr>
      <w:tr w:rsidR="00F8056D" w14:paraId="09F09C49" w14:textId="77777777">
        <w:trPr>
          <w:cantSplit/>
        </w:trPr>
        <w:tc>
          <w:tcPr>
            <w:tcW w:w="4200" w:type="dxa"/>
            <w:tcMar>
              <w:top w:w="80" w:type="dxa"/>
              <w:left w:w="120" w:type="dxa"/>
              <w:bottom w:w="80" w:type="dxa"/>
              <w:right w:w="120" w:type="dxa"/>
            </w:tcMar>
            <w:vAlign w:val="center"/>
          </w:tcPr>
          <w:p w14:paraId="6787580E" w14:textId="77777777" w:rsidR="00F8056D" w:rsidRDefault="00E541A3">
            <w:pPr>
              <w:spacing w:after="0" w:line="259" w:lineRule="auto"/>
            </w:pPr>
            <w:r>
              <w:rPr>
                <w:rFonts w:eastAsia="Calibri"/>
                <w:sz w:val="18"/>
              </w:rPr>
              <w:t>Shapeshift en formes animales complètes</w:t>
            </w:r>
          </w:p>
        </w:tc>
        <w:tc>
          <w:tcPr>
            <w:tcW w:w="5160" w:type="dxa"/>
            <w:tcMar>
              <w:top w:w="80" w:type="dxa"/>
              <w:left w:w="120" w:type="dxa"/>
              <w:bottom w:w="80" w:type="dxa"/>
              <w:right w:w="120" w:type="dxa"/>
            </w:tcMar>
            <w:vAlign w:val="center"/>
          </w:tcPr>
          <w:p w14:paraId="4E4A0D64" w14:textId="77777777" w:rsidR="00F8056D" w:rsidRDefault="00E541A3">
            <w:pPr>
              <w:spacing w:after="0" w:line="259" w:lineRule="auto"/>
            </w:pPr>
            <w:r>
              <w:rPr>
                <w:rFonts w:eastAsia="Calibri"/>
                <w:sz w:val="18"/>
              </w:rPr>
              <w:t>Transformation par sections</w:t>
            </w:r>
          </w:p>
        </w:tc>
      </w:tr>
      <w:tr w:rsidR="00F8056D" w14:paraId="3D5572ED" w14:textId="77777777">
        <w:trPr>
          <w:cantSplit/>
        </w:trPr>
        <w:tc>
          <w:tcPr>
            <w:tcW w:w="4200" w:type="dxa"/>
            <w:tcMar>
              <w:top w:w="80" w:type="dxa"/>
              <w:left w:w="120" w:type="dxa"/>
              <w:bottom w:w="80" w:type="dxa"/>
              <w:right w:w="120" w:type="dxa"/>
            </w:tcMar>
            <w:vAlign w:val="center"/>
          </w:tcPr>
          <w:p w14:paraId="6EA83FA9" w14:textId="77777777" w:rsidR="00F8056D" w:rsidRDefault="00E541A3">
            <w:pPr>
              <w:spacing w:after="0" w:line="259" w:lineRule="auto"/>
            </w:pPr>
            <w:r>
              <w:rPr>
                <w:rFonts w:eastAsia="Calibri"/>
                <w:sz w:val="18"/>
              </w:rPr>
              <w:t>Repos long de 8 heures</w:t>
            </w:r>
          </w:p>
        </w:tc>
        <w:tc>
          <w:tcPr>
            <w:tcW w:w="5160" w:type="dxa"/>
            <w:tcMar>
              <w:top w:w="80" w:type="dxa"/>
              <w:left w:w="120" w:type="dxa"/>
              <w:bottom w:w="80" w:type="dxa"/>
              <w:right w:w="120" w:type="dxa"/>
            </w:tcMar>
            <w:vAlign w:val="center"/>
          </w:tcPr>
          <w:p w14:paraId="479F1780" w14:textId="77777777" w:rsidR="00F8056D" w:rsidRDefault="00E541A3">
            <w:pPr>
              <w:spacing w:after="0" w:line="259" w:lineRule="auto"/>
            </w:pPr>
            <w:r>
              <w:rPr>
                <w:rFonts w:eastAsia="Calibri"/>
                <w:sz w:val="18"/>
              </w:rPr>
              <w:t>12 heures</w:t>
            </w:r>
          </w:p>
        </w:tc>
      </w:tr>
      <w:tr w:rsidR="00F8056D" w14:paraId="612A4E79" w14:textId="77777777">
        <w:trPr>
          <w:cantSplit/>
        </w:trPr>
        <w:tc>
          <w:tcPr>
            <w:tcW w:w="4200" w:type="dxa"/>
            <w:tcMar>
              <w:top w:w="80" w:type="dxa"/>
              <w:left w:w="120" w:type="dxa"/>
              <w:bottom w:w="80" w:type="dxa"/>
              <w:right w:w="120" w:type="dxa"/>
            </w:tcMar>
            <w:vAlign w:val="center"/>
          </w:tcPr>
          <w:p w14:paraId="1226B761" w14:textId="77777777" w:rsidR="00F8056D" w:rsidRDefault="00E541A3">
            <w:pPr>
              <w:spacing w:after="0" w:line="259" w:lineRule="auto"/>
            </w:pPr>
            <w:r>
              <w:rPr>
                <w:rFonts w:eastAsia="Calibri"/>
                <w:sz w:val="18"/>
              </w:rPr>
              <w:t>Critique: perte universelle d’endurance</w:t>
            </w:r>
          </w:p>
        </w:tc>
        <w:tc>
          <w:tcPr>
            <w:tcW w:w="5160" w:type="dxa"/>
            <w:tcMar>
              <w:top w:w="80" w:type="dxa"/>
              <w:left w:w="120" w:type="dxa"/>
              <w:bottom w:w="80" w:type="dxa"/>
              <w:right w:w="120" w:type="dxa"/>
            </w:tcMar>
            <w:vAlign w:val="center"/>
          </w:tcPr>
          <w:p w14:paraId="7255D070" w14:textId="77777777" w:rsidR="00F8056D" w:rsidRDefault="00E541A3">
            <w:pPr>
              <w:spacing w:after="0" w:line="259" w:lineRule="auto"/>
            </w:pPr>
            <w:r>
              <w:rPr>
                <w:rFonts w:eastAsia="Calibri"/>
                <w:sz w:val="18"/>
              </w:rPr>
              <w:t>Remplacée par effets typés</w:t>
            </w:r>
          </w:p>
        </w:tc>
      </w:tr>
      <w:tr w:rsidR="00F8056D" w14:paraId="7AEF8BDE" w14:textId="77777777">
        <w:trPr>
          <w:cantSplit/>
        </w:trPr>
        <w:tc>
          <w:tcPr>
            <w:tcW w:w="4200" w:type="dxa"/>
            <w:tcMar>
              <w:top w:w="80" w:type="dxa"/>
              <w:left w:w="120" w:type="dxa"/>
              <w:bottom w:w="80" w:type="dxa"/>
              <w:right w:w="120" w:type="dxa"/>
            </w:tcMar>
            <w:vAlign w:val="center"/>
          </w:tcPr>
          <w:p w14:paraId="2F11667A" w14:textId="77777777" w:rsidR="00F8056D" w:rsidRDefault="00E541A3">
            <w:pPr>
              <w:spacing w:after="0" w:line="259" w:lineRule="auto"/>
            </w:pPr>
            <w:r>
              <w:rPr>
                <w:rFonts w:eastAsia="Calibri"/>
                <w:sz w:val="18"/>
              </w:rPr>
              <w:t>Feu purgateur contre toute cible</w:t>
            </w:r>
          </w:p>
        </w:tc>
        <w:tc>
          <w:tcPr>
            <w:tcW w:w="5160" w:type="dxa"/>
            <w:tcMar>
              <w:top w:w="80" w:type="dxa"/>
              <w:left w:w="120" w:type="dxa"/>
              <w:bottom w:w="80" w:type="dxa"/>
              <w:right w:w="120" w:type="dxa"/>
            </w:tcMar>
            <w:vAlign w:val="center"/>
          </w:tcPr>
          <w:p w14:paraId="49952D16" w14:textId="77777777" w:rsidR="00F8056D" w:rsidRDefault="00E541A3">
            <w:pPr>
              <w:spacing w:after="0" w:line="259" w:lineRule="auto"/>
            </w:pPr>
            <w:r>
              <w:rPr>
                <w:rFonts w:eastAsia="Calibri"/>
                <w:sz w:val="18"/>
              </w:rPr>
              <w:t>Réservé aux cibles marquées admissibles</w:t>
            </w:r>
          </w:p>
        </w:tc>
      </w:tr>
      <w:tr w:rsidR="00F8056D" w14:paraId="1B5EA10B" w14:textId="77777777">
        <w:trPr>
          <w:cantSplit/>
        </w:trPr>
        <w:tc>
          <w:tcPr>
            <w:tcW w:w="4200" w:type="dxa"/>
            <w:tcMar>
              <w:top w:w="80" w:type="dxa"/>
              <w:left w:w="120" w:type="dxa"/>
              <w:bottom w:w="80" w:type="dxa"/>
              <w:right w:w="120" w:type="dxa"/>
            </w:tcMar>
            <w:vAlign w:val="center"/>
          </w:tcPr>
          <w:p w14:paraId="52D5AC8C" w14:textId="77777777" w:rsidR="00F8056D" w:rsidRDefault="00E541A3">
            <w:pPr>
              <w:spacing w:after="0" w:line="259" w:lineRule="auto"/>
            </w:pPr>
            <w:r>
              <w:rPr>
                <w:rFonts w:eastAsia="Calibri"/>
                <w:sz w:val="18"/>
              </w:rPr>
              <w:t>Wizardry</w:t>
            </w:r>
          </w:p>
        </w:tc>
        <w:tc>
          <w:tcPr>
            <w:tcW w:w="5160" w:type="dxa"/>
            <w:tcMar>
              <w:top w:w="80" w:type="dxa"/>
              <w:left w:w="120" w:type="dxa"/>
              <w:bottom w:w="80" w:type="dxa"/>
              <w:right w:w="120" w:type="dxa"/>
            </w:tcMar>
            <w:vAlign w:val="center"/>
          </w:tcPr>
          <w:p w14:paraId="6A495C16" w14:textId="77777777" w:rsidR="00F8056D" w:rsidRDefault="00E541A3">
            <w:pPr>
              <w:spacing w:after="0" w:line="259" w:lineRule="auto"/>
            </w:pPr>
            <w:r>
              <w:rPr>
                <w:rFonts w:eastAsia="Calibri"/>
                <w:sz w:val="18"/>
              </w:rPr>
              <w:t>Absorbée dans Sorcery</w:t>
            </w:r>
          </w:p>
        </w:tc>
      </w:tr>
    </w:tbl>
    <w:p w14:paraId="1854EFCD" w14:textId="77777777" w:rsidR="00F8056D" w:rsidRDefault="00F8056D">
      <w:pPr>
        <w:spacing w:after="40"/>
      </w:pPr>
    </w:p>
    <w:p w14:paraId="0D8045EC" w14:textId="77777777" w:rsidR="00F8056D" w:rsidRDefault="00E541A3">
      <w:pPr>
        <w:pStyle w:val="Titre2"/>
      </w:pPr>
      <w:bookmarkStart w:id="122" w:name="glossaire"/>
      <w:bookmarkStart w:id="123" w:name="_Toc235808094"/>
      <w:r>
        <w:t>Glossaire mécanique</w:t>
      </w:r>
      <w:bookmarkEnd w:id="122"/>
      <w:bookmarkEnd w:id="123"/>
    </w:p>
    <w:p w14:paraId="0D0715ED" w14:textId="77777777" w:rsidR="00F8056D" w:rsidRDefault="00E541A3">
      <w:r>
        <w:rPr>
          <w:rFonts w:eastAsia="Calibri"/>
          <w:b/>
          <w:color w:val="4A3428"/>
        </w:rPr>
        <w:t xml:space="preserve">Action : </w:t>
      </w:r>
      <w:r>
        <w:rPr>
          <w:rFonts w:eastAsia="Calibri"/>
        </w:rPr>
        <w:t>Ressource principale du tour.</w:t>
      </w:r>
    </w:p>
    <w:p w14:paraId="63E0D87F" w14:textId="77777777" w:rsidR="00F8056D" w:rsidRDefault="00E541A3">
      <w:r>
        <w:rPr>
          <w:rFonts w:eastAsia="Calibri"/>
          <w:b/>
          <w:color w:val="4A3428"/>
        </w:rPr>
        <w:t xml:space="preserve">Action complète : </w:t>
      </w:r>
      <w:r>
        <w:rPr>
          <w:rFonts w:eastAsia="Calibri"/>
        </w:rPr>
        <w:t>Synonyme d’Action normale.</w:t>
      </w:r>
    </w:p>
    <w:p w14:paraId="43DE7134" w14:textId="77777777" w:rsidR="00F8056D" w:rsidRDefault="00E541A3">
      <w:r>
        <w:rPr>
          <w:rFonts w:eastAsia="Calibri"/>
          <w:b/>
          <w:color w:val="4A3428"/>
        </w:rPr>
        <w:t xml:space="preserve">ATK / B.ATK : </w:t>
      </w:r>
      <w:r>
        <w:rPr>
          <w:rFonts w:eastAsia="Calibri"/>
        </w:rPr>
        <w:t>Attaque / bonus d’attaque.</w:t>
      </w:r>
    </w:p>
    <w:p w14:paraId="47A9B567" w14:textId="77777777" w:rsidR="00F8056D" w:rsidRDefault="00E541A3">
      <w:r>
        <w:rPr>
          <w:rFonts w:eastAsia="Calibri"/>
          <w:b/>
          <w:color w:val="4A3428"/>
        </w:rPr>
        <w:t xml:space="preserve">DEF : </w:t>
      </w:r>
      <w:r>
        <w:rPr>
          <w:rFonts w:eastAsia="Calibri"/>
        </w:rPr>
        <w:t>Défense.</w:t>
      </w:r>
    </w:p>
    <w:p w14:paraId="54A0FE44" w14:textId="77777777" w:rsidR="00F8056D" w:rsidRDefault="00E541A3">
      <w:r>
        <w:rPr>
          <w:rFonts w:eastAsia="Calibri"/>
          <w:b/>
          <w:color w:val="4A3428"/>
        </w:rPr>
        <w:t xml:space="preserve">DMG : </w:t>
      </w:r>
      <w:r>
        <w:rPr>
          <w:rFonts w:eastAsia="Calibri"/>
        </w:rPr>
        <w:t>Dégâts.</w:t>
      </w:r>
    </w:p>
    <w:p w14:paraId="3F476C57" w14:textId="77777777" w:rsidR="00F8056D" w:rsidRDefault="00E541A3">
      <w:r>
        <w:rPr>
          <w:rFonts w:eastAsia="Calibri"/>
          <w:b/>
          <w:color w:val="4A3428"/>
        </w:rPr>
        <w:t xml:space="preserve">END : </w:t>
      </w:r>
      <w:r>
        <w:rPr>
          <w:rFonts w:eastAsia="Calibri"/>
        </w:rPr>
        <w:t>Endurance actuelle ou maximale d’un équipement.</w:t>
      </w:r>
    </w:p>
    <w:p w14:paraId="32142630" w14:textId="77777777" w:rsidR="00F8056D" w:rsidRDefault="00E541A3">
      <w:r>
        <w:rPr>
          <w:rFonts w:eastAsia="Calibri"/>
          <w:b/>
          <w:color w:val="4A3428"/>
        </w:rPr>
        <w:t xml:space="preserve">HP : </w:t>
      </w:r>
      <w:r>
        <w:rPr>
          <w:rFonts w:eastAsia="Calibri"/>
        </w:rPr>
        <w:t>Points de vie, incluant la portion négative jusqu’au TH.</w:t>
      </w:r>
    </w:p>
    <w:p w14:paraId="4A09DE72" w14:textId="77777777" w:rsidR="00F8056D" w:rsidRDefault="00E541A3">
      <w:r>
        <w:rPr>
          <w:rFonts w:eastAsia="Calibri"/>
          <w:b/>
          <w:color w:val="4A3428"/>
        </w:rPr>
        <w:t xml:space="preserve">MTH : </w:t>
      </w:r>
      <w:r>
        <w:rPr>
          <w:rFonts w:eastAsia="Calibri"/>
        </w:rPr>
        <w:t>Seuil magique commun au personnage.</w:t>
      </w:r>
    </w:p>
    <w:p w14:paraId="77A7A18A" w14:textId="77777777" w:rsidR="00F8056D" w:rsidRDefault="00E541A3">
      <w:r>
        <w:rPr>
          <w:rFonts w:eastAsia="Calibri"/>
          <w:b/>
          <w:color w:val="4A3428"/>
        </w:rPr>
        <w:t xml:space="preserve">OFF / DEF : </w:t>
      </w:r>
      <w:r>
        <w:rPr>
          <w:rFonts w:eastAsia="Calibri"/>
        </w:rPr>
        <w:t>Postures offensive et défensive.</w:t>
      </w:r>
    </w:p>
    <w:p w14:paraId="74ED1B13" w14:textId="77777777" w:rsidR="00F8056D" w:rsidRDefault="00E541A3">
      <w:r>
        <w:rPr>
          <w:rFonts w:eastAsia="Calibri"/>
          <w:b/>
          <w:color w:val="4A3428"/>
        </w:rPr>
        <w:t xml:space="preserve">TH : </w:t>
      </w:r>
      <w:r>
        <w:rPr>
          <w:rFonts w:eastAsia="Calibri"/>
        </w:rPr>
        <w:t>Limite négative au-delà de laquelle la mort est appliquée.</w:t>
      </w:r>
    </w:p>
    <w:p w14:paraId="47349021" w14:textId="77777777" w:rsidR="00F8056D" w:rsidRDefault="00E541A3">
      <w:r>
        <w:rPr>
          <w:rFonts w:eastAsia="Calibri"/>
          <w:b/>
          <w:color w:val="4A3428"/>
        </w:rPr>
        <w:t xml:space="preserve">Technique : </w:t>
      </w:r>
      <w:r>
        <w:rPr>
          <w:rFonts w:eastAsia="Calibri"/>
        </w:rPr>
        <w:t>Capacité apprise qui ouvre ou renforce une manière d’agir.</w:t>
      </w:r>
    </w:p>
    <w:p w14:paraId="468A0EF1" w14:textId="77777777" w:rsidR="00F8056D" w:rsidRDefault="00E541A3">
      <w:r>
        <w:rPr>
          <w:rFonts w:eastAsia="Calibri"/>
          <w:b/>
          <w:color w:val="4A3428"/>
        </w:rPr>
        <w:t xml:space="preserve">Vitesse : </w:t>
      </w:r>
      <w:r>
        <w:rPr>
          <w:rFonts w:eastAsia="Calibri"/>
        </w:rPr>
        <w:t>Modificateur de DEX utilisé notamment pour l’initiative.</w:t>
      </w:r>
    </w:p>
    <w:p w14:paraId="396BFBEF" w14:textId="77777777" w:rsidR="00F8056D" w:rsidRDefault="00E541A3">
      <w:r>
        <w:rPr>
          <w:rFonts w:eastAsia="Calibri"/>
          <w:b/>
          <w:color w:val="4A3428"/>
        </w:rPr>
        <w:t xml:space="preserve">WM : </w:t>
      </w:r>
      <w:r>
        <w:rPr>
          <w:rFonts w:eastAsia="Calibri"/>
        </w:rPr>
        <w:t>Maîtrise d’arme hiérarchique et cumulative.</w:t>
      </w:r>
    </w:p>
    <w:p w14:paraId="7EACC521" w14:textId="77777777" w:rsidR="00F8056D" w:rsidRDefault="00E541A3">
      <w:pPr>
        <w:pStyle w:val="Titre2"/>
      </w:pPr>
      <w:bookmarkStart w:id="124" w:name="registre_editorial"/>
      <w:bookmarkStart w:id="125" w:name="_Toc235808095"/>
      <w:r>
        <w:t>Registre éditorial</w:t>
      </w:r>
      <w:bookmarkEnd w:id="124"/>
      <w:bookmarkEnd w:id="125"/>
    </w:p>
    <w:p w14:paraId="451383DD" w14:textId="77777777" w:rsidR="00F8056D" w:rsidRDefault="00E541A3">
      <w:r>
        <w:rPr>
          <w:rFonts w:eastAsia="Calibri"/>
        </w:rPr>
        <w:t>Ce registre rassemble les chantiers sans retirer leur mention à l’endroit où ils affectent réellement la partie.</w:t>
      </w:r>
    </w:p>
    <w:p w14:paraId="18B69F50" w14:textId="77777777" w:rsidR="00F8056D" w:rsidRDefault="00E541A3">
      <w:pPr>
        <w:pStyle w:val="Titre3"/>
      </w:pPr>
      <w:bookmarkStart w:id="126" w:name="_Toc235808096"/>
      <w:r>
        <w:t>Éléments en construction</w:t>
      </w:r>
      <w:bookmarkEnd w:id="126"/>
    </w:p>
    <w:p w14:paraId="310A745D" w14:textId="77777777" w:rsidR="00F8056D" w:rsidRDefault="00E541A3">
      <w:r>
        <w:rPr>
          <w:rFonts w:eastAsia="Calibri"/>
          <w:b/>
          <w:color w:val="4A3428"/>
        </w:rPr>
        <w:t xml:space="preserve">Création — coût des HP : </w:t>
      </w:r>
      <w:r>
        <w:rPr>
          <w:rFonts w:eastAsia="Calibri"/>
        </w:rPr>
        <w:t>Les HP sont bien achetés dans le bassin de 25 points, mais leur coût exact à la création n’a pas encore été retrouvé.</w:t>
      </w:r>
    </w:p>
    <w:p w14:paraId="791EE561" w14:textId="77777777" w:rsidR="00F8056D" w:rsidRDefault="00E541A3">
      <w:r>
        <w:rPr>
          <w:rFonts w:eastAsia="Calibri"/>
          <w:b/>
          <w:color w:val="4A3428"/>
        </w:rPr>
        <w:t xml:space="preserve">Progression — techniques : </w:t>
      </w:r>
      <w:r>
        <w:rPr>
          <w:rFonts w:eastAsia="Calibri"/>
        </w:rPr>
        <w:t>La progression d’une technique doit être recalculée lorsque le modèle modulaire remplacera définitivement les anciens niveaux.</w:t>
      </w:r>
    </w:p>
    <w:p w14:paraId="3152B306" w14:textId="77777777" w:rsidR="00F8056D" w:rsidRDefault="00E541A3">
      <w:r>
        <w:rPr>
          <w:rFonts w:eastAsia="Calibri"/>
          <w:b/>
          <w:color w:val="4A3428"/>
        </w:rPr>
        <w:t xml:space="preserve">Repos long — récupération : </w:t>
      </w:r>
      <w:r>
        <w:rPr>
          <w:rFonts w:eastAsia="Calibri"/>
        </w:rPr>
        <w:t>La durée du repos long est fixée à 12 heures, mais sa récupération exacte n’est pas encore suffisamment définie. L’ancienne formule ne doit pas être présentée comme automatiquement actuelle.</w:t>
      </w:r>
    </w:p>
    <w:p w14:paraId="4CAABF87" w14:textId="77777777" w:rsidR="00F8056D" w:rsidRDefault="00E541A3">
      <w:r>
        <w:rPr>
          <w:rFonts w:eastAsia="Calibri"/>
          <w:b/>
          <w:color w:val="4A3428"/>
        </w:rPr>
        <w:t xml:space="preserve">Rage — déclenchement volontaire : </w:t>
      </w:r>
      <w:r>
        <w:rPr>
          <w:rFonts w:eastAsia="Calibri"/>
        </w:rPr>
        <w:t>Une technique doit permettre de déclencher volontairement Rage par une Action, directement au niveau 2, ou d’ajouter un niveau si Rage est déjà active. Son nom et ses prérequis restent à définir.</w:t>
      </w:r>
    </w:p>
    <w:p w14:paraId="4D82696C" w14:textId="77777777" w:rsidR="00F8056D" w:rsidRDefault="00E541A3">
      <w:r>
        <w:rPr>
          <w:rFonts w:eastAsia="Calibri"/>
          <w:b/>
          <w:color w:val="4A3428"/>
        </w:rPr>
        <w:t xml:space="preserve">Armes de lancer — récupération : </w:t>
      </w:r>
      <w:r>
        <w:rPr>
          <w:rFonts w:eastAsia="Calibri"/>
        </w:rPr>
        <w:t>Le seuil de réussite du jet de récupération de 1d12 n’est pas défini.</w:t>
      </w:r>
    </w:p>
    <w:p w14:paraId="1F1323BC" w14:textId="77777777" w:rsidR="00F8056D" w:rsidRDefault="00E541A3">
      <w:r>
        <w:rPr>
          <w:rFonts w:eastAsia="Calibri"/>
          <w:b/>
          <w:color w:val="4A3428"/>
        </w:rPr>
        <w:t xml:space="preserve">Techniques — seuils WM : </w:t>
      </w:r>
      <w:r>
        <w:rPr>
          <w:rFonts w:eastAsia="Calibri"/>
        </w:rPr>
        <w:t>Le lien exact entre les seuils WM 3/6/9/12/15, le coût en XP et les prérequis propres à chaque technique doit être formalisé.</w:t>
      </w:r>
    </w:p>
    <w:p w14:paraId="3C4EB26C" w14:textId="77777777" w:rsidR="00F8056D" w:rsidRDefault="00E541A3">
      <w:r>
        <w:rPr>
          <w:rFonts w:eastAsia="Calibri"/>
          <w:b/>
          <w:color w:val="4A3428"/>
        </w:rPr>
        <w:t xml:space="preserve">Techniques — maîtres d’armes : </w:t>
      </w:r>
      <w:r>
        <w:rPr>
          <w:rFonts w:eastAsia="Calibri"/>
        </w:rPr>
        <w:t>Le catalogue des ouvertures enseignées, les conditions de recherche d’un maître et les exigences de maîtrise finale restent à écrire.</w:t>
      </w:r>
    </w:p>
    <w:p w14:paraId="321FABE2" w14:textId="77777777" w:rsidR="00F8056D" w:rsidRDefault="00E541A3">
      <w:r>
        <w:rPr>
          <w:rFonts w:eastAsia="Calibri"/>
          <w:b/>
          <w:color w:val="4A3428"/>
        </w:rPr>
        <w:t xml:space="preserve">Duelliste — Flurry et Tempo : </w:t>
      </w:r>
      <w:r>
        <w:rPr>
          <w:rFonts w:eastAsia="Calibri"/>
        </w:rPr>
        <w:t>Le nombre d’attaques, les malus et les coûts définitifs de Flurry et Tempo ne sont pas encore équilibrés dans la nouvelle grammaire.</w:t>
      </w:r>
    </w:p>
    <w:p w14:paraId="0411BDFE" w14:textId="77777777" w:rsidR="00F8056D" w:rsidRDefault="00E541A3">
      <w:r>
        <w:rPr>
          <w:rFonts w:eastAsia="Calibri"/>
          <w:b/>
          <w:color w:val="4A3428"/>
        </w:rPr>
        <w:t xml:space="preserve">Techniques — Fast Shooter et Quick Draw : </w:t>
      </w:r>
      <w:r>
        <w:rPr>
          <w:rFonts w:eastAsia="Calibri"/>
        </w:rPr>
        <w:t>Fast Shooter combiné à Quick Draw reste suspect et doit recevoir une limite explicite.</w:t>
      </w:r>
    </w:p>
    <w:p w14:paraId="37B2784A" w14:textId="77777777" w:rsidR="00F8056D" w:rsidRDefault="00E541A3">
      <w:r>
        <w:rPr>
          <w:rFonts w:eastAsia="Calibri"/>
          <w:b/>
          <w:color w:val="4A3428"/>
        </w:rPr>
        <w:t xml:space="preserve">MTH — franchissement : </w:t>
      </w:r>
      <w:r>
        <w:rPr>
          <w:rFonts w:eastAsia="Calibri"/>
        </w:rPr>
        <w:t>Le résultat détaillé d’un succès ou d’un échec au test de franchissement n’est pas encore entièrement formalisé.</w:t>
      </w:r>
    </w:p>
    <w:p w14:paraId="54BD7F81" w14:textId="77777777" w:rsidR="00F8056D" w:rsidRDefault="00E541A3">
      <w:r>
        <w:rPr>
          <w:rFonts w:eastAsia="Calibri"/>
          <w:b/>
          <w:color w:val="4A3428"/>
        </w:rPr>
        <w:t xml:space="preserve">Nova — trace de corruption : </w:t>
      </w:r>
      <w:r>
        <w:rPr>
          <w:rFonts w:eastAsia="Calibri"/>
        </w:rPr>
        <w:t>La Nova remet le MTH à zéro, mais le lore affirme que la corruption ne disparaît pas simplement. La trace durable laissée par une Nova reste à définir.</w:t>
      </w:r>
    </w:p>
    <w:p w14:paraId="04D162CA" w14:textId="77777777" w:rsidR="00F8056D" w:rsidRDefault="00E541A3">
      <w:r>
        <w:rPr>
          <w:rFonts w:eastAsia="Calibri"/>
          <w:b/>
          <w:color w:val="4A3428"/>
        </w:rPr>
        <w:t xml:space="preserve">Sorcery — quatre sorts : </w:t>
      </w:r>
      <w:r>
        <w:rPr>
          <w:rFonts w:eastAsia="Calibri"/>
        </w:rPr>
        <w:t>Les valeurs, portées, durées et effets chiffrés complets des quatre sorts Sorcery ne sont pas encore documentés.</w:t>
      </w:r>
    </w:p>
    <w:p w14:paraId="6FC79A93" w14:textId="77777777" w:rsidR="00F8056D" w:rsidRDefault="00E541A3">
      <w:r>
        <w:rPr>
          <w:rFonts w:eastAsia="Calibri"/>
          <w:b/>
          <w:color w:val="4A3428"/>
        </w:rPr>
        <w:t xml:space="preserve">Catalyste — paramètres : </w:t>
      </w:r>
      <w:r>
        <w:rPr>
          <w:rFonts w:eastAsia="Calibri"/>
        </w:rPr>
        <w:t>Le minimum de réserve lorsque mod. WIL est nul ou négatif, la durée, le coût d’activation et l’effet complet de l’aura restent à définir.</w:t>
      </w:r>
    </w:p>
    <w:p w14:paraId="5781E646" w14:textId="77777777" w:rsidR="00F8056D" w:rsidRDefault="00E541A3">
      <w:r>
        <w:rPr>
          <w:rFonts w:eastAsia="Calibri"/>
          <w:b/>
          <w:color w:val="4A3428"/>
        </w:rPr>
        <w:t xml:space="preserve">Vestals — Mercy contre Anathema : </w:t>
      </w:r>
      <w:r>
        <w:rPr>
          <w:rFonts w:eastAsia="Calibri"/>
        </w:rPr>
        <w:t>La résolution permettant à Mercy de contester Anathema par WIL ou CHA n’est pas finalisée.</w:t>
      </w:r>
    </w:p>
    <w:p w14:paraId="2D6BE26C" w14:textId="77777777" w:rsidR="00F8056D" w:rsidRDefault="00E541A3">
      <w:r>
        <w:rPr>
          <w:rFonts w:eastAsia="Calibri"/>
          <w:b/>
          <w:color w:val="4A3428"/>
        </w:rPr>
        <w:t xml:space="preserve">Purgateurs — Anathema : </w:t>
      </w:r>
      <w:r>
        <w:rPr>
          <w:rFonts w:eastAsia="Calibri"/>
        </w:rPr>
        <w:t>Le coût d’action, la portée, la durée et les résistances d’Anathema ne sont pas encore définis dans sa nouvelle fonction innée.</w:t>
      </w:r>
    </w:p>
    <w:p w14:paraId="1EDA1EA8" w14:textId="77777777" w:rsidR="00F8056D" w:rsidRDefault="00E541A3">
      <w:r>
        <w:rPr>
          <w:rFonts w:eastAsia="Calibri"/>
          <w:b/>
          <w:color w:val="4A3428"/>
        </w:rPr>
        <w:t xml:space="preserve">Purgateurs — sorts retenus : </w:t>
      </w:r>
      <w:r>
        <w:rPr>
          <w:rFonts w:eastAsia="Calibri"/>
        </w:rPr>
        <w:t>Les valeurs chiffrées de White Fire Lance et des quatre autres sorts retenus ne sont pas suffisamment consolidées.</w:t>
      </w:r>
    </w:p>
    <w:p w14:paraId="30D6C935" w14:textId="77777777" w:rsidR="00F8056D" w:rsidRDefault="00E541A3">
      <w:r>
        <w:rPr>
          <w:rFonts w:eastAsia="Calibri"/>
          <w:b/>
          <w:color w:val="4A3428"/>
        </w:rPr>
        <w:t xml:space="preserve">Manteau de cendres — procédure : </w:t>
      </w:r>
      <w:r>
        <w:rPr>
          <w:rFonts w:eastAsia="Calibri"/>
        </w:rPr>
        <w:t>Le type d’Action, la durée, le moment exact de la perte de HP, le déclencheur de contact aux niveaux 1 et 2 et la propagation du niveau 3 restent à définir.</w:t>
      </w:r>
    </w:p>
    <w:p w14:paraId="3AF1B63E" w14:textId="77777777" w:rsidR="00F8056D" w:rsidRDefault="00E541A3">
      <w:r>
        <w:rPr>
          <w:rFonts w:eastAsia="Calibri"/>
          <w:b/>
          <w:color w:val="4A3428"/>
        </w:rPr>
        <w:t xml:space="preserve">Purgateurs — rituels : </w:t>
      </w:r>
      <w:r>
        <w:rPr>
          <w:rFonts w:eastAsia="Calibri"/>
        </w:rPr>
        <w:t>Les rituels purgateurs doivent comprendre au moins trois rituels sociaux ou d’exploration et trois rituels de combat. Ils ne sont pas encore écrits.</w:t>
      </w:r>
    </w:p>
    <w:p w14:paraId="65E94702" w14:textId="77777777" w:rsidR="00F8056D" w:rsidRDefault="00E541A3">
      <w:r>
        <w:rPr>
          <w:rFonts w:eastAsia="Calibri"/>
          <w:b/>
          <w:color w:val="4A3428"/>
        </w:rPr>
        <w:t xml:space="preserve">Bend Will : </w:t>
      </w:r>
      <w:r>
        <w:rPr>
          <w:rFonts w:eastAsia="Calibri"/>
        </w:rPr>
        <w:t>Le DD de résistance du niveau 1 n’est pas défini.</w:t>
      </w:r>
    </w:p>
    <w:p w14:paraId="4155F370" w14:textId="77777777" w:rsidR="00F8056D" w:rsidRDefault="00E541A3">
      <w:r>
        <w:rPr>
          <w:rFonts w:eastAsia="Calibri"/>
          <w:b/>
          <w:color w:val="4A3428"/>
        </w:rPr>
        <w:t xml:space="preserve">Curse : </w:t>
      </w:r>
      <w:r>
        <w:rPr>
          <w:rFonts w:eastAsia="Calibri"/>
        </w:rPr>
        <w:t>Le test de maintien n’a pas de formule.</w:t>
      </w:r>
    </w:p>
    <w:p w14:paraId="1968F61E" w14:textId="77777777" w:rsidR="00F8056D" w:rsidRDefault="00E541A3">
      <w:r>
        <w:rPr>
          <w:rFonts w:eastAsia="Calibri"/>
          <w:b/>
          <w:color w:val="4A3428"/>
        </w:rPr>
        <w:t xml:space="preserve">Mal Transformation : </w:t>
      </w:r>
      <w:r>
        <w:rPr>
          <w:rFonts w:eastAsia="Calibri"/>
        </w:rPr>
        <w:t>Le test qui met fin au niveau 2 n’est pas défini.</w:t>
      </w:r>
    </w:p>
    <w:p w14:paraId="6AB69BFC" w14:textId="77777777" w:rsidR="00F8056D" w:rsidRDefault="00E541A3">
      <w:r>
        <w:rPr>
          <w:rFonts w:eastAsia="Calibri"/>
          <w:b/>
          <w:color w:val="4A3428"/>
        </w:rPr>
        <w:t xml:space="preserve">Nature Embrace : </w:t>
      </w:r>
      <w:r>
        <w:rPr>
          <w:rFonts w:eastAsia="Calibri"/>
        </w:rPr>
        <w:t>Le test applicable au niveau 1 n’est pas défini.</w:t>
      </w:r>
    </w:p>
    <w:p w14:paraId="7A8B1080" w14:textId="77777777" w:rsidR="00F8056D" w:rsidRDefault="00E541A3">
      <w:r>
        <w:rPr>
          <w:rFonts w:eastAsia="Calibri"/>
          <w:b/>
          <w:color w:val="4A3428"/>
        </w:rPr>
        <w:t xml:space="preserve">Unholy Aura : </w:t>
      </w:r>
      <w:r>
        <w:rPr>
          <w:rFonts w:eastAsia="Calibri"/>
        </w:rPr>
        <w:t>La portée et la zone ne sont pas définies.</w:t>
      </w:r>
    </w:p>
    <w:p w14:paraId="4404E54D" w14:textId="77777777" w:rsidR="00F8056D" w:rsidRDefault="00E541A3">
      <w:r>
        <w:rPr>
          <w:rFonts w:eastAsia="Calibri"/>
          <w:b/>
          <w:color w:val="4A3428"/>
        </w:rPr>
        <w:t xml:space="preserve">Shapeshift — sections : </w:t>
      </w:r>
      <w:r>
        <w:rPr>
          <w:rFonts w:eastAsia="Calibri"/>
        </w:rPr>
        <w:t>Le nombre de sections simultanées, les coûts, durées, effets, limites et règles de maintien doivent être produits.</w:t>
      </w:r>
    </w:p>
    <w:p w14:paraId="0ADD9CE8" w14:textId="77777777" w:rsidR="00F8056D" w:rsidRDefault="00E541A3">
      <w:r>
        <w:rPr>
          <w:rFonts w:eastAsia="Calibri"/>
          <w:b/>
          <w:color w:val="4A3428"/>
        </w:rPr>
        <w:t xml:space="preserve">Corruption — progression : </w:t>
      </w:r>
      <w:r>
        <w:rPr>
          <w:rFonts w:eastAsia="Calibri"/>
        </w:rPr>
        <w:t>L’acquisition des afflictions, leur progression et le choix des impulsions par scène restent incomplets.</w:t>
      </w:r>
    </w:p>
    <w:p w14:paraId="72D93344" w14:textId="77777777" w:rsidR="00F8056D" w:rsidRDefault="00E541A3">
      <w:r>
        <w:rPr>
          <w:rFonts w:eastAsia="Calibri"/>
          <w:b/>
          <w:color w:val="4A3428"/>
        </w:rPr>
        <w:t xml:space="preserve">Corruption — niveaux supérieurs : </w:t>
      </w:r>
      <w:r>
        <w:rPr>
          <w:rFonts w:eastAsia="Calibri"/>
        </w:rPr>
        <w:t>Les niveaux IV et V de corruption ainsi que le douzième stigmate doivent être développés.</w:t>
      </w:r>
    </w:p>
    <w:p w14:paraId="1190A062" w14:textId="77777777" w:rsidR="00F8056D" w:rsidRDefault="00E541A3">
      <w:r>
        <w:rPr>
          <w:rFonts w:eastAsia="Calibri"/>
          <w:b/>
          <w:color w:val="4A3428"/>
        </w:rPr>
        <w:t xml:space="preserve">Compétences — liste : </w:t>
      </w:r>
      <w:r>
        <w:rPr>
          <w:rFonts w:eastAsia="Calibri"/>
        </w:rPr>
        <w:t>Cette liste reste une base de travail. Certains rattachements et certaines spécialisations doivent encore être confirmés.</w:t>
      </w:r>
    </w:p>
    <w:p w14:paraId="746579A2" w14:textId="77777777" w:rsidR="00F8056D" w:rsidRDefault="00E541A3">
      <w:pPr>
        <w:pStyle w:val="Titre3"/>
      </w:pPr>
      <w:bookmarkStart w:id="127" w:name="_Toc235808097"/>
      <w:r>
        <w:t>Décisions requises</w:t>
      </w:r>
      <w:bookmarkEnd w:id="127"/>
    </w:p>
    <w:p w14:paraId="73F8383B" w14:textId="77777777" w:rsidR="00F8056D" w:rsidRDefault="00E541A3">
      <w:r>
        <w:rPr>
          <w:rFonts w:eastAsia="Calibri"/>
          <w:b/>
          <w:color w:val="4A3428"/>
        </w:rPr>
        <w:t xml:space="preserve">Création — base des HP : </w:t>
      </w:r>
      <w:r>
        <w:rPr>
          <w:rFonts w:eastAsia="Calibri"/>
        </w:rPr>
        <w:t>La source antérieure faisait dériver les HP de la Constitution. La consolidation confirme maintenant l’achat de HP sans préciser si la Constitution fournit encore une base gratuite avant cet achat.</w:t>
      </w:r>
    </w:p>
    <w:p w14:paraId="14921D5B" w14:textId="77777777" w:rsidR="00F8056D" w:rsidRDefault="00E541A3">
      <w:r>
        <w:rPr>
          <w:rFonts w:eastAsia="Calibri"/>
          <w:b/>
          <w:color w:val="4A3428"/>
        </w:rPr>
        <w:t xml:space="preserve">Progression — caractéristiques : </w:t>
      </w:r>
      <w:r>
        <w:rPr>
          <w:rFonts w:eastAsia="Calibri"/>
        </w:rPr>
        <w:t>La formule exacte d’une caractéristique au-dessus de 10 n’est pas exprimée avec assez de précision dans la consolidation.</w:t>
      </w:r>
    </w:p>
    <w:p w14:paraId="447CF184" w14:textId="77777777" w:rsidR="00F8056D" w:rsidRDefault="00E541A3">
      <w:r>
        <w:rPr>
          <w:rFonts w:eastAsia="Calibri"/>
          <w:b/>
          <w:color w:val="4A3428"/>
        </w:rPr>
        <w:t xml:space="preserve">Progression — maîtrise d’arme : </w:t>
      </w:r>
      <w:r>
        <w:rPr>
          <w:rFonts w:eastAsia="Calibri"/>
        </w:rPr>
        <w:t>Pour la maîtrise d’arme, « niveau atteint × 5 » peut désigner le palier local ou le total de la branche. Le prototype utilise le total de branche.</w:t>
      </w:r>
    </w:p>
    <w:p w14:paraId="084A3D68" w14:textId="77777777" w:rsidR="00F8056D" w:rsidRDefault="00E541A3">
      <w:r>
        <w:rPr>
          <w:rFonts w:eastAsia="Calibri"/>
          <w:b/>
          <w:color w:val="4A3428"/>
        </w:rPr>
        <w:t xml:space="preserve">Équipement — initiative : </w:t>
      </w:r>
      <w:r>
        <w:rPr>
          <w:rFonts w:eastAsia="Calibri"/>
        </w:rPr>
        <w:t>La feuille conserve des pénalités d’initiative pour certaines armures et certains boucliers. Les corrections récentes ont confirmé les pénalités de mouvement sans déterminer si l’ancienne table d’initiative reste active.</w:t>
      </w:r>
    </w:p>
    <w:p w14:paraId="23227A34" w14:textId="77777777" w:rsidR="00F8056D" w:rsidRDefault="00E541A3">
      <w:r>
        <w:rPr>
          <w:rFonts w:eastAsia="Calibri"/>
          <w:b/>
          <w:color w:val="4A3428"/>
        </w:rPr>
        <w:t xml:space="preserve">Hopeless — initiative : </w:t>
      </w:r>
      <w:r>
        <w:rPr>
          <w:rFonts w:eastAsia="Calibri"/>
        </w:rPr>
        <w:t>La mention « initiative en Désavantage hors combat » ne peut pas utiliser la règle de Désavantage de combat, qui modifie l’absorption. Aucun effet de remplacement n’est appliqué.</w:t>
      </w:r>
    </w:p>
    <w:p w14:paraId="7CB6D1F0" w14:textId="77777777" w:rsidR="00F8056D" w:rsidRDefault="00E541A3">
      <w:r>
        <w:rPr>
          <w:rFonts w:eastAsia="Calibri"/>
          <w:b/>
          <w:color w:val="4A3428"/>
        </w:rPr>
        <w:t xml:space="preserve">Hache de lancer — dégâts : </w:t>
      </w:r>
      <w:r>
        <w:rPr>
          <w:rFonts w:eastAsia="Calibri"/>
        </w:rPr>
        <w:t>« 1d4 + DEX » ne précise pas si la Hache de lancer utilise la valeur complète de DEX ou son modificateur.</w:t>
      </w:r>
    </w:p>
    <w:p w14:paraId="0CA0D51C" w14:textId="77777777" w:rsidR="00F8056D" w:rsidRDefault="00E541A3">
      <w:r>
        <w:rPr>
          <w:rFonts w:eastAsia="Calibri"/>
          <w:b/>
          <w:color w:val="4A3428"/>
        </w:rPr>
        <w:t xml:space="preserve">Techniques — effet des tags : </w:t>
      </w:r>
      <w:r>
        <w:rPr>
          <w:rFonts w:eastAsia="Calibri"/>
        </w:rPr>
        <w:t>La consolidation propose qu’une ouverture et assez de tags Cadence soient nécessaires pour gagner des attaques supplémentaires. Cette règle donnerait un effet mécanique aux tags et contredit l’ancienne décision qui les voulait strictement descriptifs.</w:t>
      </w:r>
    </w:p>
    <w:p w14:paraId="111C3C76" w14:textId="77777777" w:rsidR="00F8056D" w:rsidRDefault="00E541A3">
      <w:r>
        <w:rPr>
          <w:rFonts w:eastAsia="Calibri"/>
          <w:b/>
          <w:color w:val="4A3428"/>
        </w:rPr>
        <w:t xml:space="preserve">Purgateurs — cibles d’Anathema : </w:t>
      </w:r>
      <w:r>
        <w:rPr>
          <w:rFonts w:eastAsia="Calibri"/>
        </w:rPr>
        <w:t>Anathema désigne ce que le Purgateur considère impur, mais il n’est pas établi si une créature ordinaire peut être marquée uniquement par sa conviction.</w:t>
      </w:r>
    </w:p>
    <w:p w14:paraId="03483192" w14:textId="77777777" w:rsidR="00F8056D" w:rsidRDefault="00E541A3">
      <w:r>
        <w:rPr>
          <w:rFonts w:eastAsia="Calibri"/>
          <w:b/>
          <w:color w:val="4A3428"/>
        </w:rPr>
        <w:t xml:space="preserve">Purgateurs — Holy Hammer : </w:t>
      </w:r>
      <w:r>
        <w:rPr>
          <w:rFonts w:eastAsia="Calibri"/>
        </w:rPr>
        <w:t>Holy Hammer a reçu une correction mécanique récente, mais n’apparaît plus dans la dernière liste des sorts purgateurs retenus. Il reste en suspens.</w:t>
      </w:r>
    </w:p>
    <w:p w14:paraId="03A25215" w14:textId="77777777" w:rsidR="00F8056D" w:rsidRDefault="00E541A3">
      <w:r>
        <w:rPr>
          <w:rFonts w:eastAsia="Calibri"/>
          <w:b/>
          <w:color w:val="4A3428"/>
        </w:rPr>
        <w:t xml:space="preserve">Compétences — rattachements : </w:t>
      </w:r>
      <w:r>
        <w:rPr>
          <w:rFonts w:eastAsia="Calibri"/>
        </w:rPr>
        <w:t>Artisanat et Équitation n’ont pas de caractéristique confirmée; Collecte d’informations accepte CHA ou INT; Bluff apparaît sous deux familles.</w:t>
      </w:r>
    </w:p>
    <w:p w14:paraId="0533B146" w14:textId="77777777" w:rsidR="00F8056D" w:rsidRDefault="00E541A3">
      <w:pPr>
        <w:pStyle w:val="Titre2"/>
      </w:pPr>
      <w:bookmarkStart w:id="128" w:name="provenance"/>
      <w:bookmarkStart w:id="129" w:name="_Toc235808098"/>
      <w:r>
        <w:t>Provenance et autorité</w:t>
      </w:r>
      <w:bookmarkEnd w:id="128"/>
      <w:bookmarkEnd w:id="129"/>
    </w:p>
    <w:p w14:paraId="2B247308" w14:textId="77777777" w:rsidR="00F8056D" w:rsidRDefault="00E541A3">
      <w:r>
        <w:rPr>
          <w:rFonts w:eastAsia="Calibri"/>
        </w:rPr>
        <w:t>Cette v1.02 consolide le SRD v1.01, le lore v0.04, la compilation des ordres, le document des techniques déclassées et les corrections récentes du directeur créatif. En cas de conflit, les corrections récentes priment. Une information qui n’a pas reçu assez de précision demeure En construction ou Décision requise.</w:t>
      </w:r>
    </w:p>
    <w:p w14:paraId="305DD5B9" w14:textId="77777777" w:rsidR="00F8056D" w:rsidRDefault="00E541A3">
      <w:pPr>
        <w:pStyle w:val="DPhenCallout"/>
        <w:pBdr>
          <w:left w:val="single" w:sz="18" w:space="8" w:color="236A96"/>
        </w:pBdr>
        <w:shd w:val="clear" w:color="auto" w:fill="EAF3F8"/>
        <w:ind w:left="173" w:right="72"/>
      </w:pPr>
      <w:r>
        <w:rPr>
          <w:rFonts w:eastAsia="Calibri"/>
          <w:b/>
          <w:color w:val="236A96"/>
        </w:rPr>
        <w:t xml:space="preserve">Note de conception. </w:t>
      </w:r>
      <w:r>
        <w:rPr>
          <w:rFonts w:eastAsia="Calibri"/>
        </w:rPr>
        <w:t>Le prototype Godot sert à repérer des écarts d’implémentation. Il ne remplace pas automatiquement la règle de table.</w:t>
      </w:r>
    </w:p>
    <w:sectPr w:rsidR="00F8056D" w:rsidSect="00034616">
      <w:headerReference w:type="default" r:id="rId8"/>
      <w:footerReference w:type="defaul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2496A" w14:textId="77777777" w:rsidR="00E541A3" w:rsidRDefault="00E541A3">
      <w:pPr>
        <w:spacing w:after="0" w:line="240" w:lineRule="auto"/>
      </w:pPr>
      <w:r>
        <w:separator/>
      </w:r>
    </w:p>
  </w:endnote>
  <w:endnote w:type="continuationSeparator" w:id="0">
    <w:p w14:paraId="0C9A80AB" w14:textId="77777777" w:rsidR="00E541A3" w:rsidRDefault="00E54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CC3A" w14:textId="77777777" w:rsidR="00F8056D" w:rsidRDefault="00E541A3">
    <w:pPr>
      <w:pStyle w:val="Pieddepage"/>
      <w:jc w:val="right"/>
    </w:pPr>
    <w:r>
      <w:rPr>
        <w:rFonts w:eastAsia="Calibri"/>
        <w:color w:val="6F6964"/>
        <w:sz w:val="17"/>
      </w:rPr>
      <w:t xml:space="preserve">Brouillon consolidé v1.02  •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BCAB" w14:textId="77777777" w:rsidR="00F8056D" w:rsidRDefault="00E541A3">
    <w:pPr>
      <w:pStyle w:val="Pieddepage"/>
      <w:jc w:val="center"/>
    </w:pPr>
    <w:r>
      <w:rPr>
        <w:rFonts w:eastAsia="Calibri"/>
        <w:i/>
        <w:color w:val="6F6964"/>
        <w:sz w:val="17"/>
      </w:rPr>
      <w:t>Document de travail — consolidation du canon DPhen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1E8ED" w14:textId="77777777" w:rsidR="00E541A3" w:rsidRDefault="00E541A3">
      <w:pPr>
        <w:spacing w:after="0" w:line="240" w:lineRule="auto"/>
      </w:pPr>
      <w:r>
        <w:separator/>
      </w:r>
    </w:p>
  </w:footnote>
  <w:footnote w:type="continuationSeparator" w:id="0">
    <w:p w14:paraId="164E429A" w14:textId="77777777" w:rsidR="00E541A3" w:rsidRDefault="00E541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A02A" w14:textId="77777777" w:rsidR="00F8056D" w:rsidRDefault="00E541A3">
    <w:pPr>
      <w:pStyle w:val="En-tte"/>
    </w:pPr>
    <w:r>
      <w:rPr>
        <w:rFonts w:eastAsia="Calibri"/>
        <w:color w:val="6F6964"/>
        <w:sz w:val="17"/>
      </w:rPr>
      <w:t>SRD DPhen  |  Référence joueurs et MJ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19790176">
    <w:abstractNumId w:val="8"/>
  </w:num>
  <w:num w:numId="2" w16cid:durableId="1663774434">
    <w:abstractNumId w:val="6"/>
  </w:num>
  <w:num w:numId="3" w16cid:durableId="1278492309">
    <w:abstractNumId w:val="5"/>
  </w:num>
  <w:num w:numId="4" w16cid:durableId="997803386">
    <w:abstractNumId w:val="4"/>
  </w:num>
  <w:num w:numId="5" w16cid:durableId="1703170707">
    <w:abstractNumId w:val="7"/>
  </w:num>
  <w:num w:numId="6" w16cid:durableId="2975084">
    <w:abstractNumId w:val="3"/>
  </w:num>
  <w:num w:numId="7" w16cid:durableId="2114402597">
    <w:abstractNumId w:val="2"/>
  </w:num>
  <w:num w:numId="8" w16cid:durableId="207108908">
    <w:abstractNumId w:val="1"/>
  </w:num>
  <w:num w:numId="9" w16cid:durableId="192882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1E85"/>
    <w:rsid w:val="00AA1D8D"/>
    <w:rsid w:val="00B47730"/>
    <w:rsid w:val="00CB0664"/>
    <w:rsid w:val="00E541A3"/>
    <w:rsid w:val="00EF56F1"/>
    <w:rsid w:val="00F805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4D8AF"/>
  <w14:defaultImageDpi w14:val="300"/>
  <w15:docId w15:val="{4BB9404D-1719-470E-A524-3616953E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E2925"/>
    </w:rPr>
  </w:style>
  <w:style w:type="paragraph" w:styleId="Titre1">
    <w:name w:val="heading 1"/>
    <w:basedOn w:val="Normal"/>
    <w:next w:val="Normal"/>
    <w:link w:val="Titre1Car"/>
    <w:uiPriority w:val="9"/>
    <w:qFormat/>
    <w:rsid w:val="00FC693F"/>
    <w:pPr>
      <w:keepNext/>
      <w:keepLines/>
      <w:pageBreakBefore/>
      <w:spacing w:before="360" w:after="200"/>
      <w:outlineLvl w:val="0"/>
    </w:pPr>
    <w:rPr>
      <w:rFonts w:asciiTheme="majorHAnsi" w:eastAsiaTheme="majorEastAsia" w:hAnsiTheme="majorHAnsi" w:cstheme="majorBidi"/>
      <w:b/>
      <w:bCs/>
      <w:color w:val="4A3428"/>
      <w:sz w:val="32"/>
      <w:szCs w:val="28"/>
    </w:rPr>
  </w:style>
  <w:style w:type="paragraph" w:styleId="Titre2">
    <w:name w:val="heading 2"/>
    <w:basedOn w:val="Normal"/>
    <w:next w:val="Normal"/>
    <w:link w:val="Titre2Car"/>
    <w:uiPriority w:val="9"/>
    <w:unhideWhenUsed/>
    <w:qFormat/>
    <w:rsid w:val="00FC693F"/>
    <w:pPr>
      <w:keepNext/>
      <w:keepLines/>
      <w:spacing w:before="280" w:after="140"/>
      <w:outlineLvl w:val="1"/>
    </w:pPr>
    <w:rPr>
      <w:rFonts w:asciiTheme="majorHAnsi" w:eastAsiaTheme="majorEastAsia" w:hAnsiTheme="majorHAnsi" w:cstheme="majorBidi"/>
      <w:b/>
      <w:bCs/>
      <w:color w:val="6B4A34"/>
      <w:sz w:val="26"/>
      <w:szCs w:val="26"/>
    </w:rPr>
  </w:style>
  <w:style w:type="paragraph" w:styleId="Titre3">
    <w:name w:val="heading 3"/>
    <w:basedOn w:val="Normal"/>
    <w:next w:val="Normal"/>
    <w:link w:val="Titre3Car"/>
    <w:uiPriority w:val="9"/>
    <w:unhideWhenUsed/>
    <w:qFormat/>
    <w:rsid w:val="00FC693F"/>
    <w:pPr>
      <w:keepNext/>
      <w:keepLines/>
      <w:spacing w:before="200" w:after="100"/>
      <w:outlineLvl w:val="2"/>
    </w:pPr>
    <w:rPr>
      <w:rFonts w:asciiTheme="majorHAnsi" w:eastAsiaTheme="majorEastAsia" w:hAnsiTheme="majorHAnsi" w:cstheme="majorBidi"/>
      <w:b/>
      <w:bCs/>
      <w:color w:val="7C543A"/>
      <w:sz w:val="24"/>
    </w:rPr>
  </w:style>
  <w:style w:type="paragraph" w:styleId="Titre4">
    <w:name w:val="heading 4"/>
    <w:basedOn w:val="Normal"/>
    <w:next w:val="Normal"/>
    <w:link w:val="Titre4Car"/>
    <w:uiPriority w:val="9"/>
    <w:semiHidden/>
    <w:unhideWhenUsed/>
    <w:qFormat/>
    <w:rsid w:val="00FC693F"/>
    <w:pPr>
      <w:keepNext/>
      <w:keepLines/>
      <w:spacing w:before="180" w:after="80"/>
      <w:outlineLvl w:val="3"/>
    </w:pPr>
    <w:rPr>
      <w:rFonts w:asciiTheme="majorHAnsi" w:eastAsiaTheme="majorEastAsia" w:hAnsiTheme="majorHAnsi" w:cstheme="majorBidi"/>
      <w:b/>
      <w:bCs/>
      <w:i/>
      <w:iCs/>
      <w:sz w:val="23"/>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160" w:line="240" w:lineRule="auto"/>
      <w:contextualSpacing/>
    </w:pPr>
    <w:rPr>
      <w:rFonts w:asciiTheme="majorHAnsi" w:eastAsiaTheme="majorEastAsia" w:hAnsiTheme="majorHAnsi" w:cstheme="majorBidi"/>
      <w:b/>
      <w:color w:val="4A3428"/>
      <w:spacing w:val="5"/>
      <w:kern w:val="28"/>
      <w:sz w:val="6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ind w:left="540" w:hanging="271"/>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80"/>
      <w:ind w:left="540" w:hanging="271"/>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rPr>
      <w:rFonts w:ascii="Calibri" w:hAnsi="Calibri"/>
      <w:sz w:val="36"/>
    </w:r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PhenKicker">
    <w:name w:val="DPhen Kicker"/>
    <w:basedOn w:val="Normal"/>
    <w:pPr>
      <w:spacing w:after="160" w:line="288" w:lineRule="auto"/>
    </w:pPr>
    <w:rPr>
      <w:b/>
      <w:color w:val="8A6300"/>
      <w:sz w:val="20"/>
    </w:rPr>
  </w:style>
  <w:style w:type="paragraph" w:customStyle="1" w:styleId="DPhenSubtitle">
    <w:name w:val="DPhen Subtitle"/>
    <w:basedOn w:val="Normal"/>
    <w:pPr>
      <w:spacing w:after="200" w:line="288" w:lineRule="auto"/>
    </w:pPr>
    <w:rPr>
      <w:color w:val="6F6964"/>
      <w:sz w:val="28"/>
    </w:rPr>
  </w:style>
  <w:style w:type="paragraph" w:customStyle="1" w:styleId="DPhenLead">
    <w:name w:val="DPhen Lead"/>
    <w:basedOn w:val="Normal"/>
    <w:pPr>
      <w:spacing w:after="200" w:line="288" w:lineRule="auto"/>
    </w:pPr>
    <w:rPr>
      <w:sz w:val="24"/>
    </w:rPr>
  </w:style>
  <w:style w:type="paragraph" w:customStyle="1" w:styleId="DPhenLabel">
    <w:name w:val="DPhen Label"/>
    <w:basedOn w:val="Normal"/>
    <w:pPr>
      <w:spacing w:after="80" w:line="288" w:lineRule="auto"/>
    </w:pPr>
    <w:rPr>
      <w:b/>
      <w:color w:val="4A3428"/>
    </w:rPr>
  </w:style>
  <w:style w:type="paragraph" w:customStyle="1" w:styleId="DPhenLevel">
    <w:name w:val="DPhen Level"/>
    <w:basedOn w:val="Normal"/>
    <w:pPr>
      <w:keepLines/>
      <w:spacing w:after="60" w:line="288" w:lineRule="auto"/>
    </w:pPr>
    <w:rPr>
      <w:sz w:val="21"/>
    </w:rPr>
  </w:style>
  <w:style w:type="paragraph" w:customStyle="1" w:styleId="DPhenSmall">
    <w:name w:val="DPhen Small"/>
    <w:basedOn w:val="Normal"/>
    <w:pPr>
      <w:spacing w:after="80" w:line="276" w:lineRule="auto"/>
    </w:pPr>
    <w:rPr>
      <w:color w:val="6F6964"/>
      <w:sz w:val="18"/>
    </w:rPr>
  </w:style>
  <w:style w:type="paragraph" w:customStyle="1" w:styleId="DPhenCallout">
    <w:name w:val="DPhen Callout"/>
    <w:basedOn w:val="Normal"/>
    <w:pPr>
      <w:spacing w:before="80" w:after="140" w:line="288" w:lineRule="auto"/>
    </w:pPr>
    <w:rPr>
      <w:sz w:val="21"/>
    </w:rPr>
  </w:style>
  <w:style w:type="paragraph" w:customStyle="1" w:styleId="DPhenCrossref">
    <w:name w:val="DPhen Crossref"/>
    <w:basedOn w:val="Normal"/>
    <w:pPr>
      <w:spacing w:before="40" w:after="140" w:line="288" w:lineRule="auto"/>
    </w:pPr>
    <w:rPr>
      <w:i/>
      <w:color w:val="236A96"/>
      <w:sz w:val="19"/>
    </w:rPr>
  </w:style>
  <w:style w:type="paragraph" w:styleId="TM1">
    <w:name w:val="toc 1"/>
    <w:basedOn w:val="Normal"/>
    <w:next w:val="Normal"/>
    <w:autoRedefine/>
    <w:uiPriority w:val="39"/>
    <w:unhideWhenUsed/>
    <w:rsid w:val="007B1E85"/>
    <w:pPr>
      <w:spacing w:after="100"/>
    </w:pPr>
  </w:style>
  <w:style w:type="paragraph" w:styleId="TM2">
    <w:name w:val="toc 2"/>
    <w:basedOn w:val="Normal"/>
    <w:next w:val="Normal"/>
    <w:autoRedefine/>
    <w:uiPriority w:val="39"/>
    <w:unhideWhenUsed/>
    <w:rsid w:val="007B1E85"/>
    <w:pPr>
      <w:spacing w:after="100"/>
      <w:ind w:left="220"/>
    </w:pPr>
  </w:style>
  <w:style w:type="paragraph" w:styleId="TM3">
    <w:name w:val="toc 3"/>
    <w:basedOn w:val="Normal"/>
    <w:next w:val="Normal"/>
    <w:autoRedefine/>
    <w:uiPriority w:val="39"/>
    <w:unhideWhenUsed/>
    <w:rsid w:val="007B1E85"/>
    <w:pPr>
      <w:spacing w:after="100"/>
      <w:ind w:left="440"/>
    </w:pPr>
  </w:style>
  <w:style w:type="character" w:styleId="Lienhypertexte">
    <w:name w:val="Hyperlink"/>
    <w:basedOn w:val="Policepardfaut"/>
    <w:uiPriority w:val="99"/>
    <w:unhideWhenUsed/>
    <w:rsid w:val="007B1E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7316</Words>
  <Characters>40244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SRD DPhen — Brouillon consolidé v1.02</dc:title>
  <dc:subject>Règles consolidées de DPhen pour joueurs et maîtres de jeu</dc:subject>
  <dc:creator>DPhen</dc:creator>
  <cp:keywords>DPhen, SRD, règles, jeu de rôle</cp:keywords>
  <dc:description>Consolidation du SRD v1.01 avec les corrections récentes, le lore v0.04 et les documents de travail sur les techniques et les ordres.</dc:description>
  <cp:lastModifiedBy>stephane Brosseau</cp:lastModifiedBy>
  <cp:revision>2</cp:revision>
  <dcterms:created xsi:type="dcterms:W3CDTF">2013-12-23T23:15:00Z</dcterms:created>
  <dcterms:modified xsi:type="dcterms:W3CDTF">2026-07-24T21:52:00Z</dcterms:modified>
  <cp:category/>
</cp:coreProperties>
</file>