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8BD8A" w14:textId="614709D4" w:rsidR="00B83F9E" w:rsidRPr="00957D7C" w:rsidRDefault="00AD509C" w:rsidP="00AD509C">
      <w:pPr>
        <w:jc w:val="center"/>
        <w:rPr>
          <w:sz w:val="36"/>
          <w:szCs w:val="36"/>
        </w:rPr>
      </w:pPr>
      <w:r w:rsidRPr="00957D7C">
        <w:rPr>
          <w:sz w:val="36"/>
          <w:szCs w:val="36"/>
        </w:rPr>
        <w:t xml:space="preserve">My analysis </w:t>
      </w:r>
      <w:r w:rsidR="00957D7C">
        <w:rPr>
          <w:sz w:val="36"/>
          <w:szCs w:val="36"/>
        </w:rPr>
        <w:t xml:space="preserve">was </w:t>
      </w:r>
      <w:r w:rsidRPr="00957D7C">
        <w:rPr>
          <w:sz w:val="36"/>
          <w:szCs w:val="36"/>
        </w:rPr>
        <w:t xml:space="preserve">on wine reviews based on </w:t>
      </w:r>
      <w:r w:rsidR="00AB3C12">
        <w:rPr>
          <w:sz w:val="36"/>
          <w:szCs w:val="36"/>
        </w:rPr>
        <w:t xml:space="preserve">different </w:t>
      </w:r>
      <w:r w:rsidRPr="00957D7C">
        <w:rPr>
          <w:sz w:val="36"/>
          <w:szCs w:val="36"/>
        </w:rPr>
        <w:t>regions</w:t>
      </w:r>
    </w:p>
    <w:p w14:paraId="112B8CE5" w14:textId="77777777" w:rsidR="00AB3E02" w:rsidRDefault="00AB3E02" w:rsidP="00AD509C">
      <w:pPr>
        <w:rPr>
          <w:sz w:val="36"/>
          <w:szCs w:val="36"/>
        </w:rPr>
      </w:pPr>
    </w:p>
    <w:p w14:paraId="4BA40E81" w14:textId="418E7501" w:rsidR="00AD509C" w:rsidRDefault="00AD509C" w:rsidP="00AD509C">
      <w:pPr>
        <w:rPr>
          <w:sz w:val="36"/>
          <w:szCs w:val="36"/>
        </w:rPr>
      </w:pPr>
      <w:r w:rsidRPr="00957D7C">
        <w:rPr>
          <w:sz w:val="36"/>
          <w:szCs w:val="36"/>
        </w:rPr>
        <w:t xml:space="preserve">My hypothesis was to figure out if the wine region will impact its rating.  I was curious how the data point distributions varied across each region.  It </w:t>
      </w:r>
      <w:r w:rsidR="00957D7C">
        <w:rPr>
          <w:sz w:val="36"/>
          <w:szCs w:val="36"/>
        </w:rPr>
        <w:t xml:space="preserve">is very </w:t>
      </w:r>
      <w:r w:rsidRPr="00957D7C">
        <w:rPr>
          <w:sz w:val="36"/>
          <w:szCs w:val="36"/>
        </w:rPr>
        <w:t>interesting to see how some region, like for example Napa Valley, span full range of scores, but then you have other regions like Tuscany and Bordeaux which has lower points then Napa Valley which is in the same region.</w:t>
      </w:r>
    </w:p>
    <w:p w14:paraId="071FC5CD" w14:textId="68F3F71A" w:rsidR="00957D7C" w:rsidRDefault="00957D7C" w:rsidP="00AD509C">
      <w:pPr>
        <w:rPr>
          <w:sz w:val="36"/>
          <w:szCs w:val="36"/>
        </w:rPr>
      </w:pPr>
    </w:p>
    <w:p w14:paraId="725B9209" w14:textId="3E3E7CDA" w:rsidR="00957D7C" w:rsidRDefault="00957D7C" w:rsidP="00AD509C">
      <w:pPr>
        <w:rPr>
          <w:sz w:val="36"/>
          <w:szCs w:val="36"/>
        </w:rPr>
      </w:pPr>
      <w:r>
        <w:rPr>
          <w:sz w:val="36"/>
          <w:szCs w:val="36"/>
        </w:rPr>
        <w:t>Perhaps this could be because some region may excel in producing specific type of wine.  My finding was based on regions that if wine price increases the rating will be lower, average reviewed by the region were between 85-9</w:t>
      </w:r>
      <w:r w:rsidR="00E55B38">
        <w:rPr>
          <w:sz w:val="36"/>
          <w:szCs w:val="36"/>
        </w:rPr>
        <w:t>4</w:t>
      </w:r>
      <w:r w:rsidR="00FB3882">
        <w:rPr>
          <w:sz w:val="36"/>
          <w:szCs w:val="36"/>
        </w:rPr>
        <w:t xml:space="preserve"> as you can see the box plot.</w:t>
      </w:r>
    </w:p>
    <w:p w14:paraId="13AB576B" w14:textId="2F456E93" w:rsidR="00957D7C" w:rsidRDefault="00957D7C" w:rsidP="00AD509C">
      <w:pPr>
        <w:rPr>
          <w:sz w:val="36"/>
          <w:szCs w:val="36"/>
        </w:rPr>
      </w:pPr>
    </w:p>
    <w:p w14:paraId="16539FE7" w14:textId="570829B6" w:rsidR="009A51A6" w:rsidRPr="00957D7C" w:rsidRDefault="00957D7C" w:rsidP="00AD509C">
      <w:pPr>
        <w:rPr>
          <w:sz w:val="36"/>
          <w:szCs w:val="36"/>
        </w:rPr>
      </w:pPr>
      <w:r>
        <w:rPr>
          <w:sz w:val="36"/>
          <w:szCs w:val="36"/>
        </w:rPr>
        <w:t xml:space="preserve">California </w:t>
      </w:r>
      <w:r w:rsidR="00FB3882">
        <w:rPr>
          <w:sz w:val="36"/>
          <w:szCs w:val="36"/>
        </w:rPr>
        <w:t xml:space="preserve">had the </w:t>
      </w:r>
      <w:r>
        <w:rPr>
          <w:sz w:val="36"/>
          <w:szCs w:val="36"/>
        </w:rPr>
        <w:t xml:space="preserve">overall highest </w:t>
      </w:r>
      <w:r w:rsidR="00FB3882">
        <w:rPr>
          <w:sz w:val="36"/>
          <w:szCs w:val="36"/>
        </w:rPr>
        <w:t xml:space="preserve">data </w:t>
      </w:r>
      <w:r>
        <w:rPr>
          <w:sz w:val="36"/>
          <w:szCs w:val="36"/>
        </w:rPr>
        <w:t>point in the region, so if the regions produce less varieties of wine, they tend to have the highest data point.</w:t>
      </w:r>
      <w:r w:rsidR="00D37163">
        <w:rPr>
          <w:sz w:val="36"/>
          <w:szCs w:val="36"/>
        </w:rPr>
        <w:t xml:space="preserve">  My finding was based on different region that produces different types of wines</w:t>
      </w:r>
      <w:r w:rsidR="00F56CCA">
        <w:rPr>
          <w:sz w:val="36"/>
          <w:szCs w:val="36"/>
        </w:rPr>
        <w:t>.</w:t>
      </w:r>
      <w:bookmarkStart w:id="0" w:name="_GoBack"/>
      <w:bookmarkEnd w:id="0"/>
    </w:p>
    <w:sectPr w:rsidR="009A51A6" w:rsidRPr="00957D7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995A6" w14:textId="77777777" w:rsidR="00A70DD4" w:rsidRDefault="00A70DD4" w:rsidP="00B432C0">
      <w:pPr>
        <w:spacing w:after="0" w:line="240" w:lineRule="auto"/>
      </w:pPr>
      <w:r>
        <w:separator/>
      </w:r>
    </w:p>
  </w:endnote>
  <w:endnote w:type="continuationSeparator" w:id="0">
    <w:p w14:paraId="33A017AE" w14:textId="77777777" w:rsidR="00A70DD4" w:rsidRDefault="00A70DD4" w:rsidP="00B4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C3068" w14:textId="77777777" w:rsidR="00A70DD4" w:rsidRDefault="00A70DD4" w:rsidP="00B432C0">
      <w:pPr>
        <w:spacing w:after="0" w:line="240" w:lineRule="auto"/>
      </w:pPr>
      <w:r>
        <w:separator/>
      </w:r>
    </w:p>
  </w:footnote>
  <w:footnote w:type="continuationSeparator" w:id="0">
    <w:p w14:paraId="4EEBA326" w14:textId="77777777" w:rsidR="00A70DD4" w:rsidRDefault="00A70DD4" w:rsidP="00B43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3A1A0" w14:textId="13C463E9" w:rsidR="00B432C0" w:rsidRDefault="00B432C0">
    <w:pPr>
      <w:pStyle w:val="Header"/>
    </w:pPr>
    <w:r>
      <w:t xml:space="preserve">Mohammad Usman, Project 1 </w:t>
    </w:r>
  </w:p>
  <w:p w14:paraId="703992B8" w14:textId="2A4A57CA" w:rsidR="00B432C0" w:rsidRDefault="00B432C0">
    <w:pPr>
      <w:pStyle w:val="Header"/>
    </w:pPr>
    <w:r>
      <w:t>Data Analysis and Visualization Boot Camp</w:t>
    </w:r>
  </w:p>
  <w:p w14:paraId="429F0DE1" w14:textId="77777777" w:rsidR="00B432C0" w:rsidRDefault="00B432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9C"/>
    <w:rsid w:val="003034CC"/>
    <w:rsid w:val="00334845"/>
    <w:rsid w:val="004D6DF9"/>
    <w:rsid w:val="00957D7C"/>
    <w:rsid w:val="009A51A6"/>
    <w:rsid w:val="00A70DD4"/>
    <w:rsid w:val="00AB3C12"/>
    <w:rsid w:val="00AB3E02"/>
    <w:rsid w:val="00AD509C"/>
    <w:rsid w:val="00B432C0"/>
    <w:rsid w:val="00B83F9E"/>
    <w:rsid w:val="00D37163"/>
    <w:rsid w:val="00D502D7"/>
    <w:rsid w:val="00E55B38"/>
    <w:rsid w:val="00F56CCA"/>
    <w:rsid w:val="00FB3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D790"/>
  <w15:chartTrackingRefBased/>
  <w15:docId w15:val="{E3A600E1-6AC4-4911-94C8-E875B77C8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2C0"/>
  </w:style>
  <w:style w:type="paragraph" w:styleId="Footer">
    <w:name w:val="footer"/>
    <w:basedOn w:val="Normal"/>
    <w:link w:val="FooterChar"/>
    <w:uiPriority w:val="99"/>
    <w:unhideWhenUsed/>
    <w:rsid w:val="00B43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0BF34-375C-4F29-BE83-3655A61FF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Usman</dc:creator>
  <cp:keywords/>
  <dc:description/>
  <cp:lastModifiedBy>Mohammad Usman</cp:lastModifiedBy>
  <cp:revision>22</cp:revision>
  <cp:lastPrinted>2020-03-23T17:29:00Z</cp:lastPrinted>
  <dcterms:created xsi:type="dcterms:W3CDTF">2020-03-22T23:41:00Z</dcterms:created>
  <dcterms:modified xsi:type="dcterms:W3CDTF">2020-03-27T20:12:00Z</dcterms:modified>
</cp:coreProperties>
</file>