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sdt>
      <w:sdtPr>
        <w:id w:val="48081919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p0fre9ynlv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hyperlink w:anchor="_1qq29xb4to2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Objective: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hyperlink w:anchor="_r7e3gagu054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Methodology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color w:val="000000"/>
              <w:u w:val="none"/>
            </w:rPr>
          </w:pPr>
          <w:hyperlink w:anchor="_34cuk3bi8p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Reviewing and Understanding the Dataset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vk192enaa41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Selecting Key Metrics and Defining KPIs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color w:val="000000"/>
              <w:u w:val="none"/>
            </w:rPr>
          </w:pPr>
          <w:hyperlink w:anchor="_cvcl21p5p5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Creating Pivot Tables for In‑Depth Analysis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color w:val="000000"/>
              <w:u w:val="none"/>
            </w:rPr>
          </w:pPr>
          <w:hyperlink w:anchor="_91v2g997om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Building Pivot Charts for Visual Insights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color w:val="000000"/>
              <w:u w:val="none"/>
            </w:rPr>
          </w:pPr>
          <w:hyperlink w:anchor="_ucm5w8w28i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Applying Excel Functions and Logic</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color w:val="000000"/>
              <w:u w:val="none"/>
            </w:rPr>
          </w:pPr>
          <w:hyperlink w:anchor="_vfyqfybboq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Designing the Three‑Page Dashboard</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color w:val="000000"/>
              <w:u w:val="none"/>
            </w:rPr>
          </w:pPr>
          <w:hyperlink w:anchor="_76t5hdg40d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Final Review and Optimization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ltkpdp5u1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Dataset Overview</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4sqicyfcpc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Order Information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color w:val="000000"/>
              <w:u w:val="none"/>
            </w:rPr>
          </w:pPr>
          <w:hyperlink w:anchor="_ep0ikyjfan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Customer Details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4f7t8mnjtt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Product &amp; Category Information</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5brfhn4zm1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Sales &amp; Profit Metrics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5hjeu0udw6o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Shipping &amp; Efficiency Metrics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d0w22zpikf4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KPI Selection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nwtoepre4qoq">
            <w:r w:rsidDel="00000000" w:rsidR="00000000" w:rsidRPr="00000000">
              <w:rPr>
                <w:color w:val="000000"/>
                <w:u w:val="none"/>
                <w:rtl w:val="0"/>
              </w:rPr>
              <w:t xml:space="preserve">5.1 Description of Each KPI &amp; Excel Formulas Used</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color w:val="000000"/>
              <w:u w:val="none"/>
            </w:rPr>
          </w:pPr>
          <w:hyperlink w:anchor="_5a3uamkjfd3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Total Sales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color w:val="000000"/>
              <w:u w:val="none"/>
            </w:rPr>
          </w:pPr>
          <w:hyperlink w:anchor="_vq23v9sbuyb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Total Profit</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color w:val="000000"/>
              <w:u w:val="none"/>
            </w:rPr>
          </w:pPr>
          <w:hyperlink w:anchor="_eb7ligx3w1b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5.1.3 Average Profit Margin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color w:val="000000"/>
              <w:u w:val="none"/>
            </w:rPr>
          </w:pPr>
          <w:hyperlink w:anchor="_92av2mkoa0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5.1.4 Average Shipping Duration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color w:val="000000"/>
              <w:u w:val="none"/>
            </w:rPr>
          </w:pPr>
          <w:hyperlink w:anchor="_qcsqphexwa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5.1.5 Total Quantity Sold</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b24icw5z3x9s">
            <w:r w:rsidDel="00000000" w:rsidR="00000000" w:rsidRPr="00000000">
              <w:rPr>
                <w:color w:val="000000"/>
                <w:u w:val="none"/>
                <w:rtl w:val="0"/>
              </w:rPr>
              <w:t xml:space="preserve">5.2 Lookup-Based Insights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color w:val="000000"/>
              <w:u w:val="none"/>
            </w:rPr>
          </w:pPr>
          <w:hyperlink w:anchor="_1qcdedveng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Top Profit Customer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color w:val="000000"/>
              <w:u w:val="none"/>
            </w:rPr>
          </w:pPr>
          <w:hyperlink w:anchor="_t6m2awxyn9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Top Sales Product</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color w:val="000000"/>
              <w:u w:val="none"/>
            </w:rPr>
          </w:pPr>
          <w:hyperlink w:anchor="_agh3vdnvk52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Total Sales for a Specific City</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color w:val="000000"/>
              <w:u w:val="none"/>
            </w:rPr>
          </w:pPr>
          <w:hyperlink w:anchor="_fldy57euwxf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Useful for regional deep-dive analysis.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agoqmly77ilg">
            <w:r w:rsidDel="00000000" w:rsidR="00000000" w:rsidRPr="00000000">
              <w:rPr>
                <w:b w:val="1"/>
                <w:bCs w:val="1"/>
                <w:color w:val="000000"/>
                <w:u w:val="none"/>
                <w:rtl w:val="0"/>
              </w:rPr>
              <w:t xml:space="preserve">6. Dashboard Design And Visualization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waib0ei4wa4h">
            <w:r w:rsidDel="00000000" w:rsidR="00000000" w:rsidRPr="00000000">
              <w:rPr>
                <w:color w:val="000000"/>
                <w:u w:val="none"/>
                <w:rtl w:val="0"/>
              </w:rPr>
              <w:t xml:space="preserve">6.1. Monthly Sales Trends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4xzyjo42ig02">
            <w:r w:rsidDel="00000000" w:rsidR="00000000" w:rsidRPr="00000000">
              <w:rPr>
                <w:color w:val="000000"/>
                <w:u w:val="none"/>
                <w:rtl w:val="0"/>
              </w:rPr>
              <w:t xml:space="preserve">6.1.1 Sales by Month</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xzlaeau84dyl">
            <w:r w:rsidDel="00000000" w:rsidR="00000000" w:rsidRPr="00000000">
              <w:rPr>
                <w:color w:val="000000"/>
                <w:u w:val="none"/>
                <w:rtl w:val="0"/>
              </w:rPr>
              <w:t xml:space="preserve">6.2 Profit Analysis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sfzkgwehcqmw">
            <w:r w:rsidDel="00000000" w:rsidR="00000000" w:rsidRPr="00000000">
              <w:rPr>
                <w:color w:val="000000"/>
                <w:u w:val="none"/>
                <w:rtl w:val="0"/>
              </w:rPr>
              <w:t xml:space="preserve">6.2.1 Profit by Category</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94jxpxh9z4fp">
            <w:r w:rsidDel="00000000" w:rsidR="00000000" w:rsidRPr="00000000">
              <w:rPr>
                <w:color w:val="000000"/>
                <w:u w:val="none"/>
                <w:rtl w:val="0"/>
              </w:rPr>
              <w:t xml:space="preserve">6.2.2 Profit Margin by Segment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yi2k8es5boog">
            <w:r w:rsidDel="00000000" w:rsidR="00000000" w:rsidRPr="00000000">
              <w:rPr>
                <w:color w:val="000000"/>
                <w:u w:val="none"/>
                <w:rtl w:val="0"/>
              </w:rPr>
              <w:t xml:space="preserve">6.3 Quantity Sold Insights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3kcx0q6c1i8f">
            <w:r w:rsidDel="00000000" w:rsidR="00000000" w:rsidRPr="00000000">
              <w:rPr>
                <w:color w:val="000000"/>
                <w:u w:val="none"/>
                <w:rtl w:val="0"/>
              </w:rPr>
              <w:t xml:space="preserve">6.3.1 Quantity by Sub-Category</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8qvxw3mkqseg">
            <w:r w:rsidDel="00000000" w:rsidR="00000000" w:rsidRPr="00000000">
              <w:rPr>
                <w:color w:val="000000"/>
                <w:u w:val="none"/>
                <w:rtl w:val="0"/>
              </w:rPr>
              <w:t xml:space="preserve">6.4 Customer Performance</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cerbjbvfh0c3">
            <w:r w:rsidDel="00000000" w:rsidR="00000000" w:rsidRPr="00000000">
              <w:rPr>
                <w:color w:val="000000"/>
                <w:u w:val="none"/>
                <w:rtl w:val="0"/>
              </w:rPr>
              <w:t xml:space="preserve">6.5 Shipping Insights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u w:val="none"/>
            </w:rPr>
          </w:pPr>
          <w:hyperlink w:anchor="_ei4lory92988">
            <w:r w:rsidDel="00000000" w:rsidR="00000000" w:rsidRPr="00000000">
              <w:rPr>
                <w:b w:val="1"/>
                <w:bCs w:val="1"/>
                <w:color w:val="000000"/>
                <w:u w:val="none"/>
                <w:rtl w:val="0"/>
              </w:rPr>
              <w:t xml:space="preserve">7. 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1"/>
        <w:numPr>
          <w:ilvl w:val="0"/>
          <w:numId w:val="19"/>
        </w:numPr>
        <w:ind w:left="720" w:hanging="360"/>
        <w:rPr/>
      </w:pPr>
      <w:bookmarkStart w:colFirst="0" w:colLast="0" w:name="_up0fre9ynlv6" w:id="0"/>
      <w:bookmarkEnd w:id="0"/>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2D">
      <w:pPr>
        <w:spacing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focused on developing a complete three-page interactive Excel dashboard using a rich retail dataset containing 28 columns and thousands of transactional records. The dataset includes detailed information related to orders, customers, products, sales performance, profits, shipping activity, and time-based fields.</w:t>
      </w:r>
    </w:p>
    <w:p w:rsidR="00000000" w:rsidDel="00000000" w:rsidP="00000000" w:rsidRDefault="00000000" w:rsidRPr="00000000" w14:paraId="0000002E">
      <w:pPr>
        <w:spacing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the project was to transform this raw dataset into a set of meaningful insights through the creation of:</w:t>
      </w:r>
    </w:p>
    <w:p w:rsidR="00000000" w:rsidDel="00000000" w:rsidP="00000000" w:rsidRDefault="00000000" w:rsidRPr="00000000" w14:paraId="0000002F">
      <w:pPr>
        <w:numPr>
          <w:ilvl w:val="0"/>
          <w:numId w:val="16"/>
        </w:numPr>
        <w:spacing w:before="0" w:line="240" w:lineRule="auto"/>
        <w:ind w:left="1440" w:hanging="360"/>
        <w:jc w:val="both"/>
        <w:rPr/>
      </w:pPr>
      <w:r w:rsidDel="00000000" w:rsidR="00000000" w:rsidRPr="00000000">
        <w:rPr>
          <w:rFonts w:ascii="Times New Roman" w:cs="Times New Roman" w:eastAsia="Times New Roman" w:hAnsi="Times New Roman"/>
          <w:b w:val="1"/>
          <w:bCs w:val="1"/>
          <w:rtl w:val="0"/>
        </w:rPr>
        <w:t xml:space="preserve">Five Key Performance Indicators (KPIs) </w:t>
      </w:r>
      <w:r w:rsidDel="00000000" w:rsidR="00000000" w:rsidRPr="00000000">
        <w:rPr>
          <w:rFonts w:ascii="Times New Roman" w:cs="Times New Roman" w:eastAsia="Times New Roman" w:hAnsi="Times New Roman"/>
          <w:rtl w:val="0"/>
        </w:rPr>
        <w:t xml:space="preserve">summarizing sales, profitability, customer behavior, and shipping efficiency.</w:t>
      </w:r>
    </w:p>
    <w:p w:rsidR="00000000" w:rsidDel="00000000" w:rsidP="00000000" w:rsidRDefault="00000000" w:rsidRPr="00000000" w14:paraId="00000030">
      <w:pPr>
        <w:numPr>
          <w:ilvl w:val="0"/>
          <w:numId w:val="16"/>
        </w:numPr>
        <w:spacing w:before="0" w:line="240" w:lineRule="auto"/>
        <w:ind w:left="1440" w:hanging="360"/>
        <w:jc w:val="both"/>
        <w:rPr/>
      </w:pPr>
      <w:r w:rsidDel="00000000" w:rsidR="00000000" w:rsidRPr="00000000">
        <w:rPr>
          <w:rFonts w:ascii="Times New Roman" w:cs="Times New Roman" w:eastAsia="Times New Roman" w:hAnsi="Times New Roman"/>
          <w:b w:val="1"/>
          <w:bCs w:val="1"/>
          <w:rtl w:val="0"/>
        </w:rPr>
        <w:t xml:space="preserve">Five Pivot Tables and Pivot Charts</w:t>
      </w:r>
      <w:r w:rsidDel="00000000" w:rsidR="00000000" w:rsidRPr="00000000">
        <w:rPr>
          <w:rFonts w:ascii="Times New Roman" w:cs="Times New Roman" w:eastAsia="Times New Roman" w:hAnsi="Times New Roman"/>
          <w:rtl w:val="0"/>
        </w:rPr>
        <w:t xml:space="preserve"> to visualize trends in sales, profit, margin, product performance, and shipping operations.</w:t>
      </w:r>
    </w:p>
    <w:p w:rsidR="00000000" w:rsidDel="00000000" w:rsidP="00000000" w:rsidRDefault="00000000" w:rsidRPr="00000000" w14:paraId="00000031">
      <w:pPr>
        <w:numPr>
          <w:ilvl w:val="0"/>
          <w:numId w:val="16"/>
        </w:numPr>
        <w:spacing w:before="0" w:line="240" w:lineRule="auto"/>
        <w:ind w:left="1440" w:hanging="360"/>
        <w:jc w:val="both"/>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three-page Excel dashboard</w:t>
      </w:r>
      <w:r w:rsidDel="00000000" w:rsidR="00000000" w:rsidRPr="00000000">
        <w:rPr>
          <w:rFonts w:ascii="Times New Roman" w:cs="Times New Roman" w:eastAsia="Times New Roman" w:hAnsi="Times New Roman"/>
          <w:rtl w:val="0"/>
        </w:rPr>
        <w:t xml:space="preserve"> presenting Executive Summary metrics, Sales &amp; Profit Analytics, and Customer &amp; Shipping Insights.</w:t>
      </w:r>
    </w:p>
    <w:p w:rsidR="00000000" w:rsidDel="00000000" w:rsidP="00000000" w:rsidRDefault="00000000" w:rsidRPr="00000000" w14:paraId="00000032">
      <w:pPr>
        <w:spacing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integration of Excel formulas, lookup functions, conditional formatting, aggregations, and interactive slicers, the project delivers a fully functional analytical solution that enables stakeholders to explore business performance efficiently.</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numPr>
          <w:ilvl w:val="0"/>
          <w:numId w:val="19"/>
        </w:numPr>
        <w:ind w:left="720" w:hanging="360"/>
        <w:rPr/>
      </w:pPr>
      <w:bookmarkStart w:colFirst="0" w:colLast="0" w:name="_1qq29xb4to2a" w:id="1"/>
      <w:bookmarkEnd w:id="1"/>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36">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this project were designed to ensure a comprehensive analytical workflow from data understanding to insight generation and dashboard delivery. The key objectives include:</w:t>
      </w:r>
    </w:p>
    <w:p w:rsidR="00000000" w:rsidDel="00000000" w:rsidP="00000000" w:rsidRDefault="00000000" w:rsidRPr="00000000" w14:paraId="00000037">
      <w:pPr>
        <w:numPr>
          <w:ilvl w:val="0"/>
          <w:numId w:val="5"/>
        </w:numPr>
        <w:spacing w:after="0" w:afterAutospacing="0" w:before="24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Understand and prepare the dataset by reviewing all fields, identifying relevant business measures, and ensuring data readiness for analysis.</w:t>
      </w:r>
    </w:p>
    <w:p w:rsidR="00000000" w:rsidDel="00000000" w:rsidP="00000000" w:rsidRDefault="00000000" w:rsidRPr="00000000" w14:paraId="00000038">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Identify and calculate essential KPIs that summarize the business performance, including sales, profit, margin, quantity sold, and shipping duration.</w:t>
      </w:r>
    </w:p>
    <w:p w:rsidR="00000000" w:rsidDel="00000000" w:rsidP="00000000" w:rsidRDefault="00000000" w:rsidRPr="00000000" w14:paraId="00000039">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Create pivot tables and pivot charts that highlight trends and breakdowns across important dimensions such as category, region, segment, sub-category, and shipping modes.</w:t>
      </w:r>
    </w:p>
    <w:p w:rsidR="00000000" w:rsidDel="00000000" w:rsidP="00000000" w:rsidRDefault="00000000" w:rsidRPr="00000000" w14:paraId="0000003A">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Apply Excel formulas and functions (LOOKUPs, SUMIFS, AVERAGEIFS, IF logic, conditional formatting) to enhance data interpretation and support dynamic calculations.</w:t>
      </w:r>
    </w:p>
    <w:p w:rsidR="00000000" w:rsidDel="00000000" w:rsidP="00000000" w:rsidRDefault="00000000" w:rsidRPr="00000000" w14:paraId="0000003B">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Design a structured, visually intuitive three-page dashboard summarizing executive-level metrics, sales &amp; profitability insights, and customer &amp; shipping behavior.</w:t>
      </w:r>
    </w:p>
    <w:p w:rsidR="00000000" w:rsidDel="00000000" w:rsidP="00000000" w:rsidRDefault="00000000" w:rsidRPr="00000000" w14:paraId="0000003C">
      <w:pPr>
        <w:numPr>
          <w:ilvl w:val="0"/>
          <w:numId w:val="5"/>
        </w:numPr>
        <w:spacing w:after="0" w:afterAutospacing="0" w:before="0" w:beforeAutospacing="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Enable interactivity using slicers for improved filtering and user-driven exploration.</w:t>
      </w:r>
    </w:p>
    <w:p w:rsidR="00000000" w:rsidDel="00000000" w:rsidP="00000000" w:rsidRDefault="00000000" w:rsidRPr="00000000" w14:paraId="0000003D">
      <w:pPr>
        <w:numPr>
          <w:ilvl w:val="0"/>
          <w:numId w:val="5"/>
        </w:numPr>
        <w:spacing w:after="240" w:before="0" w:beforeAutospacing="0"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Deliver a final dashboard that supports decision-making through clear visualization, accuracy, and analytical depth.</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numPr>
          <w:ilvl w:val="0"/>
          <w:numId w:val="19"/>
        </w:numPr>
        <w:spacing w:after="240" w:before="240" w:line="240" w:lineRule="auto"/>
        <w:ind w:left="720" w:hanging="360"/>
        <w:jc w:val="both"/>
        <w:rPr/>
      </w:pPr>
      <w:bookmarkStart w:colFirst="0" w:colLast="0" w:name="_r7e3gagu0549" w:id="2"/>
      <w:bookmarkEnd w:id="2"/>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40">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followed in this project was structured to move step‑by‑step from raw data to a fully functional analytical dashboard. The process was designed to mirror how a human analyst would naturally approach a business intelligence task, ensuring clarity, accuracy, and meaningful insight generation.</w:t>
      </w:r>
    </w:p>
    <w:p w:rsidR="00000000" w:rsidDel="00000000" w:rsidP="00000000" w:rsidRDefault="00000000" w:rsidRPr="00000000" w14:paraId="00000041">
      <w:pPr>
        <w:pStyle w:val="Heading3"/>
        <w:keepNext w:val="0"/>
        <w:keepLines w:val="0"/>
        <w:spacing w:before="280" w:line="240" w:lineRule="auto"/>
        <w:ind w:firstLine="720"/>
        <w:jc w:val="both"/>
        <w:rPr>
          <w:rFonts w:ascii="Times New Roman" w:cs="Times New Roman" w:eastAsia="Times New Roman" w:hAnsi="Times New Roman"/>
          <w:b w:val="1"/>
          <w:bCs w:val="1"/>
          <w:color w:val="000000"/>
          <w:sz w:val="26"/>
          <w:szCs w:val="26"/>
        </w:rPr>
      </w:pPr>
      <w:bookmarkStart w:colFirst="0" w:colLast="0" w:name="_34cuk3bi8pmq" w:id="3"/>
      <w:bookmarkEnd w:id="3"/>
      <w:r w:rsidDel="00000000" w:rsidR="00000000" w:rsidRPr="00000000">
        <w:rPr>
          <w:rFonts w:ascii="Times New Roman" w:cs="Times New Roman" w:eastAsia="Times New Roman" w:hAnsi="Times New Roman"/>
          <w:b w:val="1"/>
          <w:bCs w:val="1"/>
          <w:color w:val="000000"/>
          <w:sz w:val="26"/>
          <w:szCs w:val="26"/>
          <w:rtl w:val="0"/>
        </w:rPr>
        <w:t xml:space="preserve">3.1 Reviewing and Understanding the Dataset</w:t>
      </w:r>
    </w:p>
    <w:p w:rsidR="00000000" w:rsidDel="00000000" w:rsidP="00000000" w:rsidRDefault="00000000" w:rsidRPr="00000000" w14:paraId="00000042">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began by exploring the dataset column by column. This included checking data types, identifying numerical and categorical fields, and confirming the presence of key business metrics like Sales, Profit, Quantity, Customer details, and Shipping information. Understanding the dataset’s structure helped determine which KPIs and charts would be most relevant.</w:t>
      </w:r>
    </w:p>
    <w:p w:rsidR="00000000" w:rsidDel="00000000" w:rsidP="00000000" w:rsidRDefault="00000000" w:rsidRPr="00000000" w14:paraId="00000043">
      <w:pPr>
        <w:pStyle w:val="Heading3"/>
        <w:keepNext w:val="0"/>
        <w:keepLines w:val="0"/>
        <w:spacing w:before="280" w:line="240" w:lineRule="auto"/>
        <w:ind w:firstLine="720"/>
        <w:jc w:val="both"/>
        <w:rPr>
          <w:rFonts w:ascii="Times New Roman" w:cs="Times New Roman" w:eastAsia="Times New Roman" w:hAnsi="Times New Roman"/>
          <w:b w:val="1"/>
          <w:bCs w:val="1"/>
          <w:color w:val="000000"/>
          <w:sz w:val="26"/>
          <w:szCs w:val="26"/>
        </w:rPr>
      </w:pPr>
      <w:bookmarkStart w:colFirst="0" w:colLast="0" w:name="_vk192enaa41e" w:id="4"/>
      <w:bookmarkEnd w:id="4"/>
      <w:r w:rsidDel="00000000" w:rsidR="00000000" w:rsidRPr="00000000">
        <w:rPr>
          <w:rFonts w:ascii="Times New Roman" w:cs="Times New Roman" w:eastAsia="Times New Roman" w:hAnsi="Times New Roman"/>
          <w:b w:val="1"/>
          <w:bCs w:val="1"/>
          <w:color w:val="000000"/>
          <w:sz w:val="26"/>
          <w:szCs w:val="26"/>
          <w:rtl w:val="0"/>
        </w:rPr>
        <w:t xml:space="preserve">3.2 Selecting Key Metrics and Defining KPIs</w:t>
      </w:r>
    </w:p>
    <w:p w:rsidR="00000000" w:rsidDel="00000000" w:rsidP="00000000" w:rsidRDefault="00000000" w:rsidRPr="00000000" w14:paraId="00000044">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dataset’s content, five KPIs were chosen to represent overall business performance. These KPIs focused on revenue, profitability, efficiency, and customer-related indicators. Each KPI was calculated using core Excel formulas to ensure transparency and easy recalculation.</w:t>
      </w:r>
    </w:p>
    <w:p w:rsidR="00000000" w:rsidDel="00000000" w:rsidP="00000000" w:rsidRDefault="00000000" w:rsidRPr="00000000" w14:paraId="00000045">
      <w:pPr>
        <w:pStyle w:val="Heading3"/>
        <w:keepNext w:val="0"/>
        <w:keepLines w:val="0"/>
        <w:spacing w:before="280" w:line="240" w:lineRule="auto"/>
        <w:ind w:firstLine="720"/>
        <w:jc w:val="both"/>
        <w:rPr>
          <w:rFonts w:ascii="Times New Roman" w:cs="Times New Roman" w:eastAsia="Times New Roman" w:hAnsi="Times New Roman"/>
          <w:b w:val="1"/>
          <w:bCs w:val="1"/>
          <w:color w:val="000000"/>
          <w:sz w:val="26"/>
          <w:szCs w:val="26"/>
        </w:rPr>
      </w:pPr>
      <w:bookmarkStart w:colFirst="0" w:colLast="0" w:name="_cvcl21p5p5ex" w:id="5"/>
      <w:bookmarkEnd w:id="5"/>
      <w:r w:rsidDel="00000000" w:rsidR="00000000" w:rsidRPr="00000000">
        <w:rPr>
          <w:rFonts w:ascii="Times New Roman" w:cs="Times New Roman" w:eastAsia="Times New Roman" w:hAnsi="Times New Roman"/>
          <w:b w:val="1"/>
          <w:bCs w:val="1"/>
          <w:color w:val="000000"/>
          <w:sz w:val="26"/>
          <w:szCs w:val="26"/>
          <w:rtl w:val="0"/>
        </w:rPr>
        <w:t xml:space="preserve">3.3 Creating Pivot Tables for In‑Depth Analysis</w:t>
      </w:r>
    </w:p>
    <w:p w:rsidR="00000000" w:rsidDel="00000000" w:rsidP="00000000" w:rsidRDefault="00000000" w:rsidRPr="00000000" w14:paraId="00000046">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Pivot tables were developed next to summarize large volumes of data efficiently. These tables were structured around different analytical perspectives time trends, product categories, customer segments, and shipping modes. The pivot tables formed the backbone for generating accurate visualizations.</w:t>
      </w:r>
    </w:p>
    <w:p w:rsidR="00000000" w:rsidDel="00000000" w:rsidP="00000000" w:rsidRDefault="00000000" w:rsidRPr="00000000" w14:paraId="00000047">
      <w:pPr>
        <w:pStyle w:val="Heading3"/>
        <w:keepNext w:val="0"/>
        <w:keepLines w:val="0"/>
        <w:spacing w:before="280" w:line="240" w:lineRule="auto"/>
        <w:ind w:firstLine="720"/>
        <w:jc w:val="both"/>
        <w:rPr>
          <w:rFonts w:ascii="Times New Roman" w:cs="Times New Roman" w:eastAsia="Times New Roman" w:hAnsi="Times New Roman"/>
          <w:b w:val="1"/>
          <w:bCs w:val="1"/>
          <w:color w:val="000000"/>
          <w:sz w:val="26"/>
          <w:szCs w:val="26"/>
        </w:rPr>
      </w:pPr>
      <w:bookmarkStart w:colFirst="0" w:colLast="0" w:name="_91v2g997omdw" w:id="6"/>
      <w:bookmarkEnd w:id="6"/>
      <w:r w:rsidDel="00000000" w:rsidR="00000000" w:rsidRPr="00000000">
        <w:rPr>
          <w:rFonts w:ascii="Times New Roman" w:cs="Times New Roman" w:eastAsia="Times New Roman" w:hAnsi="Times New Roman"/>
          <w:b w:val="1"/>
          <w:bCs w:val="1"/>
          <w:color w:val="000000"/>
          <w:sz w:val="26"/>
          <w:szCs w:val="26"/>
          <w:rtl w:val="0"/>
        </w:rPr>
        <w:t xml:space="preserve">3.4 Building Pivot Charts for Visual Insights</w:t>
      </w:r>
    </w:p>
    <w:p w:rsidR="00000000" w:rsidDel="00000000" w:rsidP="00000000" w:rsidRDefault="00000000" w:rsidRPr="00000000" w14:paraId="00000048">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pivot table was converted into an appropriate chart type, ensuring the visuals clearly represented the underlying patterns. Line charts, bar charts, and column charts were used where they made the most intuitive sense for stakeholders.</w:t>
      </w:r>
    </w:p>
    <w:p w:rsidR="00000000" w:rsidDel="00000000" w:rsidP="00000000" w:rsidRDefault="00000000" w:rsidRPr="00000000" w14:paraId="00000049">
      <w:pPr>
        <w:pStyle w:val="Heading3"/>
        <w:keepNext w:val="0"/>
        <w:keepLines w:val="0"/>
        <w:spacing w:before="280" w:line="240" w:lineRule="auto"/>
        <w:ind w:firstLine="720"/>
        <w:jc w:val="both"/>
        <w:rPr>
          <w:rFonts w:ascii="Times New Roman" w:cs="Times New Roman" w:eastAsia="Times New Roman" w:hAnsi="Times New Roman"/>
          <w:b w:val="1"/>
          <w:bCs w:val="1"/>
          <w:color w:val="000000"/>
          <w:sz w:val="26"/>
          <w:szCs w:val="26"/>
        </w:rPr>
      </w:pPr>
      <w:bookmarkStart w:colFirst="0" w:colLast="0" w:name="_ucm5w8w28ihp" w:id="7"/>
      <w:bookmarkEnd w:id="7"/>
      <w:r w:rsidDel="00000000" w:rsidR="00000000" w:rsidRPr="00000000">
        <w:rPr>
          <w:rFonts w:ascii="Times New Roman" w:cs="Times New Roman" w:eastAsia="Times New Roman" w:hAnsi="Times New Roman"/>
          <w:b w:val="1"/>
          <w:bCs w:val="1"/>
          <w:color w:val="000000"/>
          <w:sz w:val="26"/>
          <w:szCs w:val="26"/>
          <w:rtl w:val="0"/>
        </w:rPr>
        <w:t xml:space="preserve">3.5 Applying Excel Functions and Logic</w:t>
      </w:r>
    </w:p>
    <w:p w:rsidR="00000000" w:rsidDel="00000000" w:rsidP="00000000" w:rsidRDefault="00000000" w:rsidRPr="00000000" w14:paraId="0000004A">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Excel functions including lookup formulas, conditional formatting, and aggregation functions were used to add dynamic capabilities. These functions supported deeper exploration and helped highlight important values such as losses, high profit margins, and order counts.</w:t>
      </w:r>
    </w:p>
    <w:p w:rsidR="00000000" w:rsidDel="00000000" w:rsidP="00000000" w:rsidRDefault="00000000" w:rsidRPr="00000000" w14:paraId="0000004B">
      <w:pPr>
        <w:pStyle w:val="Heading3"/>
        <w:keepNext w:val="0"/>
        <w:keepLines w:val="0"/>
        <w:spacing w:before="280" w:line="240" w:lineRule="auto"/>
        <w:ind w:firstLine="720"/>
        <w:jc w:val="both"/>
        <w:rPr>
          <w:rFonts w:ascii="Times New Roman" w:cs="Times New Roman" w:eastAsia="Times New Roman" w:hAnsi="Times New Roman"/>
          <w:b w:val="1"/>
          <w:bCs w:val="1"/>
          <w:color w:val="000000"/>
          <w:sz w:val="26"/>
          <w:szCs w:val="26"/>
        </w:rPr>
      </w:pPr>
      <w:bookmarkStart w:colFirst="0" w:colLast="0" w:name="_vfyqfybboq7r" w:id="8"/>
      <w:bookmarkEnd w:id="8"/>
      <w:r w:rsidDel="00000000" w:rsidR="00000000" w:rsidRPr="00000000">
        <w:rPr>
          <w:rFonts w:ascii="Times New Roman" w:cs="Times New Roman" w:eastAsia="Times New Roman" w:hAnsi="Times New Roman"/>
          <w:b w:val="1"/>
          <w:bCs w:val="1"/>
          <w:color w:val="000000"/>
          <w:sz w:val="26"/>
          <w:szCs w:val="26"/>
          <w:rtl w:val="0"/>
        </w:rPr>
        <w:t xml:space="preserve">3.6 Designing the Three‑Page Dashboard</w:t>
      </w:r>
    </w:p>
    <w:p w:rsidR="00000000" w:rsidDel="00000000" w:rsidP="00000000" w:rsidRDefault="00000000" w:rsidRPr="00000000" w14:paraId="0000004C">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KPIs and charts were ready, they were organized into a three‑page dashboard structure: Executive Summary, Sales &amp; Profit Analytics, and Customer &amp; Shipping Insights. Each page was designed with a clean layout, consistent colors, and interactive slicers to improve usability.</w:t>
      </w:r>
    </w:p>
    <w:p w:rsidR="00000000" w:rsidDel="00000000" w:rsidP="00000000" w:rsidRDefault="00000000" w:rsidRPr="00000000" w14:paraId="0000004D">
      <w:pPr>
        <w:spacing w:after="240" w:before="240"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40" w:before="240"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ind w:firstLine="720"/>
        <w:jc w:val="both"/>
        <w:rPr>
          <w:rFonts w:ascii="Times New Roman" w:cs="Times New Roman" w:eastAsia="Times New Roman" w:hAnsi="Times New Roman"/>
          <w:b w:val="1"/>
          <w:bCs w:val="1"/>
          <w:color w:val="000000"/>
          <w:sz w:val="26"/>
          <w:szCs w:val="26"/>
        </w:rPr>
      </w:pPr>
      <w:bookmarkStart w:colFirst="0" w:colLast="0" w:name="_76t5hdg40dmg" w:id="9"/>
      <w:bookmarkEnd w:id="9"/>
      <w:r w:rsidDel="00000000" w:rsidR="00000000" w:rsidRPr="00000000">
        <w:rPr>
          <w:rFonts w:ascii="Times New Roman" w:cs="Times New Roman" w:eastAsia="Times New Roman" w:hAnsi="Times New Roman"/>
          <w:b w:val="1"/>
          <w:bCs w:val="1"/>
          <w:color w:val="000000"/>
          <w:sz w:val="26"/>
          <w:szCs w:val="26"/>
          <w:rtl w:val="0"/>
        </w:rPr>
        <w:t xml:space="preserve">3.7 Final Review and Optimization</w:t>
      </w:r>
    </w:p>
    <w:p w:rsidR="00000000" w:rsidDel="00000000" w:rsidP="00000000" w:rsidRDefault="00000000" w:rsidRPr="00000000" w14:paraId="00000050">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dashboard underwent refinement to ensure that visuals were consistent, slicers worked correctly, and all KPI cards dynamically updated. This step ensured that the dashboard was polished, user‑friendly, and ready for presentation.</w:t>
      </w:r>
    </w:p>
    <w:p w:rsidR="00000000" w:rsidDel="00000000" w:rsidP="00000000" w:rsidRDefault="00000000" w:rsidRPr="00000000" w14:paraId="00000051">
      <w:pPr>
        <w:spacing w:after="240" w:before="240"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numPr>
          <w:ilvl w:val="0"/>
          <w:numId w:val="19"/>
        </w:numPr>
        <w:spacing w:after="240" w:before="240" w:line="240" w:lineRule="auto"/>
        <w:ind w:left="720" w:hanging="360"/>
        <w:jc w:val="both"/>
        <w:rPr/>
      </w:pPr>
      <w:bookmarkStart w:colFirst="0" w:colLast="0" w:name="_ltkpdp5u16" w:id="10"/>
      <w:bookmarkEnd w:id="1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Dataset Overview</w:t>
      </w:r>
    </w:p>
    <w:p w:rsidR="00000000" w:rsidDel="00000000" w:rsidP="00000000" w:rsidRDefault="00000000" w:rsidRPr="00000000" w14:paraId="00000053">
      <w:pPr>
        <w:spacing w:after="24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project is a comprehensive retail and sales dataset containing several thousand records and 28 detailed fields. It captures end-to-end transactional information, allowing for meaningful analysis across sales, customers, product categories, profitability, regional performance, and shipping operations.</w:t>
      </w:r>
    </w:p>
    <w:p w:rsidR="00000000" w:rsidDel="00000000" w:rsidP="00000000" w:rsidRDefault="00000000" w:rsidRPr="00000000" w14:paraId="00000054">
      <w:pPr>
        <w:spacing w:after="24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components of the dataset include:</w:t>
      </w:r>
    </w:p>
    <w:p w:rsidR="00000000" w:rsidDel="00000000" w:rsidP="00000000" w:rsidRDefault="00000000" w:rsidRPr="00000000" w14:paraId="00000055">
      <w:pPr>
        <w:pStyle w:val="Heading3"/>
        <w:keepNext w:val="0"/>
        <w:keepLines w:val="0"/>
        <w:spacing w:before="0" w:line="240" w:lineRule="auto"/>
        <w:ind w:left="720" w:firstLine="0"/>
        <w:jc w:val="both"/>
        <w:rPr>
          <w:rFonts w:ascii="Times New Roman" w:cs="Times New Roman" w:eastAsia="Times New Roman" w:hAnsi="Times New Roman"/>
          <w:b w:val="1"/>
          <w:bCs w:val="1"/>
          <w:color w:val="000000"/>
          <w:sz w:val="22"/>
          <w:szCs w:val="22"/>
        </w:rPr>
      </w:pPr>
      <w:bookmarkStart w:colFirst="0" w:colLast="0" w:name="_4sqicyfcpcp9" w:id="11"/>
      <w:bookmarkEnd w:id="11"/>
      <w:r w:rsidDel="00000000" w:rsidR="00000000" w:rsidRPr="00000000">
        <w:rPr>
          <w:rFonts w:ascii="Times New Roman" w:cs="Times New Roman" w:eastAsia="Times New Roman" w:hAnsi="Times New Roman"/>
          <w:b w:val="1"/>
          <w:bCs w:val="1"/>
          <w:color w:val="000000"/>
          <w:sz w:val="22"/>
          <w:szCs w:val="22"/>
          <w:rtl w:val="0"/>
        </w:rPr>
        <w:t xml:space="preserve">4.1 Order Information</w:t>
      </w:r>
    </w:p>
    <w:p w:rsidR="00000000" w:rsidDel="00000000" w:rsidP="00000000" w:rsidRDefault="00000000" w:rsidRPr="00000000" w14:paraId="00000056">
      <w:pPr>
        <w:numPr>
          <w:ilvl w:val="0"/>
          <w:numId w:val="1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ID, Order Date, Ship Date, Ship Mode</w:t>
      </w:r>
    </w:p>
    <w:p w:rsidR="00000000" w:rsidDel="00000000" w:rsidP="00000000" w:rsidRDefault="00000000" w:rsidRPr="00000000" w14:paraId="00000057">
      <w:pPr>
        <w:numPr>
          <w:ilvl w:val="0"/>
          <w:numId w:val="11"/>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fields provided the foundation for time-based analysis, shipping performance calculations, and trend evaluation.</w:t>
      </w:r>
    </w:p>
    <w:p w:rsidR="00000000" w:rsidDel="00000000" w:rsidP="00000000" w:rsidRDefault="00000000" w:rsidRPr="00000000" w14:paraId="00000058">
      <w:pPr>
        <w:spacing w:after="0" w:before="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3"/>
        <w:keepNext w:val="0"/>
        <w:keepLines w:val="0"/>
        <w:spacing w:before="0" w:line="240" w:lineRule="auto"/>
        <w:ind w:left="720" w:firstLine="0"/>
        <w:jc w:val="both"/>
        <w:rPr>
          <w:rFonts w:ascii="Times New Roman" w:cs="Times New Roman" w:eastAsia="Times New Roman" w:hAnsi="Times New Roman"/>
          <w:b w:val="1"/>
          <w:bCs w:val="1"/>
          <w:color w:val="000000"/>
          <w:sz w:val="22"/>
          <w:szCs w:val="22"/>
        </w:rPr>
      </w:pPr>
      <w:bookmarkStart w:colFirst="0" w:colLast="0" w:name="_ep0ikyjfanqf" w:id="12"/>
      <w:bookmarkEnd w:id="12"/>
      <w:r w:rsidDel="00000000" w:rsidR="00000000" w:rsidRPr="00000000">
        <w:rPr>
          <w:rFonts w:ascii="Times New Roman" w:cs="Times New Roman" w:eastAsia="Times New Roman" w:hAnsi="Times New Roman"/>
          <w:b w:val="1"/>
          <w:bCs w:val="1"/>
          <w:color w:val="000000"/>
          <w:sz w:val="22"/>
          <w:szCs w:val="22"/>
          <w:rtl w:val="0"/>
        </w:rPr>
        <w:t xml:space="preserve">4.2 Customer Details</w:t>
      </w:r>
    </w:p>
    <w:p w:rsidR="00000000" w:rsidDel="00000000" w:rsidP="00000000" w:rsidRDefault="00000000" w:rsidRPr="00000000" w14:paraId="0000005A">
      <w:pPr>
        <w:numPr>
          <w:ilvl w:val="0"/>
          <w:numId w:val="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Customer Name, Customer ID, Segment, Region</w:t>
      </w:r>
    </w:p>
    <w:p w:rsidR="00000000" w:rsidDel="00000000" w:rsidP="00000000" w:rsidRDefault="00000000" w:rsidRPr="00000000" w14:paraId="0000005B">
      <w:pPr>
        <w:numPr>
          <w:ilvl w:val="0"/>
          <w:numId w:val="3"/>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columns enabled customer segmentation and regional comparisons.</w:t>
      </w:r>
    </w:p>
    <w:p w:rsidR="00000000" w:rsidDel="00000000" w:rsidP="00000000" w:rsidRDefault="00000000" w:rsidRPr="00000000" w14:paraId="0000005C">
      <w:pPr>
        <w:spacing w:after="0" w:before="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3"/>
        <w:keepNext w:val="0"/>
        <w:keepLines w:val="0"/>
        <w:spacing w:before="0" w:line="240" w:lineRule="auto"/>
        <w:ind w:left="720" w:firstLine="0"/>
        <w:jc w:val="both"/>
        <w:rPr>
          <w:rFonts w:ascii="Times New Roman" w:cs="Times New Roman" w:eastAsia="Times New Roman" w:hAnsi="Times New Roman"/>
          <w:b w:val="1"/>
          <w:bCs w:val="1"/>
          <w:color w:val="000000"/>
          <w:sz w:val="22"/>
          <w:szCs w:val="22"/>
        </w:rPr>
      </w:pPr>
      <w:bookmarkStart w:colFirst="0" w:colLast="0" w:name="_4f7t8mnjttep" w:id="13"/>
      <w:bookmarkEnd w:id="13"/>
      <w:r w:rsidDel="00000000" w:rsidR="00000000" w:rsidRPr="00000000">
        <w:rPr>
          <w:rFonts w:ascii="Times New Roman" w:cs="Times New Roman" w:eastAsia="Times New Roman" w:hAnsi="Times New Roman"/>
          <w:b w:val="1"/>
          <w:bCs w:val="1"/>
          <w:color w:val="000000"/>
          <w:sz w:val="22"/>
          <w:szCs w:val="22"/>
          <w:rtl w:val="0"/>
        </w:rPr>
        <w:t xml:space="preserve">4.3 Product &amp; Category Information</w:t>
      </w:r>
    </w:p>
    <w:p w:rsidR="00000000" w:rsidDel="00000000" w:rsidP="00000000" w:rsidRDefault="00000000" w:rsidRPr="00000000" w14:paraId="0000005E">
      <w:pPr>
        <w:numPr>
          <w:ilvl w:val="0"/>
          <w:numId w:val="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Category, Sub-Category, Product Name</w:t>
      </w:r>
    </w:p>
    <w:p w:rsidR="00000000" w:rsidDel="00000000" w:rsidP="00000000" w:rsidRDefault="00000000" w:rsidRPr="00000000" w14:paraId="0000005F">
      <w:pPr>
        <w:numPr>
          <w:ilvl w:val="0"/>
          <w:numId w:val="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identifying high-performing product lines and deeper product-level insights.</w:t>
      </w:r>
    </w:p>
    <w:p w:rsidR="00000000" w:rsidDel="00000000" w:rsidP="00000000" w:rsidRDefault="00000000" w:rsidRPr="00000000" w14:paraId="00000060">
      <w:pPr>
        <w:spacing w:after="0" w:before="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3"/>
        <w:keepNext w:val="0"/>
        <w:keepLines w:val="0"/>
        <w:spacing w:before="0" w:line="240" w:lineRule="auto"/>
        <w:ind w:left="720" w:firstLine="0"/>
        <w:jc w:val="both"/>
        <w:rPr>
          <w:rFonts w:ascii="Times New Roman" w:cs="Times New Roman" w:eastAsia="Times New Roman" w:hAnsi="Times New Roman"/>
          <w:b w:val="1"/>
          <w:bCs w:val="1"/>
          <w:color w:val="000000"/>
          <w:sz w:val="22"/>
          <w:szCs w:val="22"/>
        </w:rPr>
      </w:pPr>
      <w:bookmarkStart w:colFirst="0" w:colLast="0" w:name="_5brfhn4zm1sd" w:id="14"/>
      <w:bookmarkEnd w:id="14"/>
      <w:r w:rsidDel="00000000" w:rsidR="00000000" w:rsidRPr="00000000">
        <w:rPr>
          <w:rFonts w:ascii="Times New Roman" w:cs="Times New Roman" w:eastAsia="Times New Roman" w:hAnsi="Times New Roman"/>
          <w:b w:val="1"/>
          <w:bCs w:val="1"/>
          <w:color w:val="000000"/>
          <w:sz w:val="22"/>
          <w:szCs w:val="22"/>
          <w:rtl w:val="0"/>
        </w:rPr>
        <w:t xml:space="preserve">4.4 Sales &amp; Profit Metrics</w:t>
      </w:r>
    </w:p>
    <w:p w:rsidR="00000000" w:rsidDel="00000000" w:rsidP="00000000" w:rsidRDefault="00000000" w:rsidRPr="00000000" w14:paraId="00000062">
      <w:pPr>
        <w:numPr>
          <w:ilvl w:val="0"/>
          <w:numId w:val="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Sales, Profit, Quantity, Profit Margin</w:t>
      </w:r>
    </w:p>
    <w:p w:rsidR="00000000" w:rsidDel="00000000" w:rsidP="00000000" w:rsidRDefault="00000000" w:rsidRPr="00000000" w14:paraId="00000063">
      <w:pPr>
        <w:numPr>
          <w:ilvl w:val="0"/>
          <w:numId w:val="9"/>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formed the core numerical measures used for KPIs, pivot tables, and charts.</w:t>
      </w:r>
    </w:p>
    <w:p w:rsidR="00000000" w:rsidDel="00000000" w:rsidP="00000000" w:rsidRDefault="00000000" w:rsidRPr="00000000" w14:paraId="00000064">
      <w:pPr>
        <w:spacing w:after="0" w:before="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3"/>
        <w:keepNext w:val="0"/>
        <w:keepLines w:val="0"/>
        <w:spacing w:before="0" w:line="240" w:lineRule="auto"/>
        <w:ind w:left="720" w:firstLine="0"/>
        <w:jc w:val="both"/>
        <w:rPr>
          <w:rFonts w:ascii="Times New Roman" w:cs="Times New Roman" w:eastAsia="Times New Roman" w:hAnsi="Times New Roman"/>
          <w:b w:val="1"/>
          <w:bCs w:val="1"/>
          <w:color w:val="000000"/>
          <w:sz w:val="22"/>
          <w:szCs w:val="22"/>
        </w:rPr>
      </w:pPr>
      <w:bookmarkStart w:colFirst="0" w:colLast="0" w:name="_5hjeu0udw6ou" w:id="15"/>
      <w:bookmarkEnd w:id="15"/>
      <w:r w:rsidDel="00000000" w:rsidR="00000000" w:rsidRPr="00000000">
        <w:rPr>
          <w:rFonts w:ascii="Times New Roman" w:cs="Times New Roman" w:eastAsia="Times New Roman" w:hAnsi="Times New Roman"/>
          <w:b w:val="1"/>
          <w:bCs w:val="1"/>
          <w:color w:val="000000"/>
          <w:sz w:val="22"/>
          <w:szCs w:val="22"/>
          <w:rtl w:val="0"/>
        </w:rPr>
        <w:t xml:space="preserve">4.5. Shipping &amp; Efficiency Metrics</w:t>
      </w:r>
    </w:p>
    <w:p w:rsidR="00000000" w:rsidDel="00000000" w:rsidP="00000000" w:rsidRDefault="00000000" w:rsidRPr="00000000" w14:paraId="00000066">
      <w:pPr>
        <w:numPr>
          <w:ilvl w:val="0"/>
          <w:numId w:val="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Shipping Duration and related dates</w:t>
      </w:r>
    </w:p>
    <w:p w:rsidR="00000000" w:rsidDel="00000000" w:rsidP="00000000" w:rsidRDefault="00000000" w:rsidRPr="00000000" w14:paraId="00000067">
      <w:pPr>
        <w:numPr>
          <w:ilvl w:val="0"/>
          <w:numId w:val="15"/>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insight into operational effectiveness and logistics performance.</w:t>
      </w:r>
    </w:p>
    <w:p w:rsidR="00000000" w:rsidDel="00000000" w:rsidP="00000000" w:rsidRDefault="00000000" w:rsidRPr="00000000" w14:paraId="00000068">
      <w:pPr>
        <w:spacing w:after="0" w:before="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dataset was clean, well-structured, and suitable for building a full-scale analytics dashboard, allowing for a mix of descriptive, diagnostic, and performance-based reporting.</w:t>
      </w:r>
    </w:p>
    <w:p w:rsidR="00000000" w:rsidDel="00000000" w:rsidP="00000000" w:rsidRDefault="00000000" w:rsidRPr="00000000" w14:paraId="0000006A">
      <w:pPr>
        <w:pStyle w:val="Heading1"/>
        <w:numPr>
          <w:ilvl w:val="0"/>
          <w:numId w:val="19"/>
        </w:numPr>
        <w:spacing w:after="240" w:line="240" w:lineRule="auto"/>
        <w:ind w:left="720" w:hanging="360"/>
        <w:jc w:val="both"/>
        <w:rPr/>
      </w:pPr>
      <w:bookmarkStart w:colFirst="0" w:colLast="0" w:name="_d0w22zpikf4c" w:id="16"/>
      <w:bookmarkEnd w:id="16"/>
      <w:r w:rsidDel="00000000" w:rsidR="00000000" w:rsidRPr="00000000">
        <w:rPr>
          <w:rFonts w:ascii="Times New Roman" w:cs="Times New Roman" w:eastAsia="Times New Roman" w:hAnsi="Times New Roman"/>
          <w:b w:val="1"/>
          <w:bCs w:val="1"/>
          <w:rtl w:val="0"/>
        </w:rPr>
        <w:t xml:space="preserve">KPI Selection</w:t>
      </w:r>
    </w:p>
    <w:p w:rsidR="00000000" w:rsidDel="00000000" w:rsidP="00000000" w:rsidRDefault="00000000" w:rsidRPr="00000000" w14:paraId="0000006B">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KPI selection for this project was guided by the dataset’s ability to provide meaningful insights into sales performance, profitability, customer behavior, and operational efficiency. Each KPI was calculated using Excel formulas and validated through pivot-based aggregation. Final KPI values reflect the complete dataset analysis.</w:t>
      </w:r>
    </w:p>
    <w:p w:rsidR="00000000" w:rsidDel="00000000" w:rsidP="00000000" w:rsidRDefault="00000000" w:rsidRPr="00000000" w14:paraId="0000006C">
      <w:pPr>
        <w:pStyle w:val="Heading3"/>
        <w:spacing w:line="240" w:lineRule="auto"/>
        <w:ind w:left="720" w:firstLine="0"/>
        <w:jc w:val="both"/>
        <w:rPr>
          <w:rFonts w:ascii="Times New Roman" w:cs="Times New Roman" w:eastAsia="Times New Roman" w:hAnsi="Times New Roman"/>
          <w:b w:val="1"/>
          <w:bCs w:val="1"/>
          <w:color w:val="000000"/>
          <w:sz w:val="32"/>
          <w:szCs w:val="32"/>
        </w:rPr>
      </w:pPr>
      <w:bookmarkStart w:colFirst="0" w:colLast="0" w:name="_nwtoepre4qoq" w:id="17"/>
      <w:bookmarkEnd w:id="17"/>
      <w:r w:rsidDel="00000000" w:rsidR="00000000" w:rsidRPr="00000000">
        <w:rPr>
          <w:rFonts w:ascii="Times New Roman" w:cs="Times New Roman" w:eastAsia="Times New Roman" w:hAnsi="Times New Roman"/>
          <w:b w:val="1"/>
          <w:bCs w:val="1"/>
          <w:color w:val="000000"/>
          <w:sz w:val="32"/>
          <w:szCs w:val="32"/>
          <w:rtl w:val="0"/>
        </w:rPr>
        <w:t xml:space="preserve">5.1 Description of Each KPI &amp; Excel Formulas Used</w:t>
      </w:r>
    </w:p>
    <w:p w:rsidR="00000000" w:rsidDel="00000000" w:rsidP="00000000" w:rsidRDefault="00000000" w:rsidRPr="00000000" w14:paraId="0000006D">
      <w:pPr>
        <w:pStyle w:val="Heading4"/>
        <w:keepNext w:val="0"/>
        <w:keepLines w:val="0"/>
        <w:spacing w:after="40" w:before="240" w:line="240" w:lineRule="auto"/>
        <w:ind w:left="720" w:firstLine="0"/>
        <w:jc w:val="both"/>
        <w:rPr>
          <w:rFonts w:ascii="Times New Roman" w:cs="Times New Roman" w:eastAsia="Times New Roman" w:hAnsi="Times New Roman"/>
          <w:b w:val="1"/>
          <w:bCs w:val="1"/>
          <w:color w:val="000000"/>
          <w:sz w:val="22"/>
          <w:szCs w:val="22"/>
        </w:rPr>
      </w:pPr>
      <w:bookmarkStart w:colFirst="0" w:colLast="0" w:name="_5a3uamkjfd3k" w:id="18"/>
      <w:bookmarkEnd w:id="18"/>
      <w:r w:rsidDel="00000000" w:rsidR="00000000" w:rsidRPr="00000000">
        <w:rPr>
          <w:rFonts w:ascii="Times New Roman" w:cs="Times New Roman" w:eastAsia="Times New Roman" w:hAnsi="Times New Roman"/>
          <w:b w:val="1"/>
          <w:bCs w:val="1"/>
          <w:color w:val="000000"/>
          <w:sz w:val="22"/>
          <w:szCs w:val="22"/>
          <w:rtl w:val="0"/>
        </w:rPr>
        <w:t xml:space="preserve">5.1.1 Total Sales</w:t>
      </w:r>
    </w:p>
    <w:p w:rsidR="00000000" w:rsidDel="00000000" w:rsidP="00000000" w:rsidRDefault="00000000" w:rsidRPr="00000000" w14:paraId="0000006E">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overall revenue from all transactions.</w:t>
      </w:r>
    </w:p>
    <w:p w:rsidR="00000000" w:rsidDel="00000000" w:rsidP="00000000" w:rsidRDefault="00000000" w:rsidRPr="00000000" w14:paraId="0000006F">
      <w:pPr>
        <w:numPr>
          <w:ilvl w:val="0"/>
          <w:numId w:val="20"/>
        </w:numPr>
        <w:spacing w:after="0" w:afterAutospacing="0" w:before="24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w:t>
      </w:r>
      <w:r w:rsidDel="00000000" w:rsidR="00000000" w:rsidRPr="00000000">
        <w:rPr>
          <w:rFonts w:ascii="Times New Roman" w:cs="Times New Roman" w:eastAsia="Times New Roman" w:hAnsi="Times New Roman"/>
          <w:b w:val="1"/>
          <w:bCs w:val="1"/>
          <w:rtl w:val="0"/>
        </w:rPr>
        <w:t xml:space="preserve">=SUM(Table1[Sales])</w:t>
      </w:r>
    </w:p>
    <w:p w:rsidR="00000000" w:rsidDel="00000000" w:rsidP="00000000" w:rsidRDefault="00000000" w:rsidRPr="00000000" w14:paraId="00000070">
      <w:pPr>
        <w:numPr>
          <w:ilvl w:val="0"/>
          <w:numId w:val="20"/>
        </w:numPr>
        <w:spacing w:after="24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KPI Result:</w:t>
      </w:r>
      <w:r w:rsidDel="00000000" w:rsidR="00000000" w:rsidRPr="00000000">
        <w:rPr>
          <w:rFonts w:ascii="Times New Roman" w:cs="Times New Roman" w:eastAsia="Times New Roman" w:hAnsi="Times New Roman"/>
          <w:rtl w:val="0"/>
        </w:rPr>
        <w:t xml:space="preserve"> 2,297,200.86</w:t>
      </w:r>
    </w:p>
    <w:p w:rsidR="00000000" w:rsidDel="00000000" w:rsidP="00000000" w:rsidRDefault="00000000" w:rsidRPr="00000000" w14:paraId="00000071">
      <w:pPr>
        <w:pStyle w:val="Heading4"/>
        <w:keepNext w:val="0"/>
        <w:keepLines w:val="0"/>
        <w:spacing w:after="40" w:before="240" w:line="240" w:lineRule="auto"/>
        <w:ind w:left="720" w:firstLine="0"/>
        <w:jc w:val="both"/>
        <w:rPr>
          <w:rFonts w:ascii="Times New Roman" w:cs="Times New Roman" w:eastAsia="Times New Roman" w:hAnsi="Times New Roman"/>
          <w:b w:val="1"/>
          <w:bCs w:val="1"/>
          <w:color w:val="000000"/>
          <w:sz w:val="22"/>
          <w:szCs w:val="22"/>
        </w:rPr>
      </w:pPr>
      <w:bookmarkStart w:colFirst="0" w:colLast="0" w:name="_vq23v9sbuyb6" w:id="19"/>
      <w:bookmarkEnd w:id="19"/>
      <w:r w:rsidDel="00000000" w:rsidR="00000000" w:rsidRPr="00000000">
        <w:rPr>
          <w:rFonts w:ascii="Times New Roman" w:cs="Times New Roman" w:eastAsia="Times New Roman" w:hAnsi="Times New Roman"/>
          <w:b w:val="1"/>
          <w:bCs w:val="1"/>
          <w:color w:val="000000"/>
          <w:sz w:val="22"/>
          <w:szCs w:val="22"/>
          <w:rtl w:val="0"/>
        </w:rPr>
        <w:t xml:space="preserve">5.1.2 Total Profit</w:t>
      </w:r>
    </w:p>
    <w:p w:rsidR="00000000" w:rsidDel="00000000" w:rsidP="00000000" w:rsidRDefault="00000000" w:rsidRPr="00000000" w14:paraId="00000072">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total profit earned across all orders.</w:t>
      </w:r>
    </w:p>
    <w:p w:rsidR="00000000" w:rsidDel="00000000" w:rsidP="00000000" w:rsidRDefault="00000000" w:rsidRPr="00000000" w14:paraId="00000073">
      <w:pPr>
        <w:numPr>
          <w:ilvl w:val="0"/>
          <w:numId w:val="2"/>
        </w:numPr>
        <w:spacing w:after="0" w:afterAutospacing="0" w:before="24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w:t>
      </w:r>
      <w:r w:rsidDel="00000000" w:rsidR="00000000" w:rsidRPr="00000000">
        <w:rPr>
          <w:rFonts w:ascii="Times New Roman" w:cs="Times New Roman" w:eastAsia="Times New Roman" w:hAnsi="Times New Roman"/>
          <w:b w:val="1"/>
          <w:bCs w:val="1"/>
          <w:rtl w:val="0"/>
        </w:rPr>
        <w:t xml:space="preserve">=SUM(Table1[Profit])</w:t>
      </w:r>
    </w:p>
    <w:p w:rsidR="00000000" w:rsidDel="00000000" w:rsidP="00000000" w:rsidRDefault="00000000" w:rsidRPr="00000000" w14:paraId="00000074">
      <w:pPr>
        <w:numPr>
          <w:ilvl w:val="0"/>
          <w:numId w:val="2"/>
        </w:numPr>
        <w:spacing w:after="24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KPI Result: </w:t>
      </w:r>
      <w:r w:rsidDel="00000000" w:rsidR="00000000" w:rsidRPr="00000000">
        <w:rPr>
          <w:rFonts w:ascii="Times New Roman" w:cs="Times New Roman" w:eastAsia="Times New Roman" w:hAnsi="Times New Roman"/>
          <w:rtl w:val="0"/>
        </w:rPr>
        <w:t xml:space="preserve">286,397.02</w:t>
      </w:r>
    </w:p>
    <w:p w:rsidR="00000000" w:rsidDel="00000000" w:rsidP="00000000" w:rsidRDefault="00000000" w:rsidRPr="00000000" w14:paraId="00000075">
      <w:pPr>
        <w:pStyle w:val="Heading4"/>
        <w:keepNext w:val="0"/>
        <w:keepLines w:val="0"/>
        <w:spacing w:after="40" w:before="240" w:line="240" w:lineRule="auto"/>
        <w:ind w:left="720" w:firstLine="0"/>
        <w:jc w:val="both"/>
        <w:rPr>
          <w:rFonts w:ascii="Times New Roman" w:cs="Times New Roman" w:eastAsia="Times New Roman" w:hAnsi="Times New Roman"/>
          <w:b w:val="1"/>
          <w:bCs w:val="1"/>
          <w:color w:val="000000"/>
          <w:sz w:val="22"/>
          <w:szCs w:val="22"/>
        </w:rPr>
      </w:pPr>
      <w:bookmarkStart w:colFirst="0" w:colLast="0" w:name="_eb7ligx3w1b5" w:id="20"/>
      <w:bookmarkEnd w:id="20"/>
      <w:r w:rsidDel="00000000" w:rsidR="00000000" w:rsidRPr="00000000">
        <w:rPr>
          <w:rFonts w:ascii="Times New Roman" w:cs="Times New Roman" w:eastAsia="Times New Roman" w:hAnsi="Times New Roman"/>
          <w:b w:val="1"/>
          <w:bCs w:val="1"/>
          <w:color w:val="000000"/>
          <w:sz w:val="22"/>
          <w:szCs w:val="22"/>
          <w:rtl w:val="0"/>
        </w:rPr>
        <w:t xml:space="preserve">5.1.3 Average Profit Margin</w:t>
      </w:r>
    </w:p>
    <w:p w:rsidR="00000000" w:rsidDel="00000000" w:rsidP="00000000" w:rsidRDefault="00000000" w:rsidRPr="00000000" w14:paraId="00000076">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profitability efficiency across all products.</w:t>
      </w:r>
    </w:p>
    <w:p w:rsidR="00000000" w:rsidDel="00000000" w:rsidP="00000000" w:rsidRDefault="00000000" w:rsidRPr="00000000" w14:paraId="00000077">
      <w:pPr>
        <w:numPr>
          <w:ilvl w:val="0"/>
          <w:numId w:val="21"/>
        </w:numPr>
        <w:spacing w:after="0" w:afterAutospacing="0" w:before="24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w:t>
      </w:r>
      <w:r w:rsidDel="00000000" w:rsidR="00000000" w:rsidRPr="00000000">
        <w:rPr>
          <w:rFonts w:ascii="Times New Roman" w:cs="Times New Roman" w:eastAsia="Times New Roman" w:hAnsi="Times New Roman"/>
          <w:b w:val="1"/>
          <w:bCs w:val="1"/>
          <w:rtl w:val="0"/>
        </w:rPr>
        <w:t xml:space="preserve">=AVERAGE(Table1[Profit Margin])</w:t>
      </w:r>
    </w:p>
    <w:p w:rsidR="00000000" w:rsidDel="00000000" w:rsidP="00000000" w:rsidRDefault="00000000" w:rsidRPr="00000000" w14:paraId="00000078">
      <w:pPr>
        <w:numPr>
          <w:ilvl w:val="0"/>
          <w:numId w:val="21"/>
        </w:numPr>
        <w:spacing w:after="24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KPI Result:</w:t>
      </w:r>
      <w:r w:rsidDel="00000000" w:rsidR="00000000" w:rsidRPr="00000000">
        <w:rPr>
          <w:rFonts w:ascii="Times New Roman" w:cs="Times New Roman" w:eastAsia="Times New Roman" w:hAnsi="Times New Roman"/>
          <w:rtl w:val="0"/>
        </w:rPr>
        <w:t xml:space="preserve"> 0.1203</w:t>
      </w:r>
    </w:p>
    <w:p w:rsidR="00000000" w:rsidDel="00000000" w:rsidP="00000000" w:rsidRDefault="00000000" w:rsidRPr="00000000" w14:paraId="00000079">
      <w:pPr>
        <w:pStyle w:val="Heading4"/>
        <w:keepNext w:val="0"/>
        <w:keepLines w:val="0"/>
        <w:spacing w:after="40" w:before="240" w:line="240" w:lineRule="auto"/>
        <w:ind w:left="720" w:firstLine="0"/>
        <w:jc w:val="both"/>
        <w:rPr>
          <w:rFonts w:ascii="Times New Roman" w:cs="Times New Roman" w:eastAsia="Times New Roman" w:hAnsi="Times New Roman"/>
          <w:b w:val="1"/>
          <w:bCs w:val="1"/>
          <w:color w:val="000000"/>
          <w:sz w:val="22"/>
          <w:szCs w:val="22"/>
        </w:rPr>
      </w:pPr>
      <w:bookmarkStart w:colFirst="0" w:colLast="0" w:name="_92av2mkoa0yn" w:id="21"/>
      <w:bookmarkEnd w:id="21"/>
      <w:r w:rsidDel="00000000" w:rsidR="00000000" w:rsidRPr="00000000">
        <w:rPr>
          <w:rFonts w:ascii="Times New Roman" w:cs="Times New Roman" w:eastAsia="Times New Roman" w:hAnsi="Times New Roman"/>
          <w:b w:val="1"/>
          <w:bCs w:val="1"/>
          <w:color w:val="000000"/>
          <w:sz w:val="22"/>
          <w:szCs w:val="22"/>
          <w:rtl w:val="0"/>
        </w:rPr>
        <w:t xml:space="preserve">5.1.4 Average Shipping Duration</w:t>
      </w:r>
    </w:p>
    <w:p w:rsidR="00000000" w:rsidDel="00000000" w:rsidP="00000000" w:rsidRDefault="00000000" w:rsidRPr="00000000" w14:paraId="0000007A">
      <w:pPr>
        <w:spacing w:after="240" w:before="24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logistical efficiency and delivery performance.</w:t>
      </w:r>
    </w:p>
    <w:p w:rsidR="00000000" w:rsidDel="00000000" w:rsidP="00000000" w:rsidRDefault="00000000" w:rsidRPr="00000000" w14:paraId="0000007B">
      <w:pPr>
        <w:numPr>
          <w:ilvl w:val="0"/>
          <w:numId w:val="12"/>
        </w:numPr>
        <w:spacing w:after="0" w:afterAutospacing="0" w:before="24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w:t>
      </w:r>
      <w:r w:rsidDel="00000000" w:rsidR="00000000" w:rsidRPr="00000000">
        <w:rPr>
          <w:rFonts w:ascii="Times New Roman" w:cs="Times New Roman" w:eastAsia="Times New Roman" w:hAnsi="Times New Roman"/>
          <w:b w:val="1"/>
          <w:bCs w:val="1"/>
          <w:rtl w:val="0"/>
        </w:rPr>
        <w:t xml:space="preserve">=AVERAGE(Table1[Shipping Duration])</w:t>
      </w:r>
    </w:p>
    <w:p w:rsidR="00000000" w:rsidDel="00000000" w:rsidP="00000000" w:rsidRDefault="00000000" w:rsidRPr="00000000" w14:paraId="0000007C">
      <w:pPr>
        <w:numPr>
          <w:ilvl w:val="0"/>
          <w:numId w:val="12"/>
        </w:numPr>
        <w:spacing w:after="24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KPI Result: </w:t>
      </w:r>
      <w:r w:rsidDel="00000000" w:rsidR="00000000" w:rsidRPr="00000000">
        <w:rPr>
          <w:rFonts w:ascii="Times New Roman" w:cs="Times New Roman" w:eastAsia="Times New Roman" w:hAnsi="Times New Roman"/>
          <w:rtl w:val="0"/>
        </w:rPr>
        <w:t xml:space="preserve">3.96 days</w:t>
      </w:r>
    </w:p>
    <w:p w:rsidR="00000000" w:rsidDel="00000000" w:rsidP="00000000" w:rsidRDefault="00000000" w:rsidRPr="00000000" w14:paraId="0000007D">
      <w:pPr>
        <w:pStyle w:val="Heading4"/>
        <w:keepNext w:val="0"/>
        <w:keepLines w:val="0"/>
        <w:spacing w:after="40" w:before="240" w:line="240" w:lineRule="auto"/>
        <w:ind w:left="720" w:firstLine="0"/>
        <w:jc w:val="both"/>
        <w:rPr>
          <w:rFonts w:ascii="Times New Roman" w:cs="Times New Roman" w:eastAsia="Times New Roman" w:hAnsi="Times New Roman"/>
          <w:b w:val="1"/>
          <w:bCs w:val="1"/>
          <w:color w:val="000000"/>
          <w:sz w:val="22"/>
          <w:szCs w:val="22"/>
        </w:rPr>
      </w:pPr>
      <w:bookmarkStart w:colFirst="0" w:colLast="0" w:name="_qcsqphexwaa" w:id="22"/>
      <w:bookmarkEnd w:id="22"/>
      <w:r w:rsidDel="00000000" w:rsidR="00000000" w:rsidRPr="00000000">
        <w:rPr>
          <w:rFonts w:ascii="Times New Roman" w:cs="Times New Roman" w:eastAsia="Times New Roman" w:hAnsi="Times New Roman"/>
          <w:b w:val="1"/>
          <w:bCs w:val="1"/>
          <w:color w:val="000000"/>
          <w:sz w:val="22"/>
          <w:szCs w:val="22"/>
          <w:rtl w:val="0"/>
        </w:rPr>
        <w:t xml:space="preserve">5.1.5 Total Quantity Sold</w:t>
      </w:r>
    </w:p>
    <w:p w:rsidR="00000000" w:rsidDel="00000000" w:rsidP="00000000" w:rsidRDefault="00000000" w:rsidRPr="00000000" w14:paraId="0000007E">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total units sold across all categories.</w:t>
      </w:r>
    </w:p>
    <w:p w:rsidR="00000000" w:rsidDel="00000000" w:rsidP="00000000" w:rsidRDefault="00000000" w:rsidRPr="00000000" w14:paraId="0000007F">
      <w:pPr>
        <w:numPr>
          <w:ilvl w:val="0"/>
          <w:numId w:val="10"/>
        </w:numPr>
        <w:spacing w:after="0" w:afterAutospacing="0" w:before="24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w:t>
      </w:r>
      <w:r w:rsidDel="00000000" w:rsidR="00000000" w:rsidRPr="00000000">
        <w:rPr>
          <w:rFonts w:ascii="Times New Roman" w:cs="Times New Roman" w:eastAsia="Times New Roman" w:hAnsi="Times New Roman"/>
          <w:b w:val="1"/>
          <w:bCs w:val="1"/>
          <w:rtl w:val="0"/>
        </w:rPr>
        <w:t xml:space="preserve">=SUM(Table1[Quantity])</w:t>
      </w:r>
    </w:p>
    <w:p w:rsidR="00000000" w:rsidDel="00000000" w:rsidP="00000000" w:rsidRDefault="00000000" w:rsidRPr="00000000" w14:paraId="00000080">
      <w:pPr>
        <w:numPr>
          <w:ilvl w:val="0"/>
          <w:numId w:val="10"/>
        </w:numPr>
        <w:spacing w:after="24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KPI Result: </w:t>
      </w:r>
      <w:r w:rsidDel="00000000" w:rsidR="00000000" w:rsidRPr="00000000">
        <w:rPr>
          <w:rFonts w:ascii="Times New Roman" w:cs="Times New Roman" w:eastAsia="Times New Roman" w:hAnsi="Times New Roman"/>
          <w:rtl w:val="0"/>
        </w:rPr>
        <w:t xml:space="preserve">37,873</w:t>
      </w:r>
    </w:p>
    <w:p w:rsidR="00000000" w:rsidDel="00000000" w:rsidP="00000000" w:rsidRDefault="00000000" w:rsidRPr="00000000" w14:paraId="00000081">
      <w:pPr>
        <w:pStyle w:val="Heading2"/>
        <w:spacing w:after="240" w:before="240" w:line="240" w:lineRule="auto"/>
        <w:ind w:left="720" w:firstLine="0"/>
        <w:jc w:val="both"/>
        <w:rPr>
          <w:rFonts w:ascii="Times New Roman" w:cs="Times New Roman" w:eastAsia="Times New Roman" w:hAnsi="Times New Roman"/>
          <w:b w:val="1"/>
          <w:bCs w:val="1"/>
        </w:rPr>
      </w:pPr>
      <w:bookmarkStart w:colFirst="0" w:colLast="0" w:name="_b24icw5z3x9s" w:id="23"/>
      <w:bookmarkEnd w:id="23"/>
      <w:r w:rsidDel="00000000" w:rsidR="00000000" w:rsidRPr="00000000">
        <w:rPr>
          <w:rFonts w:ascii="Times New Roman" w:cs="Times New Roman" w:eastAsia="Times New Roman" w:hAnsi="Times New Roman"/>
          <w:b w:val="1"/>
          <w:bCs w:val="1"/>
          <w:rtl w:val="0"/>
        </w:rPr>
        <w:t xml:space="preserve">5.2 Lookup-Based Insights</w:t>
      </w:r>
    </w:p>
    <w:p w:rsidR="00000000" w:rsidDel="00000000" w:rsidP="00000000" w:rsidRDefault="00000000" w:rsidRPr="00000000" w14:paraId="00000082">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enrich decision-making, additional lookup-driven insights were generated:</w:t>
      </w:r>
    </w:p>
    <w:p w:rsidR="00000000" w:rsidDel="00000000" w:rsidP="00000000" w:rsidRDefault="00000000" w:rsidRPr="00000000" w14:paraId="00000083">
      <w:pPr>
        <w:pStyle w:val="Heading4"/>
        <w:keepNext w:val="0"/>
        <w:keepLines w:val="0"/>
        <w:spacing w:after="40" w:before="240" w:line="240" w:lineRule="auto"/>
        <w:ind w:left="0" w:firstLine="720"/>
        <w:jc w:val="both"/>
        <w:rPr>
          <w:rFonts w:ascii="Times New Roman" w:cs="Times New Roman" w:eastAsia="Times New Roman" w:hAnsi="Times New Roman"/>
          <w:b w:val="1"/>
          <w:bCs w:val="1"/>
          <w:color w:val="000000"/>
          <w:sz w:val="22"/>
          <w:szCs w:val="22"/>
        </w:rPr>
      </w:pPr>
      <w:bookmarkStart w:colFirst="0" w:colLast="0" w:name="_1qcdedveng78" w:id="24"/>
      <w:bookmarkEnd w:id="24"/>
      <w:r w:rsidDel="00000000" w:rsidR="00000000" w:rsidRPr="00000000">
        <w:rPr>
          <w:rFonts w:ascii="Times New Roman" w:cs="Times New Roman" w:eastAsia="Times New Roman" w:hAnsi="Times New Roman"/>
          <w:b w:val="1"/>
          <w:bCs w:val="1"/>
          <w:color w:val="000000"/>
          <w:sz w:val="22"/>
          <w:szCs w:val="22"/>
          <w:rtl w:val="0"/>
        </w:rPr>
        <w:t xml:space="preserve">5.2.1 Top Profit Customer</w:t>
      </w:r>
    </w:p>
    <w:p w:rsidR="00000000" w:rsidDel="00000000" w:rsidP="00000000" w:rsidRDefault="00000000" w:rsidRPr="00000000" w14:paraId="00000084">
      <w:pPr>
        <w:spacing w:after="240" w:before="24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the customer contributing the highest profit.</w:t>
      </w:r>
    </w:p>
    <w:p w:rsidR="00000000" w:rsidDel="00000000" w:rsidP="00000000" w:rsidRDefault="00000000" w:rsidRPr="00000000" w14:paraId="00000085">
      <w:pPr>
        <w:numPr>
          <w:ilvl w:val="0"/>
          <w:numId w:val="7"/>
        </w:numPr>
        <w:spacing w:after="0" w:afterAutospacing="0" w:before="24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Customer: </w:t>
      </w:r>
      <w:r w:rsidDel="00000000" w:rsidR="00000000" w:rsidRPr="00000000">
        <w:rPr>
          <w:rFonts w:ascii="Times New Roman" w:cs="Times New Roman" w:eastAsia="Times New Roman" w:hAnsi="Times New Roman"/>
          <w:rtl w:val="0"/>
        </w:rPr>
        <w:t xml:space="preserve">Tamara Chand</w:t>
      </w:r>
    </w:p>
    <w:p w:rsidR="00000000" w:rsidDel="00000000" w:rsidP="00000000" w:rsidRDefault="00000000" w:rsidRPr="00000000" w14:paraId="00000086">
      <w:pPr>
        <w:numPr>
          <w:ilvl w:val="0"/>
          <w:numId w:val="7"/>
        </w:numPr>
        <w:spacing w:after="0" w:afterAutospacing="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Profit: </w:t>
      </w:r>
      <w:r w:rsidDel="00000000" w:rsidR="00000000" w:rsidRPr="00000000">
        <w:rPr>
          <w:rFonts w:ascii="Times New Roman" w:cs="Times New Roman" w:eastAsia="Times New Roman" w:hAnsi="Times New Roman"/>
          <w:rtl w:val="0"/>
        </w:rPr>
        <w:t xml:space="preserve">8,399.98</w:t>
      </w:r>
    </w:p>
    <w:p w:rsidR="00000000" w:rsidDel="00000000" w:rsidP="00000000" w:rsidRDefault="00000000" w:rsidRPr="00000000" w14:paraId="00000087">
      <w:pPr>
        <w:numPr>
          <w:ilvl w:val="0"/>
          <w:numId w:val="7"/>
        </w:numPr>
        <w:spacing w:after="24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Used: </w:t>
      </w:r>
      <w:r w:rsidDel="00000000" w:rsidR="00000000" w:rsidRPr="00000000">
        <w:rPr>
          <w:rFonts w:ascii="Times New Roman" w:cs="Times New Roman" w:eastAsia="Times New Roman" w:hAnsi="Times New Roman"/>
          <w:b w:val="1"/>
          <w:bCs w:val="1"/>
          <w:rtl w:val="0"/>
        </w:rPr>
        <w:t xml:space="preserve">=XLOOKUP(MAX(ProfitRange), ProfitRange, CustomerNameRange)</w:t>
      </w:r>
    </w:p>
    <w:p w:rsidR="00000000" w:rsidDel="00000000" w:rsidP="00000000" w:rsidRDefault="00000000" w:rsidRPr="00000000" w14:paraId="00000088">
      <w:pPr>
        <w:pStyle w:val="Heading4"/>
        <w:keepNext w:val="0"/>
        <w:keepLines w:val="0"/>
        <w:spacing w:after="40" w:before="240" w:line="240" w:lineRule="auto"/>
        <w:ind w:left="0" w:firstLine="720"/>
        <w:jc w:val="both"/>
        <w:rPr>
          <w:rFonts w:ascii="Times New Roman" w:cs="Times New Roman" w:eastAsia="Times New Roman" w:hAnsi="Times New Roman"/>
          <w:b w:val="1"/>
          <w:bCs w:val="1"/>
          <w:color w:val="000000"/>
          <w:sz w:val="22"/>
          <w:szCs w:val="22"/>
        </w:rPr>
      </w:pPr>
      <w:bookmarkStart w:colFirst="0" w:colLast="0" w:name="_t6m2awxyn9td" w:id="25"/>
      <w:bookmarkEnd w:id="25"/>
      <w:r w:rsidDel="00000000" w:rsidR="00000000" w:rsidRPr="00000000">
        <w:rPr>
          <w:rFonts w:ascii="Times New Roman" w:cs="Times New Roman" w:eastAsia="Times New Roman" w:hAnsi="Times New Roman"/>
          <w:b w:val="1"/>
          <w:bCs w:val="1"/>
          <w:color w:val="000000"/>
          <w:sz w:val="22"/>
          <w:szCs w:val="22"/>
          <w:rtl w:val="0"/>
        </w:rPr>
        <w:t xml:space="preserve">5.2.2 Top Sales Product</w:t>
      </w:r>
    </w:p>
    <w:p w:rsidR="00000000" w:rsidDel="00000000" w:rsidP="00000000" w:rsidRDefault="00000000" w:rsidRPr="00000000" w14:paraId="00000089">
      <w:pPr>
        <w:spacing w:after="240" w:before="24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product with the largest sales contribution.</w:t>
      </w:r>
    </w:p>
    <w:p w:rsidR="00000000" w:rsidDel="00000000" w:rsidP="00000000" w:rsidRDefault="00000000" w:rsidRPr="00000000" w14:paraId="0000008A">
      <w:pPr>
        <w:numPr>
          <w:ilvl w:val="0"/>
          <w:numId w:val="13"/>
        </w:numPr>
        <w:spacing w:after="0" w:afterAutospacing="0" w:before="24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w:t>
      </w:r>
      <w:r w:rsidDel="00000000" w:rsidR="00000000" w:rsidRPr="00000000">
        <w:rPr>
          <w:rFonts w:ascii="Times New Roman" w:cs="Times New Roman" w:eastAsia="Times New Roman" w:hAnsi="Times New Roman"/>
          <w:rtl w:val="0"/>
        </w:rPr>
        <w:t xml:space="preserve">Cisco TelePresence System EX90 Videoconferencing Unit</w:t>
      </w:r>
    </w:p>
    <w:p w:rsidR="00000000" w:rsidDel="00000000" w:rsidP="00000000" w:rsidRDefault="00000000" w:rsidRPr="00000000" w14:paraId="0000008B">
      <w:pPr>
        <w:numPr>
          <w:ilvl w:val="0"/>
          <w:numId w:val="13"/>
        </w:numPr>
        <w:spacing w:after="0" w:afterAutospacing="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Sales:</w:t>
      </w:r>
      <w:r w:rsidDel="00000000" w:rsidR="00000000" w:rsidRPr="00000000">
        <w:rPr>
          <w:rFonts w:ascii="Times New Roman" w:cs="Times New Roman" w:eastAsia="Times New Roman" w:hAnsi="Times New Roman"/>
          <w:rtl w:val="0"/>
        </w:rPr>
        <w:t xml:space="preserve"> 22,638.48</w:t>
      </w:r>
    </w:p>
    <w:p w:rsidR="00000000" w:rsidDel="00000000" w:rsidP="00000000" w:rsidRDefault="00000000" w:rsidRPr="00000000" w14:paraId="0000008C">
      <w:pPr>
        <w:numPr>
          <w:ilvl w:val="0"/>
          <w:numId w:val="13"/>
        </w:numPr>
        <w:spacing w:after="240" w:before="0" w:beforeAutospacing="0" w:line="24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Used: </w:t>
      </w:r>
      <w:r w:rsidDel="00000000" w:rsidR="00000000" w:rsidRPr="00000000">
        <w:rPr>
          <w:rFonts w:ascii="Times New Roman" w:cs="Times New Roman" w:eastAsia="Times New Roman" w:hAnsi="Times New Roman"/>
          <w:b w:val="1"/>
          <w:bCs w:val="1"/>
          <w:rtl w:val="0"/>
        </w:rPr>
        <w:t xml:space="preserve">=XLOOKUP(MAX(SalesRange), SalesRange, ProductNameRange)</w:t>
      </w:r>
    </w:p>
    <w:p w:rsidR="00000000" w:rsidDel="00000000" w:rsidP="00000000" w:rsidRDefault="00000000" w:rsidRPr="00000000" w14:paraId="0000008D">
      <w:pPr>
        <w:pStyle w:val="Heading4"/>
        <w:keepNext w:val="0"/>
        <w:keepLines w:val="0"/>
        <w:spacing w:after="40" w:before="240" w:line="240" w:lineRule="auto"/>
        <w:ind w:left="0" w:firstLine="720"/>
        <w:jc w:val="both"/>
        <w:rPr>
          <w:rFonts w:ascii="Times New Roman" w:cs="Times New Roman" w:eastAsia="Times New Roman" w:hAnsi="Times New Roman"/>
          <w:b w:val="1"/>
          <w:bCs w:val="1"/>
          <w:color w:val="000000"/>
          <w:sz w:val="22"/>
          <w:szCs w:val="22"/>
        </w:rPr>
      </w:pPr>
      <w:bookmarkStart w:colFirst="0" w:colLast="0" w:name="_agh3vdnvk52q" w:id="26"/>
      <w:bookmarkEnd w:id="26"/>
      <w:r w:rsidDel="00000000" w:rsidR="00000000" w:rsidRPr="00000000">
        <w:rPr>
          <w:rFonts w:ascii="Times New Roman" w:cs="Times New Roman" w:eastAsia="Times New Roman" w:hAnsi="Times New Roman"/>
          <w:b w:val="1"/>
          <w:bCs w:val="1"/>
          <w:color w:val="000000"/>
          <w:sz w:val="22"/>
          <w:szCs w:val="22"/>
          <w:rtl w:val="0"/>
        </w:rPr>
        <w:t xml:space="preserve">5.2.3 Total Sales for a Specific City </w:t>
      </w:r>
    </w:p>
    <w:p w:rsidR="00000000" w:rsidDel="00000000" w:rsidP="00000000" w:rsidRDefault="00000000" w:rsidRPr="00000000" w14:paraId="0000008E">
      <w:pPr>
        <w:pStyle w:val="Heading4"/>
        <w:keepNext w:val="0"/>
        <w:keepLines w:val="0"/>
        <w:spacing w:after="40" w:before="240" w:line="240" w:lineRule="auto"/>
        <w:ind w:left="720" w:firstLine="720"/>
        <w:jc w:val="both"/>
        <w:rPr>
          <w:rFonts w:ascii="Times New Roman" w:cs="Times New Roman" w:eastAsia="Times New Roman" w:hAnsi="Times New Roman"/>
          <w:color w:val="000000"/>
        </w:rPr>
      </w:pPr>
      <w:bookmarkStart w:colFirst="0" w:colLast="0" w:name="_fldy57euwxfu" w:id="27"/>
      <w:bookmarkEnd w:id="27"/>
      <w:r w:rsidDel="00000000" w:rsidR="00000000" w:rsidRPr="00000000">
        <w:rPr>
          <w:rFonts w:ascii="Times New Roman" w:cs="Times New Roman" w:eastAsia="Times New Roman" w:hAnsi="Times New Roman"/>
          <w:color w:val="000000"/>
          <w:rtl w:val="0"/>
        </w:rPr>
        <w:t xml:space="preserve">Useful for regional deep-dive analysis.</w:t>
      </w:r>
    </w:p>
    <w:p w:rsidR="00000000" w:rsidDel="00000000" w:rsidP="00000000" w:rsidRDefault="00000000" w:rsidRPr="00000000" w14:paraId="0000008F">
      <w:pPr>
        <w:numPr>
          <w:ilvl w:val="0"/>
          <w:numId w:val="1"/>
        </w:numPr>
        <w:spacing w:after="0" w:afterAutospacing="0" w:before="240"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City: </w:t>
      </w:r>
      <w:r w:rsidDel="00000000" w:rsidR="00000000" w:rsidRPr="00000000">
        <w:rPr>
          <w:rFonts w:ascii="Times New Roman" w:cs="Times New Roman" w:eastAsia="Times New Roman" w:hAnsi="Times New Roman"/>
          <w:rtl w:val="0"/>
        </w:rPr>
        <w:t xml:space="preserve">Seattle</w:t>
      </w:r>
    </w:p>
    <w:p w:rsidR="00000000" w:rsidDel="00000000" w:rsidP="00000000" w:rsidRDefault="00000000" w:rsidRPr="00000000" w14:paraId="00000090">
      <w:pPr>
        <w:numPr>
          <w:ilvl w:val="0"/>
          <w:numId w:val="1"/>
        </w:numPr>
        <w:spacing w:after="0" w:afterAutospacing="0" w:before="0" w:beforeAutospacing="0"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Sales:</w:t>
      </w:r>
      <w:r w:rsidDel="00000000" w:rsidR="00000000" w:rsidRPr="00000000">
        <w:rPr>
          <w:rFonts w:ascii="Times New Roman" w:cs="Times New Roman" w:eastAsia="Times New Roman" w:hAnsi="Times New Roman"/>
          <w:rtl w:val="0"/>
        </w:rPr>
        <w:t xml:space="preserve"> 119,540.74</w:t>
      </w:r>
    </w:p>
    <w:p w:rsidR="00000000" w:rsidDel="00000000" w:rsidP="00000000" w:rsidRDefault="00000000" w:rsidRPr="00000000" w14:paraId="00000091">
      <w:pPr>
        <w:numPr>
          <w:ilvl w:val="0"/>
          <w:numId w:val="1"/>
        </w:numPr>
        <w:spacing w:after="240" w:before="0" w:beforeAutospacing="0" w:line="24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 Used: </w:t>
      </w:r>
      <w:r w:rsidDel="00000000" w:rsidR="00000000" w:rsidRPr="00000000">
        <w:rPr>
          <w:rFonts w:ascii="Times New Roman" w:cs="Times New Roman" w:eastAsia="Times New Roman" w:hAnsi="Times New Roman"/>
          <w:b w:val="1"/>
          <w:bCs w:val="1"/>
          <w:rtl w:val="0"/>
        </w:rPr>
        <w:t xml:space="preserve">=SUMIFS(Table1[Sales], Table1[City], "Seattle")</w:t>
      </w:r>
    </w:p>
    <w:p w:rsidR="00000000" w:rsidDel="00000000" w:rsidP="00000000" w:rsidRDefault="00000000" w:rsidRPr="00000000" w14:paraId="00000092">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additional lookup metrics supplement the main KPIs by highlighting top contributors and enabling location-based insights.</w:t>
      </w:r>
    </w:p>
    <w:p w:rsidR="00000000" w:rsidDel="00000000" w:rsidP="00000000" w:rsidRDefault="00000000" w:rsidRPr="00000000" w14:paraId="00000093">
      <w:pPr>
        <w:pStyle w:val="Heading1"/>
        <w:numPr>
          <w:ilvl w:val="0"/>
          <w:numId w:val="19"/>
        </w:numPr>
        <w:spacing w:line="240" w:lineRule="auto"/>
        <w:ind w:left="720" w:hanging="360"/>
        <w:jc w:val="both"/>
        <w:rPr/>
      </w:pPr>
      <w:bookmarkStart w:colFirst="0" w:colLast="0" w:name="_agoqmly77ilg" w:id="28"/>
      <w:bookmarkEnd w:id="28"/>
      <w:r w:rsidDel="00000000" w:rsidR="00000000" w:rsidRPr="00000000">
        <w:rPr>
          <w:rFonts w:ascii="Times New Roman" w:cs="Times New Roman" w:eastAsia="Times New Roman" w:hAnsi="Times New Roman"/>
          <w:b w:val="1"/>
          <w:bCs w:val="1"/>
          <w:rtl w:val="0"/>
        </w:rPr>
        <w:t xml:space="preserve">Dashboard Design And Visualization</w:t>
      </w:r>
      <w:r w:rsidDel="00000000" w:rsidR="00000000" w:rsidRPr="00000000">
        <w:rPr>
          <w:rtl w:val="0"/>
        </w:rPr>
        <w:tab/>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data visualizations and pivot tables provide a comprehensive view of sales trends, profit distribution, customer performance, shipping efficiency, and category-level insights. Overall, the business shows steady monthly growth, strong contributions from key customers, and varying performance across categories and segments. Profitability is positive, although uneven across segments and product categories.</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4233863" cy="269363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233863" cy="269363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ind w:firstLine="720"/>
        <w:jc w:val="both"/>
        <w:rPr>
          <w:rFonts w:ascii="Times New Roman" w:cs="Times New Roman" w:eastAsia="Times New Roman" w:hAnsi="Times New Roman"/>
          <w:b w:val="1"/>
          <w:bCs w:val="1"/>
        </w:rPr>
      </w:pPr>
      <w:bookmarkStart w:colFirst="0" w:colLast="0" w:name="_waib0ei4wa4h" w:id="29"/>
      <w:bookmarkEnd w:id="29"/>
      <w:r w:rsidDel="00000000" w:rsidR="00000000" w:rsidRPr="00000000">
        <w:rPr>
          <w:rFonts w:ascii="Times New Roman" w:cs="Times New Roman" w:eastAsia="Times New Roman" w:hAnsi="Times New Roman"/>
          <w:b w:val="1"/>
          <w:bCs w:val="1"/>
          <w:rtl w:val="0"/>
        </w:rPr>
        <w:t xml:space="preserve">6.1. Monthly Sales Trends</w:t>
      </w:r>
    </w:p>
    <w:p w:rsidR="00000000" w:rsidDel="00000000" w:rsidP="00000000" w:rsidRDefault="00000000" w:rsidRPr="00000000" w14:paraId="00000097">
      <w:pPr>
        <w:pStyle w:val="Heading3"/>
        <w:ind w:firstLine="720"/>
        <w:jc w:val="both"/>
        <w:rPr>
          <w:rFonts w:ascii="Times New Roman" w:cs="Times New Roman" w:eastAsia="Times New Roman" w:hAnsi="Times New Roman"/>
          <w:b w:val="1"/>
          <w:bCs w:val="1"/>
          <w:color w:val="000000"/>
        </w:rPr>
      </w:pPr>
      <w:bookmarkStart w:colFirst="0" w:colLast="0" w:name="_4xzyjo42ig02" w:id="30"/>
      <w:bookmarkEnd w:id="30"/>
      <w:r w:rsidDel="00000000" w:rsidR="00000000" w:rsidRPr="00000000">
        <w:rPr>
          <w:rFonts w:ascii="Times New Roman" w:cs="Times New Roman" w:eastAsia="Times New Roman" w:hAnsi="Times New Roman"/>
          <w:b w:val="1"/>
          <w:bCs w:val="1"/>
          <w:color w:val="000000"/>
          <w:rtl w:val="0"/>
        </w:rPr>
        <w:t xml:space="preserve">6.1.1 Sales by Month</w:t>
      </w:r>
    </w:p>
    <w:p w:rsidR="00000000" w:rsidDel="00000000" w:rsidP="00000000" w:rsidRDefault="00000000" w:rsidRPr="00000000" w14:paraId="00000098">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dashboards, monthly sales exhibit a </w:t>
      </w:r>
      <w:r w:rsidDel="00000000" w:rsidR="00000000" w:rsidRPr="00000000">
        <w:rPr>
          <w:rFonts w:ascii="Times New Roman" w:cs="Times New Roman" w:eastAsia="Times New Roman" w:hAnsi="Times New Roman"/>
          <w:rtl w:val="0"/>
        </w:rPr>
        <w:t xml:space="preserve">steady upward trend over the year</w:t>
      </w:r>
      <w:r w:rsidDel="00000000" w:rsidR="00000000" w:rsidRPr="00000000">
        <w:rPr>
          <w:rFonts w:ascii="Times New Roman" w:cs="Times New Roman" w:eastAsia="Times New Roman" w:hAnsi="Times New Roman"/>
          <w:rtl w:val="0"/>
        </w:rPr>
        <w:t xml:space="preserve">, with notable peaks:</w:t>
      </w:r>
    </w:p>
    <w:p w:rsidR="00000000" w:rsidDel="00000000" w:rsidP="00000000" w:rsidRDefault="00000000" w:rsidRPr="00000000" w14:paraId="00000099">
      <w:pPr>
        <w:numPr>
          <w:ilvl w:val="0"/>
          <w:numId w:val="8"/>
        </w:numPr>
        <w:spacing w:after="0" w:afterAutospacing="0" w:before="240" w:line="240" w:lineRule="auto"/>
        <w:ind w:left="1440" w:hanging="360"/>
        <w:jc w:val="both"/>
        <w:rPr/>
      </w:pPr>
      <w:r w:rsidDel="00000000" w:rsidR="00000000" w:rsidRPr="00000000">
        <w:rPr>
          <w:rFonts w:ascii="Times New Roman" w:cs="Times New Roman" w:eastAsia="Times New Roman" w:hAnsi="Times New Roman"/>
          <w:b w:val="1"/>
          <w:bCs w:val="1"/>
          <w:rtl w:val="0"/>
        </w:rPr>
        <w:t xml:space="preserve">September</w:t>
      </w:r>
      <w:r w:rsidDel="00000000" w:rsidR="00000000" w:rsidRPr="00000000">
        <w:rPr>
          <w:rFonts w:ascii="Times New Roman" w:cs="Times New Roman" w:eastAsia="Times New Roman" w:hAnsi="Times New Roman"/>
          <w:rtl w:val="0"/>
        </w:rPr>
        <w:t xml:space="preserve"> shows a significant surge, representing the highest monthly sales.</w:t>
      </w:r>
    </w:p>
    <w:p w:rsidR="00000000" w:rsidDel="00000000" w:rsidP="00000000" w:rsidRDefault="00000000" w:rsidRPr="00000000" w14:paraId="0000009A">
      <w:pPr>
        <w:numPr>
          <w:ilvl w:val="0"/>
          <w:numId w:val="8"/>
        </w:numPr>
        <w:spacing w:after="0" w:afterAutospacing="0" w:before="0" w:beforeAutospacing="0" w:line="240" w:lineRule="auto"/>
        <w:ind w:left="1440" w:hanging="360"/>
        <w:jc w:val="both"/>
        <w:rPr/>
      </w:pPr>
      <w:r w:rsidDel="00000000" w:rsidR="00000000" w:rsidRPr="00000000">
        <w:rPr>
          <w:rFonts w:ascii="Times New Roman" w:cs="Times New Roman" w:eastAsia="Times New Roman" w:hAnsi="Times New Roman"/>
          <w:b w:val="1"/>
          <w:bCs w:val="1"/>
          <w:rtl w:val="0"/>
        </w:rPr>
        <w:t xml:space="preserve">November and December</w:t>
      </w:r>
      <w:r w:rsidDel="00000000" w:rsidR="00000000" w:rsidRPr="00000000">
        <w:rPr>
          <w:rFonts w:ascii="Times New Roman" w:cs="Times New Roman" w:eastAsia="Times New Roman" w:hAnsi="Times New Roman"/>
          <w:rtl w:val="0"/>
        </w:rPr>
        <w:t xml:space="preserve"> remain strong, indicating seasonal demand during the holiday period.</w:t>
      </w:r>
    </w:p>
    <w:p w:rsidR="00000000" w:rsidDel="00000000" w:rsidP="00000000" w:rsidRDefault="00000000" w:rsidRPr="00000000" w14:paraId="0000009B">
      <w:pPr>
        <w:numPr>
          <w:ilvl w:val="0"/>
          <w:numId w:val="8"/>
        </w:numPr>
        <w:spacing w:after="240" w:before="0" w:beforeAutospacing="0" w:line="240" w:lineRule="auto"/>
        <w:ind w:left="1440" w:hanging="360"/>
        <w:jc w:val="both"/>
        <w:rPr/>
      </w:pPr>
      <w:r w:rsidDel="00000000" w:rsidR="00000000" w:rsidRPr="00000000">
        <w:rPr>
          <w:rFonts w:ascii="Times New Roman" w:cs="Times New Roman" w:eastAsia="Times New Roman" w:hAnsi="Times New Roman"/>
          <w:b w:val="1"/>
          <w:bCs w:val="1"/>
          <w:rtl w:val="0"/>
        </w:rPr>
        <w:t xml:space="preserve">Early months (January–March)</w:t>
      </w:r>
      <w:r w:rsidDel="00000000" w:rsidR="00000000" w:rsidRPr="00000000">
        <w:rPr>
          <w:rFonts w:ascii="Times New Roman" w:cs="Times New Roman" w:eastAsia="Times New Roman" w:hAnsi="Times New Roman"/>
          <w:rtl w:val="0"/>
        </w:rPr>
        <w:t xml:space="preserve"> show lower activity but consistent growth.</w:t>
      </w:r>
    </w:p>
    <w:p w:rsidR="00000000" w:rsidDel="00000000" w:rsidP="00000000" w:rsidRDefault="00000000" w:rsidRPr="00000000" w14:paraId="0000009C">
      <w:pPr>
        <w:spacing w:before="280" w:line="240" w:lineRule="auto"/>
        <w:ind w:left="72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Insights</w:t>
      </w:r>
    </w:p>
    <w:p w:rsidR="00000000" w:rsidDel="00000000" w:rsidP="00000000" w:rsidRDefault="00000000" w:rsidRPr="00000000" w14:paraId="0000009D">
      <w:pPr>
        <w:numPr>
          <w:ilvl w:val="0"/>
          <w:numId w:val="14"/>
        </w:numPr>
        <w:spacing w:after="0" w:afterAutospacing="0" w:before="240" w:line="240" w:lineRule="auto"/>
        <w:ind w:left="2160" w:hanging="360"/>
        <w:jc w:val="both"/>
        <w:rPr/>
      </w:pPr>
      <w:r w:rsidDel="00000000" w:rsidR="00000000" w:rsidRPr="00000000">
        <w:rPr>
          <w:rFonts w:ascii="Times New Roman" w:cs="Times New Roman" w:eastAsia="Times New Roman" w:hAnsi="Times New Roman"/>
          <w:rtl w:val="0"/>
        </w:rPr>
        <w:t xml:space="preserve">The business experiences </w:t>
      </w:r>
      <w:r w:rsidDel="00000000" w:rsidR="00000000" w:rsidRPr="00000000">
        <w:rPr>
          <w:rFonts w:ascii="Times New Roman" w:cs="Times New Roman" w:eastAsia="Times New Roman" w:hAnsi="Times New Roman"/>
          <w:b w:val="1"/>
          <w:bCs w:val="1"/>
          <w:rtl w:val="0"/>
        </w:rPr>
        <w:t xml:space="preserve">seasonal spikes in Q3 and Q4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numPr>
          <w:ilvl w:val="0"/>
          <w:numId w:val="14"/>
        </w:numPr>
        <w:spacing w:after="0" w:afterAutospacing="0" w:before="0" w:beforeAutospacing="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rise progressively through the year, suggesting effective periodic promotions or customer demand cycles.</w:t>
      </w:r>
    </w:p>
    <w:p w:rsidR="00000000" w:rsidDel="00000000" w:rsidP="00000000" w:rsidRDefault="00000000" w:rsidRPr="00000000" w14:paraId="0000009F">
      <w:pPr>
        <w:numPr>
          <w:ilvl w:val="0"/>
          <w:numId w:val="14"/>
        </w:numPr>
        <w:spacing w:after="240" w:before="0" w:beforeAutospacing="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is an outlier month with substantially higher sales, likely driven by promotional campaigns or bulk corporate orders.</w:t>
      </w:r>
    </w:p>
    <w:p w:rsidR="00000000" w:rsidDel="00000000" w:rsidP="00000000" w:rsidRDefault="00000000" w:rsidRPr="00000000" w14:paraId="000000A0">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8909" cy="2116122"/>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78909" cy="211612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spacing w:after="240" w:before="240" w:line="240" w:lineRule="auto"/>
        <w:ind w:firstLine="720"/>
        <w:jc w:val="both"/>
        <w:rPr>
          <w:rFonts w:ascii="Times New Roman" w:cs="Times New Roman" w:eastAsia="Times New Roman" w:hAnsi="Times New Roman"/>
          <w:b w:val="1"/>
          <w:bCs w:val="1"/>
        </w:rPr>
      </w:pPr>
      <w:bookmarkStart w:colFirst="0" w:colLast="0" w:name="_xzlaeau84dyl" w:id="31"/>
      <w:bookmarkEnd w:id="31"/>
      <w:r w:rsidDel="00000000" w:rsidR="00000000" w:rsidRPr="00000000">
        <w:rPr>
          <w:rFonts w:ascii="Times New Roman" w:cs="Times New Roman" w:eastAsia="Times New Roman" w:hAnsi="Times New Roman"/>
          <w:b w:val="1"/>
          <w:bCs w:val="1"/>
          <w:rtl w:val="0"/>
        </w:rPr>
        <w:t xml:space="preserve">6.2 Profit Analysis</w:t>
      </w:r>
    </w:p>
    <w:p w:rsidR="00000000" w:rsidDel="00000000" w:rsidP="00000000" w:rsidRDefault="00000000" w:rsidRPr="00000000" w14:paraId="000000A2">
      <w:pPr>
        <w:pStyle w:val="Heading3"/>
        <w:spacing w:after="240" w:before="240" w:line="240" w:lineRule="auto"/>
        <w:ind w:left="720" w:firstLine="720"/>
        <w:jc w:val="both"/>
        <w:rPr>
          <w:rFonts w:ascii="Times New Roman" w:cs="Times New Roman" w:eastAsia="Times New Roman" w:hAnsi="Times New Roman"/>
          <w:b w:val="1"/>
          <w:bCs w:val="1"/>
          <w:color w:val="000000"/>
        </w:rPr>
      </w:pPr>
      <w:bookmarkStart w:colFirst="0" w:colLast="0" w:name="_sfzkgwehcqmw" w:id="32"/>
      <w:bookmarkEnd w:id="32"/>
      <w:r w:rsidDel="00000000" w:rsidR="00000000" w:rsidRPr="00000000">
        <w:rPr>
          <w:rFonts w:ascii="Times New Roman" w:cs="Times New Roman" w:eastAsia="Times New Roman" w:hAnsi="Times New Roman"/>
          <w:b w:val="1"/>
          <w:bCs w:val="1"/>
          <w:color w:val="000000"/>
          <w:rtl w:val="0"/>
        </w:rPr>
        <w:t xml:space="preserve">6.2.1 Profit by Category</w:t>
      </w:r>
    </w:p>
    <w:p w:rsidR="00000000" w:rsidDel="00000000" w:rsidP="00000000" w:rsidRDefault="00000000" w:rsidRPr="00000000" w14:paraId="000000A3">
      <w:pPr>
        <w:spacing w:after="240" w:before="240" w:line="24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w:t>
      </w:r>
      <w:r w:rsidDel="00000000" w:rsidR="00000000" w:rsidRPr="00000000">
        <w:rPr>
          <w:rFonts w:ascii="Times New Roman" w:cs="Times New Roman" w:eastAsia="Times New Roman" w:hAnsi="Times New Roman"/>
          <w:b w:val="1"/>
          <w:bCs w:val="1"/>
          <w:rtl w:val="0"/>
        </w:rPr>
        <w:t xml:space="preserve">Furniture</w:t>
      </w:r>
      <w:r w:rsidDel="00000000" w:rsidR="00000000" w:rsidRPr="00000000">
        <w:rPr>
          <w:rFonts w:ascii="Times New Roman" w:cs="Times New Roman" w:eastAsia="Times New Roman" w:hAnsi="Times New Roman"/>
          <w:rtl w:val="0"/>
        </w:rPr>
        <w:t xml:space="preserve"> category is shown in the pivot output, contributing around </w:t>
      </w:r>
      <w:r w:rsidDel="00000000" w:rsidR="00000000" w:rsidRPr="00000000">
        <w:rPr>
          <w:rFonts w:ascii="Times New Roman" w:cs="Times New Roman" w:eastAsia="Times New Roman" w:hAnsi="Times New Roman"/>
          <w:b w:val="1"/>
          <w:bCs w:val="1"/>
          <w:rtl w:val="0"/>
        </w:rPr>
        <w:t xml:space="preserve">$2,038 profit</w:t>
      </w:r>
      <w:r w:rsidDel="00000000" w:rsidR="00000000" w:rsidRPr="00000000">
        <w:rPr>
          <w:rFonts w:ascii="Times New Roman" w:cs="Times New Roman" w:eastAsia="Times New Roman" w:hAnsi="Times New Roman"/>
          <w:rtl w:val="0"/>
        </w:rPr>
        <w:t xml:space="preserve">. This suggests:</w:t>
      </w:r>
    </w:p>
    <w:p w:rsidR="00000000" w:rsidDel="00000000" w:rsidP="00000000" w:rsidRDefault="00000000" w:rsidRPr="00000000" w14:paraId="000000A4">
      <w:pPr>
        <w:numPr>
          <w:ilvl w:val="0"/>
          <w:numId w:val="4"/>
        </w:numPr>
        <w:spacing w:after="0" w:afterAutospacing="0" w:before="240" w:line="24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Furniture generates measurable profit but may not be the highest-performing category compared to others (not visible in images).</w:t>
      </w:r>
    </w:p>
    <w:p w:rsidR="00000000" w:rsidDel="00000000" w:rsidP="00000000" w:rsidRDefault="00000000" w:rsidRPr="00000000" w14:paraId="000000A5">
      <w:pPr>
        <w:numPr>
          <w:ilvl w:val="0"/>
          <w:numId w:val="4"/>
        </w:numPr>
        <w:spacing w:after="240" w:before="0" w:beforeAutospacing="0" w:line="24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 margin may depend on cost structure and discounting strategy.</w:t>
        <w:br w:type="textWrapping"/>
      </w:r>
    </w:p>
    <w:p w:rsidR="00000000" w:rsidDel="00000000" w:rsidP="00000000" w:rsidRDefault="00000000" w:rsidRPr="00000000" w14:paraId="000000A6">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4076700" cy="2324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76700" cy="2324100"/>
                    </a:xfrm>
                    <a:prstGeom prst="rect"/>
                    <a:ln/>
                  </pic:spPr>
                </pic:pic>
              </a:graphicData>
            </a:graphic>
          </wp:inline>
        </w:drawing>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7">
      <w:pPr>
        <w:pStyle w:val="Heading3"/>
        <w:spacing w:line="240" w:lineRule="auto"/>
        <w:ind w:left="720" w:firstLine="720"/>
        <w:jc w:val="both"/>
        <w:rPr>
          <w:rFonts w:ascii="Times New Roman" w:cs="Times New Roman" w:eastAsia="Times New Roman" w:hAnsi="Times New Roman"/>
          <w:b w:val="1"/>
          <w:bCs w:val="1"/>
          <w:color w:val="000000"/>
        </w:rPr>
      </w:pPr>
      <w:bookmarkStart w:colFirst="0" w:colLast="0" w:name="_94jxpxh9z4fp" w:id="33"/>
      <w:bookmarkEnd w:id="33"/>
      <w:r w:rsidDel="00000000" w:rsidR="00000000" w:rsidRPr="00000000">
        <w:rPr>
          <w:rFonts w:ascii="Times New Roman" w:cs="Times New Roman" w:eastAsia="Times New Roman" w:hAnsi="Times New Roman"/>
          <w:b w:val="1"/>
          <w:bCs w:val="1"/>
          <w:color w:val="000000"/>
          <w:rtl w:val="0"/>
        </w:rPr>
        <w:t xml:space="preserve">6.2.2 Profit Margin by Segment</w:t>
      </w:r>
    </w:p>
    <w:p w:rsidR="00000000" w:rsidDel="00000000" w:rsidP="00000000" w:rsidRDefault="00000000" w:rsidRPr="00000000" w14:paraId="000000A8">
      <w:pPr>
        <w:spacing w:after="240" w:before="240" w:line="24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dashboards indicate:</w:t>
      </w:r>
    </w:p>
    <w:p w:rsidR="00000000" w:rsidDel="00000000" w:rsidP="00000000" w:rsidRDefault="00000000" w:rsidRPr="00000000" w14:paraId="000000A9">
      <w:pPr>
        <w:numPr>
          <w:ilvl w:val="0"/>
          <w:numId w:val="17"/>
        </w:numPr>
        <w:spacing w:after="0" w:afterAutospacing="0" w:before="240" w:line="240" w:lineRule="auto"/>
        <w:ind w:left="2880" w:hanging="360"/>
        <w:rPr/>
      </w:pPr>
      <w:r w:rsidDel="00000000" w:rsidR="00000000" w:rsidRPr="00000000">
        <w:rPr>
          <w:rFonts w:ascii="Times New Roman" w:cs="Times New Roman" w:eastAsia="Times New Roman" w:hAnsi="Times New Roman"/>
          <w:b w:val="1"/>
          <w:bCs w:val="1"/>
          <w:rtl w:val="0"/>
        </w:rPr>
        <w:t xml:space="preserve">Consumer Segment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9.18% average profit margin</w:t>
      </w:r>
    </w:p>
    <w:p w:rsidR="00000000" w:rsidDel="00000000" w:rsidP="00000000" w:rsidRDefault="00000000" w:rsidRPr="00000000" w14:paraId="000000AA">
      <w:pPr>
        <w:numPr>
          <w:ilvl w:val="0"/>
          <w:numId w:val="17"/>
        </w:numPr>
        <w:spacing w:after="0" w:afterAutospacing="0" w:before="0" w:beforeAutospacing="0" w:line="240" w:lineRule="auto"/>
        <w:ind w:left="2880" w:hanging="360"/>
        <w:rPr/>
      </w:pPr>
      <w:r w:rsidDel="00000000" w:rsidR="00000000" w:rsidRPr="00000000">
        <w:rPr>
          <w:rFonts w:ascii="Times New Roman" w:cs="Times New Roman" w:eastAsia="Times New Roman" w:hAnsi="Times New Roman"/>
          <w:b w:val="1"/>
          <w:bCs w:val="1"/>
          <w:rtl w:val="0"/>
        </w:rPr>
        <w:t xml:space="preserve">Home Office Segment</w:t>
      </w:r>
      <w:r w:rsidDel="00000000" w:rsidR="00000000" w:rsidRPr="00000000">
        <w:rPr>
          <w:rFonts w:ascii="Times New Roman" w:cs="Times New Roman" w:eastAsia="Times New Roman" w:hAnsi="Times New Roman"/>
          <w:rtl w:val="0"/>
        </w:rPr>
        <w:t xml:space="preserve">: Shown in another dashboard, also displays moderate margin</w:t>
      </w:r>
    </w:p>
    <w:p w:rsidR="00000000" w:rsidDel="00000000" w:rsidP="00000000" w:rsidRDefault="00000000" w:rsidRPr="00000000" w14:paraId="000000AB">
      <w:pPr>
        <w:numPr>
          <w:ilvl w:val="0"/>
          <w:numId w:val="17"/>
        </w:numPr>
        <w:spacing w:after="240" w:before="0" w:beforeAutospacing="0" w:line="240" w:lineRule="auto"/>
        <w:ind w:left="2880" w:hanging="360"/>
        <w:rPr/>
      </w:pPr>
      <w:r w:rsidDel="00000000" w:rsidR="00000000" w:rsidRPr="00000000">
        <w:rPr>
          <w:rFonts w:ascii="Times New Roman" w:cs="Times New Roman" w:eastAsia="Times New Roman" w:hAnsi="Times New Roman"/>
          <w:b w:val="1"/>
          <w:bCs w:val="1"/>
          <w:rtl w:val="0"/>
        </w:rPr>
        <w:t xml:space="preserve">Corporate Segment</w:t>
      </w:r>
      <w:r w:rsidDel="00000000" w:rsidR="00000000" w:rsidRPr="00000000">
        <w:rPr>
          <w:rFonts w:ascii="Times New Roman" w:cs="Times New Roman" w:eastAsia="Times New Roman" w:hAnsi="Times New Roman"/>
          <w:rtl w:val="0"/>
        </w:rPr>
        <w:t xml:space="preserve">: Not pictured clearly, but likely comparable.</w:t>
      </w:r>
    </w:p>
    <w:p w:rsidR="00000000" w:rsidDel="00000000" w:rsidP="00000000" w:rsidRDefault="00000000" w:rsidRPr="00000000" w14:paraId="000000AC">
      <w:pPr>
        <w:pStyle w:val="Heading2"/>
        <w:spacing w:after="240" w:before="240" w:line="240" w:lineRule="auto"/>
        <w:ind w:firstLine="720"/>
        <w:rPr>
          <w:rFonts w:ascii="Times New Roman" w:cs="Times New Roman" w:eastAsia="Times New Roman" w:hAnsi="Times New Roman"/>
          <w:b w:val="1"/>
          <w:bCs w:val="1"/>
        </w:rPr>
      </w:pPr>
      <w:bookmarkStart w:colFirst="0" w:colLast="0" w:name="_yi2k8es5boog" w:id="34"/>
      <w:bookmarkEnd w:id="34"/>
      <w:r w:rsidDel="00000000" w:rsidR="00000000" w:rsidRPr="00000000">
        <w:rPr>
          <w:rFonts w:ascii="Times New Roman" w:cs="Times New Roman" w:eastAsia="Times New Roman" w:hAnsi="Times New Roman"/>
          <w:b w:val="1"/>
          <w:bCs w:val="1"/>
          <w:rtl w:val="0"/>
        </w:rPr>
        <w:t xml:space="preserve">6.3 Quantity Sold Insights</w:t>
      </w:r>
    </w:p>
    <w:p w:rsidR="00000000" w:rsidDel="00000000" w:rsidP="00000000" w:rsidRDefault="00000000" w:rsidRPr="00000000" w14:paraId="000000AD">
      <w:pPr>
        <w:pStyle w:val="Heading3"/>
        <w:spacing w:line="240" w:lineRule="auto"/>
        <w:ind w:left="720" w:firstLine="0"/>
        <w:jc w:val="both"/>
        <w:rPr>
          <w:rFonts w:ascii="Times New Roman" w:cs="Times New Roman" w:eastAsia="Times New Roman" w:hAnsi="Times New Roman"/>
          <w:b w:val="1"/>
          <w:bCs w:val="1"/>
          <w:color w:val="000000"/>
        </w:rPr>
      </w:pPr>
      <w:bookmarkStart w:colFirst="0" w:colLast="0" w:name="_3kcx0q6c1i8f" w:id="35"/>
      <w:bookmarkEnd w:id="35"/>
      <w:r w:rsidDel="00000000" w:rsidR="00000000" w:rsidRPr="00000000">
        <w:rPr>
          <w:rFonts w:ascii="Times New Roman" w:cs="Times New Roman" w:eastAsia="Times New Roman" w:hAnsi="Times New Roman"/>
          <w:b w:val="1"/>
          <w:bCs w:val="1"/>
          <w:color w:val="000000"/>
          <w:rtl w:val="0"/>
        </w:rPr>
        <w:t xml:space="preserve">6.3.1 Quantity by Sub-Category</w:t>
      </w:r>
    </w:p>
    <w:p w:rsidR="00000000" w:rsidDel="00000000" w:rsidP="00000000" w:rsidRDefault="00000000" w:rsidRPr="00000000" w14:paraId="000000AE">
      <w:pPr>
        <w:spacing w:after="240" w:before="24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pivot charts show the following quantity distribution:</w:t>
      </w:r>
    </w:p>
    <w:p w:rsidR="00000000" w:rsidDel="00000000" w:rsidP="00000000" w:rsidRDefault="00000000" w:rsidRPr="00000000" w14:paraId="000000AF">
      <w:pPr>
        <w:numPr>
          <w:ilvl w:val="0"/>
          <w:numId w:val="18"/>
        </w:numPr>
        <w:spacing w:after="0" w:afterAutospacing="0" w:before="240" w:line="240" w:lineRule="auto"/>
        <w:ind w:left="2160" w:hanging="360"/>
        <w:rPr/>
      </w:pPr>
      <w:r w:rsidDel="00000000" w:rsidR="00000000" w:rsidRPr="00000000">
        <w:rPr>
          <w:rFonts w:ascii="Times New Roman" w:cs="Times New Roman" w:eastAsia="Times New Roman" w:hAnsi="Times New Roman"/>
          <w:b w:val="1"/>
          <w:bCs w:val="1"/>
          <w:rtl w:val="0"/>
        </w:rPr>
        <w:t xml:space="preserve">Furnishings</w:t>
      </w:r>
      <w:r w:rsidDel="00000000" w:rsidR="00000000" w:rsidRPr="00000000">
        <w:rPr>
          <w:rFonts w:ascii="Times New Roman" w:cs="Times New Roman" w:eastAsia="Times New Roman" w:hAnsi="Times New Roman"/>
          <w:rtl w:val="0"/>
        </w:rPr>
        <w:t xml:space="preserve">: Highest quantity sold.</w:t>
      </w:r>
    </w:p>
    <w:p w:rsidR="00000000" w:rsidDel="00000000" w:rsidP="00000000" w:rsidRDefault="00000000" w:rsidRPr="00000000" w14:paraId="000000B0">
      <w:pPr>
        <w:numPr>
          <w:ilvl w:val="0"/>
          <w:numId w:val="18"/>
        </w:numPr>
        <w:spacing w:after="0" w:afterAutospacing="0" w:before="0" w:beforeAutospacing="0" w:line="240" w:lineRule="auto"/>
        <w:ind w:left="2160" w:hanging="360"/>
        <w:rPr/>
      </w:pPr>
      <w:r w:rsidDel="00000000" w:rsidR="00000000" w:rsidRPr="00000000">
        <w:rPr>
          <w:rFonts w:ascii="Times New Roman" w:cs="Times New Roman" w:eastAsia="Times New Roman" w:hAnsi="Times New Roman"/>
          <w:b w:val="1"/>
          <w:bCs w:val="1"/>
          <w:rtl w:val="0"/>
        </w:rPr>
        <w:t xml:space="preserve">Chairs</w:t>
      </w:r>
      <w:r w:rsidDel="00000000" w:rsidR="00000000" w:rsidRPr="00000000">
        <w:rPr>
          <w:rFonts w:ascii="Times New Roman" w:cs="Times New Roman" w:eastAsia="Times New Roman" w:hAnsi="Times New Roman"/>
          <w:rtl w:val="0"/>
        </w:rPr>
        <w:t xml:space="preserve">: Second highest.</w:t>
      </w:r>
    </w:p>
    <w:p w:rsidR="00000000" w:rsidDel="00000000" w:rsidP="00000000" w:rsidRDefault="00000000" w:rsidRPr="00000000" w14:paraId="000000B1">
      <w:pPr>
        <w:numPr>
          <w:ilvl w:val="0"/>
          <w:numId w:val="18"/>
        </w:numPr>
        <w:spacing w:after="0" w:afterAutospacing="0" w:before="0" w:beforeAutospacing="0" w:line="240" w:lineRule="auto"/>
        <w:ind w:left="2160" w:hanging="360"/>
        <w:rPr/>
      </w:pPr>
      <w:r w:rsidDel="00000000" w:rsidR="00000000" w:rsidRPr="00000000">
        <w:rPr>
          <w:rFonts w:ascii="Times New Roman" w:cs="Times New Roman" w:eastAsia="Times New Roman" w:hAnsi="Times New Roman"/>
          <w:b w:val="1"/>
          <w:bCs w:val="1"/>
          <w:rtl w:val="0"/>
        </w:rPr>
        <w:t xml:space="preserve">Tables</w:t>
      </w:r>
      <w:r w:rsidDel="00000000" w:rsidR="00000000" w:rsidRPr="00000000">
        <w:rPr>
          <w:rFonts w:ascii="Times New Roman" w:cs="Times New Roman" w:eastAsia="Times New Roman" w:hAnsi="Times New Roman"/>
          <w:rtl w:val="0"/>
        </w:rPr>
        <w:t xml:space="preserve">: Moderate volume</w:t>
      </w:r>
    </w:p>
    <w:p w:rsidR="00000000" w:rsidDel="00000000" w:rsidP="00000000" w:rsidRDefault="00000000" w:rsidRPr="00000000" w14:paraId="000000B2">
      <w:pPr>
        <w:numPr>
          <w:ilvl w:val="0"/>
          <w:numId w:val="18"/>
        </w:numPr>
        <w:spacing w:after="240" w:before="0" w:beforeAutospacing="0" w:line="240" w:lineRule="auto"/>
        <w:ind w:left="2160" w:hanging="360"/>
        <w:rPr/>
      </w:pPr>
      <w:r w:rsidDel="00000000" w:rsidR="00000000" w:rsidRPr="00000000">
        <w:rPr>
          <w:rFonts w:ascii="Times New Roman" w:cs="Times New Roman" w:eastAsia="Times New Roman" w:hAnsi="Times New Roman"/>
          <w:b w:val="1"/>
          <w:bCs w:val="1"/>
          <w:rtl w:val="0"/>
        </w:rPr>
        <w:t xml:space="preserve">Bookcases</w:t>
      </w:r>
      <w:r w:rsidDel="00000000" w:rsidR="00000000" w:rsidRPr="00000000">
        <w:rPr>
          <w:rFonts w:ascii="Times New Roman" w:cs="Times New Roman" w:eastAsia="Times New Roman" w:hAnsi="Times New Roman"/>
          <w:rtl w:val="0"/>
        </w:rPr>
        <w:t xml:space="preserve">: Lowest volume.</w:t>
      </w:r>
    </w:p>
    <w:p w:rsidR="00000000" w:rsidDel="00000000" w:rsidP="00000000" w:rsidRDefault="00000000" w:rsidRPr="00000000" w14:paraId="000000B3">
      <w:pPr>
        <w:pStyle w:val="Heading2"/>
        <w:spacing w:after="240" w:before="240" w:line="240" w:lineRule="auto"/>
        <w:ind w:firstLine="720"/>
        <w:jc w:val="both"/>
        <w:rPr>
          <w:rFonts w:ascii="Times New Roman" w:cs="Times New Roman" w:eastAsia="Times New Roman" w:hAnsi="Times New Roman"/>
          <w:b w:val="1"/>
          <w:bCs w:val="1"/>
          <w:sz w:val="28"/>
          <w:szCs w:val="28"/>
        </w:rPr>
      </w:pPr>
      <w:bookmarkStart w:colFirst="0" w:colLast="0" w:name="_8qvxw3mkqseg" w:id="36"/>
      <w:bookmarkEnd w:id="36"/>
      <w:r w:rsidDel="00000000" w:rsidR="00000000" w:rsidRPr="00000000">
        <w:rPr>
          <w:rFonts w:ascii="Times New Roman" w:cs="Times New Roman" w:eastAsia="Times New Roman" w:hAnsi="Times New Roman"/>
          <w:b w:val="1"/>
          <w:bCs w:val="1"/>
          <w:sz w:val="28"/>
          <w:szCs w:val="28"/>
          <w:rtl w:val="0"/>
        </w:rPr>
        <w:t xml:space="preserve">6.4 Customer Performance</w:t>
      </w:r>
    </w:p>
    <w:p w:rsidR="00000000" w:rsidDel="00000000" w:rsidP="00000000" w:rsidRDefault="00000000" w:rsidRPr="00000000" w14:paraId="000000B4">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customer performance highlights the top contributors to overall sales. Among the leading customers are Adrian Barton ($14,473), Christopher Conant ($12,129), Hunter Lopez ($12,873), Ken Lonsdale ($14,175), Raymond Buch ($15,117), Sanjit Chand ($14,342), Tamara Chand ($19,052), and Tom Ashbrook ($14,955). Notably, </w:t>
      </w:r>
      <w:r w:rsidDel="00000000" w:rsidR="00000000" w:rsidRPr="00000000">
        <w:rPr>
          <w:rFonts w:ascii="Times New Roman" w:cs="Times New Roman" w:eastAsia="Times New Roman" w:hAnsi="Times New Roman"/>
          <w:b w:val="1"/>
          <w:bCs w:val="1"/>
          <w:rtl w:val="0"/>
        </w:rPr>
        <w:t xml:space="preserve">Tamara Chand stands out as the highest-value customer</w:t>
      </w:r>
      <w:r w:rsidDel="00000000" w:rsidR="00000000" w:rsidRPr="00000000">
        <w:rPr>
          <w:rFonts w:ascii="Times New Roman" w:cs="Times New Roman" w:eastAsia="Times New Roman" w:hAnsi="Times New Roman"/>
          <w:rtl w:val="0"/>
        </w:rPr>
        <w:t xml:space="preserve">, generating the largest individual sales contribution. Collectively, the top ten customers account for more than </w:t>
      </w:r>
      <w:r w:rsidDel="00000000" w:rsidR="00000000" w:rsidRPr="00000000">
        <w:rPr>
          <w:rFonts w:ascii="Times New Roman" w:cs="Times New Roman" w:eastAsia="Times New Roman" w:hAnsi="Times New Roman"/>
          <w:b w:val="1"/>
          <w:bCs w:val="1"/>
          <w:rtl w:val="0"/>
        </w:rPr>
        <w:t xml:space="preserve">$153,000 in revenue</w:t>
      </w:r>
      <w:r w:rsidDel="00000000" w:rsidR="00000000" w:rsidRPr="00000000">
        <w:rPr>
          <w:rFonts w:ascii="Times New Roman" w:cs="Times New Roman" w:eastAsia="Times New Roman" w:hAnsi="Times New Roman"/>
          <w:rtl w:val="0"/>
        </w:rPr>
        <w:t xml:space="preserve">, representing a substantial portion of the company’s total sales. Given their impact, developing targeted customer retention strategies—such as loyalty programs, personalized offers, or VIP engagement—would be especially valuable in maintaining and further strengthening relationships with these high-performing customers.</w:t>
      </w:r>
    </w:p>
    <w:p w:rsidR="00000000" w:rsidDel="00000000" w:rsidP="00000000" w:rsidRDefault="00000000" w:rsidRPr="00000000" w14:paraId="000000B5">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67088" cy="18954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67088"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spacing w:after="240" w:before="240" w:line="240" w:lineRule="auto"/>
        <w:ind w:left="720" w:firstLine="0"/>
        <w:jc w:val="both"/>
        <w:rPr>
          <w:rFonts w:ascii="Times New Roman" w:cs="Times New Roman" w:eastAsia="Times New Roman" w:hAnsi="Times New Roman"/>
          <w:b w:val="1"/>
          <w:bCs w:val="1"/>
          <w:sz w:val="28"/>
          <w:szCs w:val="28"/>
        </w:rPr>
      </w:pPr>
      <w:bookmarkStart w:colFirst="0" w:colLast="0" w:name="_cerbjbvfh0c3" w:id="37"/>
      <w:bookmarkEnd w:id="37"/>
      <w:r w:rsidDel="00000000" w:rsidR="00000000" w:rsidRPr="00000000">
        <w:rPr>
          <w:rFonts w:ascii="Times New Roman" w:cs="Times New Roman" w:eastAsia="Times New Roman" w:hAnsi="Times New Roman"/>
          <w:b w:val="1"/>
          <w:bCs w:val="1"/>
          <w:sz w:val="28"/>
          <w:szCs w:val="28"/>
          <w:rtl w:val="0"/>
        </w:rPr>
        <w:t xml:space="preserve">6.5 Shipping Insights</w:t>
      </w:r>
    </w:p>
    <w:p w:rsidR="00000000" w:rsidDel="00000000" w:rsidP="00000000" w:rsidRDefault="00000000" w:rsidRPr="00000000" w14:paraId="000000B7">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shipping insights reveals distinct differences in delivery speed across ship modes. </w:t>
      </w:r>
      <w:r w:rsidDel="00000000" w:rsidR="00000000" w:rsidRPr="00000000">
        <w:rPr>
          <w:rFonts w:ascii="Times New Roman" w:cs="Times New Roman" w:eastAsia="Times New Roman" w:hAnsi="Times New Roman"/>
          <w:b w:val="1"/>
          <w:bCs w:val="1"/>
          <w:rtl w:val="0"/>
        </w:rPr>
        <w:t xml:space="preserve">Same Day</w:t>
      </w:r>
      <w:r w:rsidDel="00000000" w:rsidR="00000000" w:rsidRPr="00000000">
        <w:rPr>
          <w:rFonts w:ascii="Times New Roman" w:cs="Times New Roman" w:eastAsia="Times New Roman" w:hAnsi="Times New Roman"/>
          <w:rtl w:val="0"/>
        </w:rPr>
        <w:t xml:space="preserve"> shipping is the fastest option, with an average delivery time of </w:t>
      </w:r>
      <w:r w:rsidDel="00000000" w:rsidR="00000000" w:rsidRPr="00000000">
        <w:rPr>
          <w:rFonts w:ascii="Times New Roman" w:cs="Times New Roman" w:eastAsia="Times New Roman" w:hAnsi="Times New Roman"/>
          <w:b w:val="1"/>
          <w:bCs w:val="1"/>
          <w:rtl w:val="0"/>
        </w:rPr>
        <w:t xml:space="preserve">about 1 day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First Class</w:t>
      </w:r>
      <w:r w:rsidDel="00000000" w:rsidR="00000000" w:rsidRPr="00000000">
        <w:rPr>
          <w:rFonts w:ascii="Times New Roman" w:cs="Times New Roman" w:eastAsia="Times New Roman" w:hAnsi="Times New Roman"/>
          <w:rtl w:val="0"/>
        </w:rPr>
        <w:t xml:space="preserve"> follows with an average of </w:t>
      </w:r>
      <w:r w:rsidDel="00000000" w:rsidR="00000000" w:rsidRPr="00000000">
        <w:rPr>
          <w:rFonts w:ascii="Times New Roman" w:cs="Times New Roman" w:eastAsia="Times New Roman" w:hAnsi="Times New Roman"/>
          <w:b w:val="1"/>
          <w:bCs w:val="1"/>
          <w:rtl w:val="0"/>
        </w:rPr>
        <w:t xml:space="preserve">approximately 2.19 days</w:t>
      </w:r>
      <w:r w:rsidDel="00000000" w:rsidR="00000000" w:rsidRPr="00000000">
        <w:rPr>
          <w:rFonts w:ascii="Times New Roman" w:cs="Times New Roman" w:eastAsia="Times New Roman" w:hAnsi="Times New Roman"/>
          <w:rtl w:val="0"/>
        </w:rPr>
        <w:t xml:space="preserve">, offering a quick yet slightly slower alternative. </w:t>
      </w:r>
      <w:r w:rsidDel="00000000" w:rsidR="00000000" w:rsidRPr="00000000">
        <w:rPr>
          <w:rFonts w:ascii="Times New Roman" w:cs="Times New Roman" w:eastAsia="Times New Roman" w:hAnsi="Times New Roman"/>
          <w:b w:val="1"/>
          <w:bCs w:val="1"/>
          <w:rtl w:val="0"/>
        </w:rPr>
        <w:t xml:space="preserve">Second Class</w:t>
      </w:r>
      <w:r w:rsidDel="00000000" w:rsidR="00000000" w:rsidRPr="00000000">
        <w:rPr>
          <w:rFonts w:ascii="Times New Roman" w:cs="Times New Roman" w:eastAsia="Times New Roman" w:hAnsi="Times New Roman"/>
          <w:rtl w:val="0"/>
        </w:rPr>
        <w:t xml:space="preserve"> shipments take longer, averaging </w:t>
      </w:r>
      <w:r w:rsidDel="00000000" w:rsidR="00000000" w:rsidRPr="00000000">
        <w:rPr>
          <w:rFonts w:ascii="Times New Roman" w:cs="Times New Roman" w:eastAsia="Times New Roman" w:hAnsi="Times New Roman"/>
          <w:b w:val="1"/>
          <w:bCs w:val="1"/>
          <w:rtl w:val="0"/>
        </w:rPr>
        <w:t xml:space="preserve">around 3.27 days</w:t>
      </w:r>
      <w:r w:rsidDel="00000000" w:rsidR="00000000" w:rsidRPr="00000000">
        <w:rPr>
          <w:rFonts w:ascii="Times New Roman" w:cs="Times New Roman" w:eastAsia="Times New Roman" w:hAnsi="Times New Roman"/>
          <w:rtl w:val="0"/>
        </w:rPr>
        <w:t xml:space="preserve">. Meanwhile, </w:t>
      </w:r>
      <w:r w:rsidDel="00000000" w:rsidR="00000000" w:rsidRPr="00000000">
        <w:rPr>
          <w:rFonts w:ascii="Times New Roman" w:cs="Times New Roman" w:eastAsia="Times New Roman" w:hAnsi="Times New Roman"/>
          <w:b w:val="1"/>
          <w:bCs w:val="1"/>
          <w:rtl w:val="0"/>
        </w:rPr>
        <w:t xml:space="preserve">Standard Class</w:t>
      </w:r>
      <w:r w:rsidDel="00000000" w:rsidR="00000000" w:rsidRPr="00000000">
        <w:rPr>
          <w:rFonts w:ascii="Times New Roman" w:cs="Times New Roman" w:eastAsia="Times New Roman" w:hAnsi="Times New Roman"/>
          <w:rtl w:val="0"/>
        </w:rPr>
        <w:t xml:space="preserve"> is the slowest among the modes, with an average shipping duration of </w:t>
      </w:r>
      <w:r w:rsidDel="00000000" w:rsidR="00000000" w:rsidRPr="00000000">
        <w:rPr>
          <w:rFonts w:ascii="Times New Roman" w:cs="Times New Roman" w:eastAsia="Times New Roman" w:hAnsi="Times New Roman"/>
          <w:b w:val="1"/>
          <w:bCs w:val="1"/>
          <w:rtl w:val="0"/>
        </w:rPr>
        <w:t xml:space="preserve">about 5.02 days</w:t>
      </w:r>
      <w:r w:rsidDel="00000000" w:rsidR="00000000" w:rsidRPr="00000000">
        <w:rPr>
          <w:rFonts w:ascii="Times New Roman" w:cs="Times New Roman" w:eastAsia="Times New Roman" w:hAnsi="Times New Roman"/>
          <w:rtl w:val="0"/>
        </w:rPr>
        <w:t xml:space="preserve">. Overall, these results highlight how delivery times vary significantly depending on the selected shipping method.</w:t>
      </w:r>
    </w:p>
    <w:p w:rsidR="00000000" w:rsidDel="00000000" w:rsidP="00000000" w:rsidRDefault="00000000" w:rsidRPr="00000000" w14:paraId="000000B8">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3200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005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1"/>
        <w:spacing w:after="240" w:before="240" w:line="240" w:lineRule="auto"/>
        <w:ind w:left="720" w:firstLine="720"/>
        <w:jc w:val="both"/>
        <w:rPr/>
      </w:pPr>
      <w:bookmarkStart w:colFirst="0" w:colLast="0" w:name="_be5zcyfoimh5" w:id="38"/>
      <w:bookmarkEnd w:id="38"/>
      <w:r w:rsidDel="00000000" w:rsidR="00000000" w:rsidRPr="00000000">
        <w:rPr>
          <w:rtl w:val="0"/>
        </w:rPr>
      </w:r>
    </w:p>
    <w:p w:rsidR="00000000" w:rsidDel="00000000" w:rsidP="00000000" w:rsidRDefault="00000000" w:rsidRPr="00000000" w14:paraId="000000BB">
      <w:pPr>
        <w:pStyle w:val="Heading1"/>
        <w:numPr>
          <w:ilvl w:val="0"/>
          <w:numId w:val="19"/>
        </w:numPr>
        <w:spacing w:after="240" w:before="240" w:line="240" w:lineRule="auto"/>
        <w:ind w:left="720" w:hanging="360"/>
        <w:jc w:val="both"/>
        <w:rPr/>
      </w:pPr>
      <w:bookmarkStart w:colFirst="0" w:colLast="0" w:name="_ei4lory92988" w:id="39"/>
      <w:bookmarkEnd w:id="39"/>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B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transformed a detailed retail dataset into a clear and interactive three-page Excel dashboard. By using KPIs, pivot tables, charts, and lookup functions, the data was organized into meaningful insights that highlight sales performance, profitability, customer behavior, and shipping efficiency. The final dashboard provides a concise, visually intuitive, and decision-ready view of the business.</w:t>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