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842" w:rsidRDefault="006F7842" w:rsidP="006F7842">
      <w:pPr>
        <w:rPr>
          <w:rFonts w:eastAsia="Times New Roman"/>
        </w:rPr>
      </w:pPr>
      <w:r>
        <w:rPr>
          <w:rFonts w:ascii="Tahoma" w:eastAsia="Times New Roman" w:hAnsi="Tahoma" w:cs="Tahoma"/>
        </w:rPr>
        <w:t>﻿</w:t>
      </w:r>
    </w:p>
    <w:p w:rsidR="006F7842" w:rsidRDefault="006F7842" w:rsidP="006F7842">
      <w:pPr>
        <w:shd w:val="clear" w:color="auto" w:fill="FFFFFF"/>
        <w:jc w:val="center"/>
        <w:rPr>
          <w:rFonts w:eastAsia="Times New Roman"/>
          <w:caps/>
          <w:color w:val="000080"/>
        </w:rPr>
      </w:pPr>
      <w:r>
        <w:rPr>
          <w:rFonts w:eastAsia="Times New Roman"/>
          <w:caps/>
          <w:color w:val="000080"/>
        </w:rPr>
        <w:t>Ўзбекистон Республикаси Вазирлар Маҳкамасининг</w:t>
      </w:r>
    </w:p>
    <w:p w:rsidR="006F7842" w:rsidRDefault="006F7842" w:rsidP="006F7842">
      <w:pPr>
        <w:shd w:val="clear" w:color="auto" w:fill="FFFFFF"/>
        <w:jc w:val="center"/>
        <w:rPr>
          <w:rFonts w:eastAsia="Times New Roman"/>
          <w:caps/>
          <w:color w:val="000080"/>
        </w:rPr>
      </w:pPr>
      <w:r>
        <w:rPr>
          <w:rFonts w:eastAsia="Times New Roman"/>
          <w:caps/>
          <w:color w:val="000080"/>
        </w:rPr>
        <w:t>қарори</w:t>
      </w:r>
    </w:p>
    <w:p w:rsidR="006F7842" w:rsidRDefault="006F7842" w:rsidP="006F7842">
      <w:pPr>
        <w:shd w:val="clear" w:color="auto" w:fill="FFFFFF"/>
        <w:jc w:val="center"/>
        <w:rPr>
          <w:rFonts w:eastAsia="Times New Roman"/>
          <w:b/>
          <w:bCs/>
          <w:caps/>
          <w:color w:val="000080"/>
        </w:rPr>
      </w:pPr>
      <w:r>
        <w:rPr>
          <w:rFonts w:eastAsia="Times New Roman"/>
          <w:b/>
          <w:bCs/>
          <w:caps/>
          <w:color w:val="000080"/>
        </w:rPr>
        <w:t>Экотуризмни ривожлантириш ва сув омборларининг сувни муҳофаза қилиш зоналари доирасида ер участкалари ажратиш тартибини такомиллаштириш бўйича чора-тадбирлар тўғрисида</w:t>
      </w:r>
    </w:p>
    <w:p w:rsidR="006F7842" w:rsidRDefault="006F7842" w:rsidP="006F7842">
      <w:pPr>
        <w:shd w:val="clear" w:color="auto" w:fill="FFFFFF"/>
        <w:ind w:firstLine="851"/>
        <w:jc w:val="both"/>
        <w:rPr>
          <w:rFonts w:eastAsia="Times New Roman"/>
          <w:color w:val="000000"/>
        </w:rPr>
      </w:pPr>
      <w:r>
        <w:rPr>
          <w:rFonts w:eastAsia="Times New Roman"/>
          <w:color w:val="000000"/>
        </w:rPr>
        <w:t>Сўнгги йилларда республиканинг туризм салоҳиятини ривожлантириш, бу соҳага инвестицияларни фаол жалб этиш учун қулай шароитлар яратилди. Шу билан бирга, мамлакат сув омборларининг туризм намойиши объекти ва рекреация зоналари сифатидаги салоҳияти тўлиқ ишга солинмаган, уларнинг ҳудудида тадбиркорлик фаолиятини амалга ошириш учун шароитлар яратилмаган.</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экотуризмни ривожлантириш, аҳоли ва хорижий меҳмонларнинг дам олишлари учун сув ресурсларидан фаол фойдаланиш мақсадида Вазирлар Маҳкамаси қарор қилади: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1. Шундай тартиб ўрнатилсинки, унга кўра, сув омборларининг сувни муҳофаза қилиш зоналари доирасида экотуризмни ташкил этиш учун юридик ва жисмоний шахсларга аризада кўрсатилган, лекин эллик йилдан узоқ бўлмаган муддатга, «E-IJRO AUKSION» ягона электрон савдо майдончаси орқали узоқ муддатли ижарага ер участкалари берилади.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2. Қуйидагилар:</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экотуризм ташкил этиш учун сувни муҳофаза қилиш зоналари доирасида ер участкалари бериладиган сув омборлари рўйхати </w:t>
      </w:r>
      <w:hyperlink r:id="rId5" w:history="1">
        <w:r>
          <w:rPr>
            <w:rFonts w:eastAsia="Times New Roman"/>
            <w:color w:val="008080"/>
          </w:rPr>
          <w:t>1-иловага</w:t>
        </w:r>
      </w:hyperlink>
      <w:r>
        <w:rPr>
          <w:rFonts w:eastAsia="Times New Roman"/>
          <w:color w:val="000000"/>
        </w:rPr>
        <w:t xml:space="preserve"> мувофиқ;</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сув омборларининг сувни муҳофаза қилиш зоналари доирасида йўл-транспорт ва ишлаб чиқариш инфратузилмаси ривожланишини таъминлаш бўйича ишчи гуруҳ (кейинги ўринларда Ишчи гуруҳ деб аталади) таркиби </w:t>
      </w:r>
      <w:hyperlink r:id="rId6" w:history="1">
        <w:r>
          <w:rPr>
            <w:rFonts w:eastAsia="Times New Roman"/>
            <w:color w:val="008080"/>
          </w:rPr>
          <w:t>2-иловага</w:t>
        </w:r>
      </w:hyperlink>
      <w:r>
        <w:rPr>
          <w:rFonts w:eastAsia="Times New Roman"/>
          <w:color w:val="000000"/>
        </w:rPr>
        <w:t xml:space="preserve"> мувофиқ;</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2018 — 2020 йилларда сув омборларининг сувни муҳофаза қилиш зоналари доирасида экотуризмни ривожлантириш бўйича «Йўл харитаси» </w:t>
      </w:r>
      <w:hyperlink r:id="rId7" w:history="1">
        <w:r>
          <w:rPr>
            <w:rFonts w:eastAsia="Times New Roman"/>
            <w:color w:val="008080"/>
          </w:rPr>
          <w:t>3-иловага</w:t>
        </w:r>
      </w:hyperlink>
      <w:r>
        <w:rPr>
          <w:rFonts w:eastAsia="Times New Roman"/>
          <w:color w:val="000000"/>
        </w:rPr>
        <w:t xml:space="preserve"> мувофиқ;</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Экотуризм ташкил этиш учун сув омборларининг сувни муҳофаза қилиш зоналари доирасида ер участкалари бериш тартиби тўғрисида низом </w:t>
      </w:r>
      <w:hyperlink r:id="rId8" w:history="1">
        <w:r>
          <w:rPr>
            <w:rFonts w:eastAsia="Times New Roman"/>
            <w:color w:val="008080"/>
          </w:rPr>
          <w:t>4-иловага</w:t>
        </w:r>
      </w:hyperlink>
      <w:r>
        <w:rPr>
          <w:rFonts w:eastAsia="Times New Roman"/>
          <w:color w:val="000000"/>
        </w:rPr>
        <w:t xml:space="preserve"> мувофиқ тасдиқлансин.</w:t>
      </w:r>
    </w:p>
    <w:p w:rsidR="006F7842" w:rsidRDefault="006F7842" w:rsidP="006F7842">
      <w:pPr>
        <w:shd w:val="clear" w:color="auto" w:fill="FFFFFF"/>
        <w:ind w:firstLine="851"/>
        <w:jc w:val="both"/>
        <w:rPr>
          <w:rFonts w:eastAsia="Times New Roman"/>
          <w:color w:val="000000"/>
        </w:rPr>
      </w:pPr>
      <w:r>
        <w:rPr>
          <w:rFonts w:eastAsia="Times New Roman"/>
          <w:color w:val="000000"/>
        </w:rPr>
        <w:t>3. Ишчи гуруҳ тегишли вилоят ҳокимликлари билан биргаликда:</w:t>
      </w:r>
    </w:p>
    <w:p w:rsidR="006F7842" w:rsidRDefault="006F7842" w:rsidP="006F7842">
      <w:pPr>
        <w:shd w:val="clear" w:color="auto" w:fill="FFFFFF"/>
        <w:ind w:firstLine="851"/>
        <w:jc w:val="both"/>
        <w:rPr>
          <w:rFonts w:eastAsia="Times New Roman"/>
          <w:color w:val="000000"/>
        </w:rPr>
      </w:pPr>
      <w:r>
        <w:rPr>
          <w:rFonts w:eastAsia="Times New Roman"/>
          <w:color w:val="000000"/>
        </w:rPr>
        <w:t>2019 йилнинг 30 январигача бўлган муддатда сув омборларига олиб борувчи автомобиль йўлларини хатловдан ўтказсин ва сув омборларининг сувни муҳофаза қилиш зоналари доирасида автомобиль йўллари ва йўлбўйи инфратузилмасини қуриш, реконструкция қилиш ва мукаммал таъмирлаш бўйича лойиҳаларни Ўзбекистон Республикасининг 2020-2021 йиллардаги давлат ривожланиш дастурларига киритиш бўйича таклифларни белгиланган тартибда тақдим этсин;</w:t>
      </w:r>
    </w:p>
    <w:p w:rsidR="006F7842" w:rsidRDefault="006F7842" w:rsidP="006F7842">
      <w:pPr>
        <w:shd w:val="clear" w:color="auto" w:fill="FFFFFF"/>
        <w:ind w:firstLine="851"/>
        <w:jc w:val="both"/>
        <w:rPr>
          <w:rFonts w:eastAsia="Times New Roman"/>
          <w:color w:val="000000"/>
        </w:rPr>
      </w:pPr>
      <w:r>
        <w:rPr>
          <w:rFonts w:eastAsia="Times New Roman"/>
          <w:color w:val="000000"/>
        </w:rPr>
        <w:t>2019 йилнинг 1 февралигача бўлган муддатда сув омборларининг ҳолатини танқидий ўрганиб чиқсин ҳамда уларни сақлаш ва муҳофаза қилишга сарфланадиган харажатларни оптималлаштириш бўйича, шу жумладан, энергияни тежайдиган ускуналар ва илғор ахборот-коммуникация технологияларини қўллашни назарда тутувчи таклифларни Ўзбекистон Республикаси Вазирлар Маҳкамасига киритсин.</w:t>
      </w:r>
    </w:p>
    <w:p w:rsidR="006F7842" w:rsidRDefault="006F7842" w:rsidP="006F7842">
      <w:pPr>
        <w:shd w:val="clear" w:color="auto" w:fill="FFFFFF"/>
        <w:ind w:firstLine="851"/>
        <w:jc w:val="both"/>
        <w:rPr>
          <w:rFonts w:eastAsia="Times New Roman"/>
          <w:color w:val="000000"/>
        </w:rPr>
      </w:pPr>
      <w:r>
        <w:rPr>
          <w:rFonts w:eastAsia="Times New Roman"/>
          <w:color w:val="000000"/>
        </w:rPr>
        <w:t>4. Ўзбекистон Республикаси Сув хўжалиги вазирлиги Экология ва атроф-муҳитни муҳофаза қилиш давлат қўмитаси, Туризмни ривожлантириш давлат қўмитаси, Қурилиш вазирлиги, Ички ишлар вазирлиги ва Фавқулодда вазиятлар вазирлиги билан биргаликда сув омборларининг сувни муҳофаза қилиш зоналари доирасида туризм инфратузилмаси объектларидаги қурилиш ишлари юзасидан, уларни атроф-муҳитга салбий таъсирини бартараф этиш мақсадида қатъий назорат ўрнатсин.</w:t>
      </w:r>
    </w:p>
    <w:p w:rsidR="006F7842" w:rsidRDefault="006F7842" w:rsidP="006F7842">
      <w:pPr>
        <w:shd w:val="clear" w:color="auto" w:fill="FFFFFF"/>
        <w:ind w:firstLine="851"/>
        <w:jc w:val="both"/>
        <w:rPr>
          <w:rFonts w:eastAsia="Times New Roman"/>
          <w:color w:val="000000"/>
        </w:rPr>
      </w:pPr>
      <w:r>
        <w:rPr>
          <w:rFonts w:eastAsia="Times New Roman"/>
          <w:color w:val="000000"/>
        </w:rPr>
        <w:t>Ўзбекистон Республикаси Сув хўжалиги вазирлиги Туризмни ривожлантириш давлат қўмитаси билан биргаликда ўз расмий веб-сайтларида сув омборларининг сувни муҳофаза қилиш зоналари доирасида туризм инфратузилмаси объектларини жойлаштиришнинг тасдиқланган режаси чоп этилишини таъминласин.</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5. Ўзбекистон Республикаси Сув хўжалиги вазирлиги, Туризмни ривожлантириш давлат қўмитаси, Инвестициялар бўйича давлат қўмитаси, тегишли вилоятлар хокимликлари </w:t>
      </w:r>
      <w:r>
        <w:rPr>
          <w:rFonts w:eastAsia="Times New Roman"/>
          <w:color w:val="000000"/>
        </w:rPr>
        <w:lastRenderedPageBreak/>
        <w:t>сув омборларининг сувни муҳофаза қилиш зоналари доирасида туризм инфратузилмаси объектларининг жойлашув режаси тасдиқлангандан сўнг икки ой муддатда, ҳар бир сув омбори бўйича:</w:t>
      </w:r>
    </w:p>
    <w:p w:rsidR="006F7842" w:rsidRDefault="006F7842" w:rsidP="006F7842">
      <w:pPr>
        <w:shd w:val="clear" w:color="auto" w:fill="FFFFFF"/>
        <w:ind w:firstLine="851"/>
        <w:jc w:val="both"/>
        <w:rPr>
          <w:rFonts w:eastAsia="Times New Roman"/>
          <w:color w:val="000000"/>
        </w:rPr>
      </w:pPr>
      <w:r>
        <w:rPr>
          <w:rFonts w:eastAsia="Times New Roman"/>
          <w:color w:val="000000"/>
        </w:rPr>
        <w:t>миллий ва хорижий оммавий ахборот воситалари билан биргаликда сув омборларининг сувни муҳофаза қилиш зоналари доирасида бизнесни ташкил этиш учун яратилган шарт-шароитлар тўғрисидаги маълумотларнинг тадбиркорлик субъектларига етказилишини;</w:t>
      </w:r>
    </w:p>
    <w:p w:rsidR="006F7842" w:rsidRDefault="006F7842" w:rsidP="006F7842">
      <w:pPr>
        <w:shd w:val="clear" w:color="auto" w:fill="FFFFFF"/>
        <w:ind w:firstLine="851"/>
        <w:jc w:val="both"/>
        <w:rPr>
          <w:rFonts w:eastAsia="Times New Roman"/>
          <w:color w:val="000000"/>
        </w:rPr>
      </w:pPr>
      <w:r>
        <w:rPr>
          <w:rFonts w:eastAsia="Times New Roman"/>
          <w:color w:val="000000"/>
        </w:rPr>
        <w:t>тадбиркорлик субъектлари учун инвестициявий таклифлар ва лойиҳаларнинг ишлаб чиқилиши ва тегишли вазирлик ва идораларнинг расмий веб-сайтларида материаллар жойлаштирилишини;</w:t>
      </w:r>
    </w:p>
    <w:p w:rsidR="006F7842" w:rsidRDefault="006F7842" w:rsidP="006F7842">
      <w:pPr>
        <w:shd w:val="clear" w:color="auto" w:fill="FFFFFF"/>
        <w:ind w:firstLine="851"/>
        <w:jc w:val="both"/>
        <w:rPr>
          <w:rFonts w:eastAsia="Times New Roman"/>
          <w:color w:val="000000"/>
        </w:rPr>
      </w:pPr>
      <w:r>
        <w:rPr>
          <w:rFonts w:eastAsia="Times New Roman"/>
          <w:color w:val="000000"/>
        </w:rPr>
        <w:t>ишлаб чиқилган инвестициявий таклифлар якунларига кўра сув омборларининг сувни муҳофаза қилиш зоналари доирасида туризмни ривожлантириш бўйича лойиҳаларни амалга оширишга тадбиркорлик субъектларини, шу жумладан, хорижий инвесторларнинг жалб этилишини, улар билан тизимли иш олиб борилишини, шунингдек, уларнинг инвестициявий буюртманомаларининг сифатли ва ўз вақтида кўриб чиқилишини таъминласинлар.</w:t>
      </w:r>
    </w:p>
    <w:p w:rsidR="006F7842" w:rsidRDefault="006F7842" w:rsidP="006F7842">
      <w:pPr>
        <w:shd w:val="clear" w:color="auto" w:fill="FFFFFF"/>
        <w:ind w:firstLine="851"/>
        <w:jc w:val="both"/>
        <w:rPr>
          <w:rFonts w:eastAsia="Times New Roman"/>
          <w:i/>
          <w:iCs/>
          <w:color w:val="800080"/>
          <w:sz w:val="22"/>
          <w:szCs w:val="22"/>
        </w:rPr>
      </w:pPr>
      <w:hyperlink r:id="rId9" w:anchor="4095015"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6F7842" w:rsidRDefault="006F7842" w:rsidP="006F7842">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(6-банд Ўзбекистон Республикаси Вазирлар Маҳкамасининг 2019 йил 11 декабрдаги 981-сонли </w:t>
      </w:r>
      <w:hyperlink r:id="rId10" w:anchor="4643414" w:history="1">
        <w:r>
          <w:rPr>
            <w:rFonts w:eastAsia="Times New Roman"/>
            <w:i/>
            <w:iCs/>
            <w:color w:val="008080"/>
            <w:sz w:val="22"/>
            <w:szCs w:val="22"/>
          </w:rPr>
          <w:t xml:space="preserve">қарорига </w:t>
        </w:r>
      </w:hyperlink>
      <w:r>
        <w:rPr>
          <w:rFonts w:eastAsia="Times New Roman"/>
          <w:i/>
          <w:iCs/>
          <w:color w:val="800000"/>
          <w:sz w:val="22"/>
          <w:szCs w:val="22"/>
        </w:rPr>
        <w:t xml:space="preserve">асосан ўз кучини йўқотган — Қонун ҳужжатлари маълумотлари миллий базаси, 12.12.2019 й., 09/19/981/4136-сон) </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7. Мазкур қарорнинг бажарилишини назорат қилиш Ўзбекистон Республикаси Бош вазирининг ўринбосари А.А. Абдуҳакимов ва Ўзбекистон Республикаси Сув хўжалиги вазири Ш.Р. Хамраев зиммасига юклансин. </w:t>
      </w:r>
    </w:p>
    <w:p w:rsidR="006F7842" w:rsidRDefault="006F7842" w:rsidP="006F7842">
      <w:pPr>
        <w:shd w:val="clear" w:color="auto" w:fill="FFFFFF"/>
        <w:jc w:val="right"/>
        <w:rPr>
          <w:rFonts w:eastAsia="Times New Roman"/>
          <w:b/>
          <w:bCs/>
          <w:color w:val="000000"/>
        </w:rPr>
      </w:pPr>
      <w:r>
        <w:rPr>
          <w:rFonts w:eastAsia="Times New Roman"/>
          <w:b/>
          <w:bCs/>
          <w:color w:val="000000"/>
        </w:rPr>
        <w:t>Ўзбекистон Республикасининг Бош вазири А. АРИПОВ</w:t>
      </w:r>
    </w:p>
    <w:p w:rsidR="006F7842" w:rsidRDefault="006F7842" w:rsidP="006F7842">
      <w:pPr>
        <w:shd w:val="clear" w:color="auto" w:fill="FFFFFF"/>
        <w:jc w:val="center"/>
        <w:rPr>
          <w:rFonts w:eastAsia="Times New Roman"/>
          <w:color w:val="000000"/>
          <w:sz w:val="22"/>
          <w:szCs w:val="22"/>
        </w:rPr>
      </w:pPr>
      <w:r>
        <w:rPr>
          <w:rFonts w:eastAsia="Times New Roman"/>
          <w:color w:val="000000"/>
          <w:sz w:val="22"/>
          <w:szCs w:val="22"/>
        </w:rPr>
        <w:t>Тошкент ш.,</w:t>
      </w:r>
    </w:p>
    <w:p w:rsidR="006F7842" w:rsidRDefault="006F7842" w:rsidP="006F7842">
      <w:pPr>
        <w:shd w:val="clear" w:color="auto" w:fill="FFFFFF"/>
        <w:jc w:val="center"/>
        <w:rPr>
          <w:rFonts w:eastAsia="Times New Roman"/>
          <w:color w:val="000000"/>
          <w:sz w:val="22"/>
          <w:szCs w:val="22"/>
        </w:rPr>
      </w:pPr>
      <w:r>
        <w:rPr>
          <w:rFonts w:eastAsia="Times New Roman"/>
          <w:color w:val="000000"/>
          <w:sz w:val="22"/>
          <w:szCs w:val="22"/>
        </w:rPr>
        <w:t>2018 йил 3 декабрь,</w:t>
      </w:r>
    </w:p>
    <w:p w:rsidR="006F7842" w:rsidRDefault="006F7842" w:rsidP="006F7842">
      <w:pPr>
        <w:shd w:val="clear" w:color="auto" w:fill="FFFFFF"/>
        <w:jc w:val="center"/>
        <w:rPr>
          <w:rFonts w:eastAsia="Times New Roman"/>
          <w:color w:val="000000"/>
          <w:sz w:val="22"/>
          <w:szCs w:val="22"/>
        </w:rPr>
      </w:pPr>
      <w:r>
        <w:rPr>
          <w:rFonts w:eastAsia="Times New Roman"/>
          <w:color w:val="000000"/>
          <w:sz w:val="22"/>
          <w:szCs w:val="22"/>
        </w:rPr>
        <w:t>978-сон</w:t>
      </w:r>
    </w:p>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3 декабрдаги 978-сон </w:t>
      </w:r>
      <w:hyperlink r:id="rId11" w:history="1">
        <w:r>
          <w:rPr>
            <w:rFonts w:eastAsia="Times New Roman"/>
            <w:color w:val="008080"/>
            <w:sz w:val="22"/>
            <w:szCs w:val="22"/>
          </w:rPr>
          <w:t>қарорига</w:t>
        </w:r>
      </w:hyperlink>
      <w:r>
        <w:rPr>
          <w:rFonts w:eastAsia="Times New Roman"/>
          <w:color w:val="000080"/>
          <w:sz w:val="22"/>
          <w:szCs w:val="22"/>
        </w:rPr>
        <w:br/>
        <w:t xml:space="preserve">1-ИЛОВА </w:t>
      </w:r>
    </w:p>
    <w:p w:rsidR="006F7842" w:rsidRDefault="006F7842" w:rsidP="006F7842">
      <w:pPr>
        <w:shd w:val="clear" w:color="auto" w:fill="FFFFFF"/>
        <w:jc w:val="center"/>
        <w:rPr>
          <w:rFonts w:eastAsia="Times New Roman"/>
          <w:b/>
          <w:bCs/>
          <w:color w:val="000080"/>
        </w:rPr>
      </w:pPr>
      <w:r>
        <w:rPr>
          <w:rFonts w:eastAsia="Times New Roman"/>
          <w:b/>
          <w:bCs/>
          <w:color w:val="000080"/>
        </w:rPr>
        <w:t>Экотуризмни ташкил этиш учун сувни муҳофаза қилиш зоналари доирасида ер участкалари бериладиган сув омборлари</w:t>
      </w:r>
    </w:p>
    <w:p w:rsidR="006F7842" w:rsidRDefault="006F7842" w:rsidP="006F7842">
      <w:pPr>
        <w:shd w:val="clear" w:color="auto" w:fill="FFFFFF"/>
        <w:jc w:val="center"/>
        <w:rPr>
          <w:rFonts w:eastAsia="Times New Roman"/>
          <w:caps/>
          <w:color w:val="000080"/>
        </w:rPr>
      </w:pPr>
      <w:r>
        <w:rPr>
          <w:rStyle w:val="a6"/>
          <w:rFonts w:eastAsia="Times New Roman"/>
          <w:caps/>
          <w:color w:val="000080"/>
        </w:rPr>
        <w:t>РЎЙХАТИ</w:t>
      </w:r>
    </w:p>
    <w:tbl>
      <w:tblPr>
        <w:tblW w:w="5000" w:type="pct"/>
        <w:tblCellMar>
          <w:left w:w="0" w:type="dxa"/>
          <w:right w:w="0" w:type="dxa"/>
        </w:tblCellMar>
        <w:tblLook w:val="04A0" w:firstRow="1" w:lastRow="0" w:firstColumn="1" w:lastColumn="0" w:noHBand="0" w:noVBand="1"/>
      </w:tblPr>
      <w:tblGrid>
        <w:gridCol w:w="475"/>
        <w:gridCol w:w="2930"/>
        <w:gridCol w:w="3223"/>
        <w:gridCol w:w="3125"/>
      </w:tblGrid>
      <w:tr w:rsidR="006F7842" w:rsidTr="00854AC6">
        <w:trPr>
          <w:trHeight w:val="86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Т/р</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Туман/шаҳар</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Сув омборининг номи</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Экотуризм ташкил этиш ҳудуди (га)</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Андижон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Хонобод шаҳри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«Андижон»</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1,5</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Жиззах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2.</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Ғаллаорол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«Қоровултепа»</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2,4</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3.</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Зомин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«Зомин»</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0,4</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4.</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Мирзачўл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«Арнасой»</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5</w:t>
            </w:r>
          </w:p>
        </w:tc>
      </w:tr>
      <w:tr w:rsidR="006F7842" w:rsidTr="00854AC6">
        <w:trPr>
          <w:trHeight w:val="384"/>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Қашқадарё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5.</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Шаҳрисабз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«Хисарак»</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3</w:t>
            </w:r>
          </w:p>
        </w:tc>
      </w:tr>
      <w:tr w:rsidR="006F7842" w:rsidTr="00854AC6">
        <w:trPr>
          <w:trHeight w:val="38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6.</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Ғузор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«Почкамар»</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0,5</w:t>
            </w:r>
          </w:p>
        </w:tc>
      </w:tr>
      <w:tr w:rsidR="006F7842" w:rsidTr="00854AC6">
        <w:trPr>
          <w:trHeight w:val="38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7.</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Яккабоғ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«Қизилсув»</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1</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Наманган вилояти</w:t>
            </w:r>
          </w:p>
        </w:tc>
      </w:tr>
      <w:tr w:rsidR="006F7842" w:rsidTr="00854AC6">
        <w:trPr>
          <w:trHeight w:val="39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8.</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Янгиқўрғон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«Эскиер»</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2</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lastRenderedPageBreak/>
              <w:t>9.</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Чуст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«Резаксой»</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3</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10.</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Чортоқ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«Чортоқ»</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2</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Самарқанд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11.</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Пайариқ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«Қорасув»</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7</w:t>
            </w:r>
          </w:p>
        </w:tc>
      </w:tr>
      <w:tr w:rsidR="006F7842" w:rsidTr="00854AC6">
        <w:trPr>
          <w:trHeight w:val="38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12.</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Ургут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«Қоратепа»</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2</w:t>
            </w:r>
          </w:p>
        </w:tc>
      </w:tr>
      <w:tr w:rsidR="006F7842" w:rsidTr="00854AC6">
        <w:trPr>
          <w:trHeight w:val="38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13.</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Каттақўрғон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«Каттақўрғон»</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1,5</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Сурхондарё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14.</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Қумқўрғон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«Жанубий сурхон»</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0,5</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15.</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Сариосиё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«Тўпаланг»</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1</w:t>
            </w:r>
          </w:p>
        </w:tc>
      </w:tr>
      <w:tr w:rsidR="006F7842" w:rsidTr="00854AC6">
        <w:trPr>
          <w:trHeight w:val="384"/>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16.</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Термиз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«Учқизил»</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1</w:t>
            </w:r>
          </w:p>
        </w:tc>
      </w:tr>
      <w:tr w:rsidR="006F7842" w:rsidTr="00854AC6">
        <w:trPr>
          <w:trHeight w:val="384"/>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Тошкент вилояти</w:t>
            </w:r>
          </w:p>
        </w:tc>
      </w:tr>
      <w:tr w:rsidR="006F7842" w:rsidTr="00854AC6">
        <w:trPr>
          <w:trHeight w:val="389"/>
        </w:trPr>
        <w:tc>
          <w:tcPr>
            <w:tcW w:w="1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17.</w:t>
            </w:r>
          </w:p>
        </w:tc>
        <w:tc>
          <w:tcPr>
            <w:tcW w:w="15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r>
              <w:t>Ўрта Чирчиқ тумани</w:t>
            </w:r>
          </w:p>
        </w:tc>
        <w:tc>
          <w:tcPr>
            <w:tcW w:w="17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t>«Тошкент»</w:t>
            </w:r>
          </w:p>
        </w:tc>
        <w:tc>
          <w:tcPr>
            <w:tcW w:w="15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8</w:t>
            </w:r>
          </w:p>
        </w:tc>
      </w:tr>
      <w:tr w:rsidR="006F7842" w:rsidTr="00854AC6">
        <w:trPr>
          <w:trHeight w:val="389"/>
        </w:trPr>
        <w:tc>
          <w:tcPr>
            <w:tcW w:w="5000" w:type="pct"/>
            <w:gridSpan w:val="4"/>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Фарғона вилояти</w:t>
            </w:r>
          </w:p>
        </w:tc>
      </w:tr>
      <w:tr w:rsidR="006F7842" w:rsidTr="00854AC6">
        <w:trPr>
          <w:trHeight w:val="398"/>
        </w:trPr>
        <w:tc>
          <w:tcPr>
            <w:tcW w:w="10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vAlign w:val="center"/>
            <w:hideMark/>
          </w:tcPr>
          <w:p w:rsidR="006F7842" w:rsidRDefault="006F7842" w:rsidP="00854AC6">
            <w:pPr>
              <w:jc w:val="center"/>
            </w:pPr>
            <w:r>
              <w:t>18.</w:t>
            </w:r>
          </w:p>
        </w:tc>
        <w:tc>
          <w:tcPr>
            <w:tcW w:w="15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vAlign w:val="center"/>
            <w:hideMark/>
          </w:tcPr>
          <w:p w:rsidR="006F7842" w:rsidRDefault="006F7842" w:rsidP="00854AC6">
            <w:r>
              <w:t>Қува тумани</w:t>
            </w:r>
          </w:p>
        </w:tc>
        <w:tc>
          <w:tcPr>
            <w:tcW w:w="170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vAlign w:val="center"/>
            <w:hideMark/>
          </w:tcPr>
          <w:p w:rsidR="006F7842" w:rsidRDefault="006F7842" w:rsidP="00854AC6">
            <w:pPr>
              <w:jc w:val="center"/>
            </w:pPr>
            <w:r>
              <w:t>«Каркидон»</w:t>
            </w:r>
          </w:p>
        </w:tc>
        <w:tc>
          <w:tcPr>
            <w:tcW w:w="15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t>5</w:t>
            </w:r>
          </w:p>
        </w:tc>
      </w:tr>
    </w:tbl>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3 декабрдаги 978-сон </w:t>
      </w:r>
      <w:hyperlink r:id="rId12" w:history="1">
        <w:r>
          <w:rPr>
            <w:rFonts w:eastAsia="Times New Roman"/>
            <w:color w:val="008080"/>
            <w:sz w:val="22"/>
            <w:szCs w:val="22"/>
          </w:rPr>
          <w:t>қарорига</w:t>
        </w:r>
      </w:hyperlink>
      <w:r>
        <w:rPr>
          <w:rFonts w:eastAsia="Times New Roman"/>
          <w:color w:val="000080"/>
          <w:sz w:val="22"/>
          <w:szCs w:val="22"/>
        </w:rPr>
        <w:br/>
        <w:t xml:space="preserve">2-ИЛОВА </w:t>
      </w:r>
    </w:p>
    <w:p w:rsidR="006F7842" w:rsidRDefault="006F7842" w:rsidP="006F7842">
      <w:pPr>
        <w:shd w:val="clear" w:color="auto" w:fill="FFFFFF"/>
        <w:jc w:val="center"/>
        <w:rPr>
          <w:rFonts w:eastAsia="Times New Roman"/>
          <w:b/>
          <w:bCs/>
          <w:color w:val="000080"/>
        </w:rPr>
      </w:pPr>
      <w:r>
        <w:rPr>
          <w:rFonts w:eastAsia="Times New Roman"/>
          <w:b/>
          <w:bCs/>
          <w:color w:val="000080"/>
        </w:rPr>
        <w:t xml:space="preserve">Сув омборларининг сувни муҳофаза қилиш зоналари доирасида йўл-транспорт ва ишлаб чиқариш инфратузилмаси ривожланишини таъминлаш бўйича ишчи гуруҳ </w:t>
      </w:r>
    </w:p>
    <w:p w:rsidR="006F7842" w:rsidRDefault="006F7842" w:rsidP="006F7842">
      <w:pPr>
        <w:shd w:val="clear" w:color="auto" w:fill="FFFFFF"/>
        <w:jc w:val="center"/>
        <w:rPr>
          <w:rFonts w:eastAsia="Times New Roman"/>
          <w:caps/>
          <w:color w:val="000080"/>
        </w:rPr>
      </w:pPr>
      <w:r>
        <w:rPr>
          <w:rStyle w:val="a6"/>
          <w:rFonts w:eastAsia="Times New Roman"/>
          <w:caps/>
          <w:color w:val="000080"/>
        </w:rPr>
        <w:t>ТАРКИБИ</w:t>
      </w:r>
    </w:p>
    <w:tbl>
      <w:tblPr>
        <w:tblW w:w="5000" w:type="pct"/>
        <w:tblCellMar>
          <w:left w:w="0" w:type="dxa"/>
          <w:right w:w="0" w:type="dxa"/>
        </w:tblCellMar>
        <w:tblLook w:val="04A0" w:firstRow="1" w:lastRow="0" w:firstColumn="1" w:lastColumn="0" w:noHBand="0" w:noVBand="1"/>
      </w:tblPr>
      <w:tblGrid>
        <w:gridCol w:w="1930"/>
        <w:gridCol w:w="456"/>
        <w:gridCol w:w="7469"/>
      </w:tblGrid>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Хамраев Ш.Р.</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 xml:space="preserve">Сув хўжалиги вазири, </w:t>
            </w:r>
            <w:r>
              <w:rPr>
                <w:i/>
                <w:iCs/>
              </w:rPr>
              <w:t>Ишчи гуруҳ раҳбари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rPr>
                <w:color w:val="000000"/>
              </w:rPr>
              <w:t>Давруков Ф.У.</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rPr>
                <w:color w:val="000000"/>
              </w:rPr>
              <w:t xml:space="preserve">Туризмни ривожлантириш давлат қўмитаси раисининг ўринбосари, </w:t>
            </w:r>
            <w:r>
              <w:rPr>
                <w:rStyle w:val="a7"/>
                <w:color w:val="000000"/>
              </w:rPr>
              <w:t>Ишчи гуруҳ раҳбарининг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Умаров О.М.</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Ахборот технологиялари ва коммуникацияларини ривожлантириш вазирининг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Мирзаев М.М.</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Иқтисодиёт вазирининг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Кулдашев А.Х.</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Фавқулодда вазиятлар вазирининг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Назармухамедов Д.А.</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Ички ишлар вазирининг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келишув бўйича</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Мудофаа вазирининг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Каримов А.А.</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Молия вазирининг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Хашимов Ш.Р.</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Қурилиш вазирининг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Бекенов С.Х.</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Инвестициялар бўйича давлат қўмитаси раисининг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Утаев У.Ч.</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Экология ва атроф-муҳитни муҳофаза қилиш давлат қўмитаси раисининг биринчи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Адилов О.Ч.</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Автомобиль йўллари давлат қўмитаси раисининг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Ходжаев У.Р.</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Вазирлар Маҳкамаси ҳузуридаги Республика йўл жамғармаси ижрочи директорининг ўринбосари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Мустафоев У.М.</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«Ўзбекэнерго» АЖ бошқаруви раиси</w:t>
            </w:r>
          </w:p>
        </w:tc>
      </w:tr>
      <w:tr w:rsidR="006F7842" w:rsidTr="00854AC6">
        <w:tc>
          <w:tcPr>
            <w:tcW w:w="6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лавозими бўйича</w:t>
            </w:r>
          </w:p>
        </w:tc>
        <w:tc>
          <w:tcPr>
            <w:tcW w:w="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pPr>
              <w:jc w:val="center"/>
            </w:pPr>
            <w:r>
              <w:t>—</w:t>
            </w:r>
          </w:p>
        </w:tc>
        <w:tc>
          <w:tcPr>
            <w:tcW w:w="4150" w:type="pct"/>
            <w:tcBorders>
              <w:top w:val="nil"/>
              <w:left w:val="nil"/>
              <w:bottom w:val="nil"/>
              <w:right w:val="nil"/>
            </w:tcBorders>
            <w:shd w:val="clear" w:color="auto" w:fill="FFFFFF"/>
            <w:tcMar>
              <w:top w:w="0" w:type="dxa"/>
              <w:left w:w="108" w:type="dxa"/>
              <w:bottom w:w="0" w:type="dxa"/>
              <w:right w:w="108" w:type="dxa"/>
            </w:tcMar>
            <w:hideMark/>
          </w:tcPr>
          <w:p w:rsidR="006F7842" w:rsidRDefault="006F7842" w:rsidP="00854AC6">
            <w:r>
              <w:t>тегишли вилоятлар ҳокимларининг саноатни ривожлантириш, капитал қурилиш, коммуникациялар ва коммунал хўжалиги масалалари бўйича ўринбосарлари</w:t>
            </w:r>
          </w:p>
        </w:tc>
      </w:tr>
    </w:tbl>
    <w:p w:rsidR="006F7842" w:rsidRDefault="006F7842" w:rsidP="006F7842">
      <w:pPr>
        <w:shd w:val="clear" w:color="auto" w:fill="FFFFFF"/>
        <w:ind w:firstLine="851"/>
        <w:jc w:val="both"/>
        <w:rPr>
          <w:rFonts w:eastAsia="Times New Roman"/>
          <w:color w:val="339966"/>
          <w:sz w:val="20"/>
          <w:szCs w:val="20"/>
        </w:rPr>
      </w:pPr>
      <w:r>
        <w:rPr>
          <w:rFonts w:eastAsia="Times New Roman"/>
          <w:color w:val="339966"/>
          <w:sz w:val="20"/>
          <w:szCs w:val="20"/>
        </w:rPr>
        <w:t xml:space="preserve">Изоҳ. Ишчи гуруҳ аъзолари бошқа ишга ўтган тақдирда унинг таркибига ушбу лавозимларга янгидан тайинланган шахслар ёхуд зиммасига тегишли функцияларни бажариш юкланган шахслар киритилади. </w:t>
      </w:r>
    </w:p>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3 декабрдаги 978-сон </w:t>
      </w:r>
      <w:hyperlink r:id="rId13" w:history="1">
        <w:r>
          <w:rPr>
            <w:rFonts w:eastAsia="Times New Roman"/>
            <w:color w:val="008080"/>
            <w:sz w:val="22"/>
            <w:szCs w:val="22"/>
          </w:rPr>
          <w:t>қарорига</w:t>
        </w:r>
      </w:hyperlink>
      <w:r>
        <w:rPr>
          <w:rFonts w:eastAsia="Times New Roman"/>
          <w:color w:val="000080"/>
          <w:sz w:val="22"/>
          <w:szCs w:val="22"/>
        </w:rPr>
        <w:br/>
        <w:t>3-ИЛОВА</w:t>
      </w:r>
    </w:p>
    <w:p w:rsidR="006F7842" w:rsidRDefault="006F7842" w:rsidP="006F7842">
      <w:pPr>
        <w:shd w:val="clear" w:color="auto" w:fill="FFFFFF"/>
        <w:jc w:val="center"/>
        <w:rPr>
          <w:rFonts w:eastAsia="Times New Roman"/>
          <w:b/>
          <w:bCs/>
          <w:color w:val="000080"/>
        </w:rPr>
      </w:pPr>
      <w:r>
        <w:rPr>
          <w:rFonts w:eastAsia="Times New Roman"/>
          <w:b/>
          <w:bCs/>
          <w:color w:val="000080"/>
        </w:rPr>
        <w:lastRenderedPageBreak/>
        <w:t xml:space="preserve">2018 — 2020 йилларда сув омборларининг сувни муҳофаза қилиш зоналари доирасида экотуризмни ривожлантириш бўйича </w:t>
      </w:r>
    </w:p>
    <w:p w:rsidR="006F7842" w:rsidRDefault="006F7842" w:rsidP="006F7842">
      <w:pPr>
        <w:shd w:val="clear" w:color="auto" w:fill="FFFFFF"/>
        <w:jc w:val="center"/>
        <w:rPr>
          <w:rFonts w:eastAsia="Times New Roman"/>
          <w:caps/>
          <w:color w:val="000080"/>
        </w:rPr>
      </w:pPr>
      <w:r>
        <w:rPr>
          <w:rStyle w:val="a6"/>
          <w:rFonts w:eastAsia="Times New Roman"/>
          <w:caps/>
          <w:color w:val="000080"/>
        </w:rPr>
        <w:t>«Йўл харитаси»</w:t>
      </w:r>
    </w:p>
    <w:tbl>
      <w:tblPr>
        <w:tblW w:w="0" w:type="auto"/>
        <w:shd w:val="clear" w:color="auto" w:fill="FFFFFF"/>
        <w:tblCellMar>
          <w:left w:w="0" w:type="dxa"/>
          <w:right w:w="0" w:type="dxa"/>
        </w:tblCellMar>
        <w:tblLook w:val="04A0" w:firstRow="1" w:lastRow="0" w:firstColumn="1" w:lastColumn="0" w:noHBand="0" w:noVBand="1"/>
      </w:tblPr>
      <w:tblGrid>
        <w:gridCol w:w="475"/>
        <w:gridCol w:w="3236"/>
        <w:gridCol w:w="1165"/>
        <w:gridCol w:w="2052"/>
        <w:gridCol w:w="2825"/>
      </w:tblGrid>
      <w:tr w:rsidR="006F7842" w:rsidTr="00854AC6">
        <w:trPr>
          <w:cantSplit/>
          <w:trHeight w:val="581"/>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Т/р</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Тадбирлар номи</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Бажариш</w:t>
            </w:r>
          </w:p>
          <w:p w:rsidR="006F7842" w:rsidRDefault="006F7842" w:rsidP="00854AC6">
            <w:pPr>
              <w:jc w:val="center"/>
            </w:pPr>
            <w:r>
              <w:rPr>
                <w:rStyle w:val="a6"/>
              </w:rPr>
              <w:t>муддати</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Молиялаштириш</w:t>
            </w:r>
          </w:p>
          <w:p w:rsidR="006F7842" w:rsidRDefault="006F7842" w:rsidP="00854AC6">
            <w:pPr>
              <w:jc w:val="center"/>
            </w:pPr>
            <w:r>
              <w:rPr>
                <w:rStyle w:val="a6"/>
              </w:rPr>
              <w:t>манбалари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Масъул ижрочилар</w:t>
            </w:r>
          </w:p>
        </w:tc>
      </w:tr>
      <w:tr w:rsidR="006F7842" w:rsidTr="00854AC6">
        <w:trPr>
          <w:cantSplit/>
          <w:trHeight w:val="446"/>
        </w:trPr>
        <w:tc>
          <w:tcPr>
            <w:tcW w:w="5000" w:type="pct"/>
            <w:gridSpan w:val="5"/>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I. Йўл транспортини ва муҳандислик-коммуникация инфратузилмасини ривожлантириш бўйича чора-тадбирлар</w:t>
            </w:r>
          </w:p>
        </w:tc>
      </w:tr>
      <w:tr w:rsidR="006F7842" w:rsidTr="00854AC6">
        <w:trPr>
          <w:cantSplit/>
          <w:trHeight w:val="1661"/>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1.</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7"/>
            </w:pPr>
            <w:r>
              <w:t>Ҳар бир сув омбори бўйича ҳовузларнинг экологик хавфсизлигини таъминлаш чора-тадбирларини, шу жумладан, уларнинг флора ва фаунасини сақлаб қолишни назарда тутадиган 2018 — 2020 йилларга мўлжалланган сув омборларининг сувни муҳофаза қилиш зоналари доирасида экотуризмни ривожлантириш бўйича «Йўл харитаси»ни амалга ошириш чоралари режасини ишлаб чиқиш ва тасдиқлаш.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2018 йил 15 декабрь</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 xml:space="preserve">— </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Ишчи гуруҳ, вилоятлар ҳокимликлари</w:t>
            </w:r>
          </w:p>
        </w:tc>
      </w:tr>
      <w:tr w:rsidR="006F7842" w:rsidTr="00854AC6">
        <w:trPr>
          <w:cantSplit/>
          <w:trHeight w:val="835"/>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7"/>
            </w:pPr>
            <w:r>
              <w:t>Сув омборлари ҳудудида ободонлаштириш ишларини олиб бориш (сув омборларининг қирғоқбўйи чегара ва минтақаларини тозалаш ва санитария ишларини олиб бориш).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март-апрель</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вилоятлар ҳокимликлари</w:t>
            </w:r>
          </w:p>
        </w:tc>
      </w:tr>
      <w:tr w:rsidR="006F7842" w:rsidTr="00854AC6">
        <w:trPr>
          <w:cantSplit/>
          <w:trHeight w:val="1938"/>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3.</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7"/>
            </w:pPr>
            <w:r>
              <w:t>Электр таъминотининг қўшимча линияларини қуриш ва реконструкция қилиш ҳамда уларнинг узлуксиз ишлашини таъминлаш.</w:t>
            </w:r>
          </w:p>
          <w:p w:rsidR="006F7842" w:rsidRDefault="006F7842" w:rsidP="00854AC6">
            <w:pPr>
              <w:ind w:firstLine="217"/>
            </w:pPr>
            <w:r>
              <w:t>Ташриф буюрувчилар учун қўшимча қулайликлар яратиш мақсадида сув омборлари ҳудудларининг тунги вақтларда ёритилишини таъминлаш.</w:t>
            </w:r>
          </w:p>
          <w:p w:rsidR="006F7842" w:rsidRDefault="006F7842" w:rsidP="00854AC6">
            <w:pPr>
              <w:ind w:firstLine="217"/>
            </w:pPr>
            <w:r>
              <w:t>Электр жиҳозларини асоссиз ишлатишни камайтириш ва қайта тикланадиган энергия манбаларини қўллаш орқали электр энергияси истеъмолини камайтириш чораларини кўриш.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март-апрель</w:t>
            </w:r>
          </w:p>
          <w:p w:rsidR="006F7842" w:rsidRDefault="006F7842" w:rsidP="00854AC6">
            <w:pPr>
              <w:jc w:val="center"/>
            </w:pPr>
            <w:r>
              <w:br/>
              <w:t>доимий</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 ва маҳаллий бюджет маблағлари</w:t>
            </w:r>
          </w:p>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 xml:space="preserve">«Ўзбекэнерго» АЖ, </w:t>
            </w:r>
            <w:r>
              <w:br/>
              <w:t>вилоятлар ҳокимликлари</w:t>
            </w:r>
          </w:p>
          <w:p w:rsidR="006F7842" w:rsidRDefault="006F7842" w:rsidP="00854AC6">
            <w:pPr>
              <w:jc w:val="center"/>
            </w:pPr>
            <w:r>
              <w:t xml:space="preserve">Сув хўжалиги вазирлиги, </w:t>
            </w:r>
            <w:r>
              <w:br/>
              <w:t>вилоятлар ҳокимликлари</w:t>
            </w:r>
          </w:p>
        </w:tc>
      </w:tr>
      <w:tr w:rsidR="006F7842" w:rsidTr="00854AC6">
        <w:trPr>
          <w:cantSplit/>
          <w:trHeight w:val="1128"/>
        </w:trPr>
        <w:tc>
          <w:tcPr>
            <w:tcW w:w="1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lastRenderedPageBreak/>
              <w:t>4.</w:t>
            </w:r>
          </w:p>
        </w:tc>
        <w:tc>
          <w:tcPr>
            <w:tcW w:w="24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17"/>
            </w:pPr>
            <w:r>
              <w:t>Стационар санитар узелларнинг мавжудларини таъмирлаш ва янгиларини қуриш, мобиль санитария узеллари ўрнатиш.</w:t>
            </w:r>
          </w:p>
          <w:p w:rsidR="006F7842" w:rsidRDefault="006F7842" w:rsidP="00854AC6">
            <w:pPr>
              <w:ind w:firstLine="217"/>
            </w:pPr>
            <w:r>
              <w:t>Қаттиқ маиший чиқиндиларни вақтинча йиғиш жойларини ва уларни қаттик маиший чиқиндилар полигонларига олиб чиқиб кетишни ташкиллаштириш.</w:t>
            </w:r>
          </w:p>
        </w:tc>
        <w:tc>
          <w:tcPr>
            <w:tcW w:w="50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чора-тадбирлар</w:t>
            </w:r>
          </w:p>
          <w:p w:rsidR="006F7842" w:rsidRDefault="006F7842" w:rsidP="00854AC6">
            <w:pPr>
              <w:jc w:val="center"/>
            </w:pPr>
            <w:r>
              <w:t>режасига</w:t>
            </w:r>
          </w:p>
          <w:p w:rsidR="006F7842" w:rsidRDefault="006F7842" w:rsidP="00854AC6">
            <w:pPr>
              <w:jc w:val="center"/>
            </w:pPr>
            <w:r>
              <w:t>кўра</w:t>
            </w:r>
          </w:p>
        </w:tc>
        <w:tc>
          <w:tcPr>
            <w:tcW w:w="6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 ва ижрочилар маблағлари</w:t>
            </w:r>
          </w:p>
        </w:tc>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Уй-жой, коммунал хизмат кўрсатиш вазирлиги вилоятлар ҳокимликлари</w:t>
            </w:r>
          </w:p>
        </w:tc>
      </w:tr>
      <w:tr w:rsidR="006F7842" w:rsidTr="00854AC6">
        <w:trPr>
          <w:cantSplit/>
          <w:trHeight w:val="1100"/>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5.</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17"/>
            </w:pPr>
            <w:r>
              <w:t>Экскурсия, туризм автотранспортлари ва хусусий автотранспортлар учун автотураргоҳлар ташкил этиш.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чора-тадбирлар</w:t>
            </w:r>
          </w:p>
          <w:p w:rsidR="006F7842" w:rsidRDefault="006F7842" w:rsidP="00854AC6">
            <w:pPr>
              <w:jc w:val="center"/>
            </w:pPr>
            <w:r>
              <w:t>режаси</w:t>
            </w:r>
          </w:p>
          <w:p w:rsidR="006F7842" w:rsidRDefault="006F7842" w:rsidP="00854AC6">
            <w:pPr>
              <w:jc w:val="center"/>
            </w:pPr>
            <w:r>
              <w:t>бўйича</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 ва ижрочилар 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 xml:space="preserve">Сув хўжалиги вазирлиги, вилоятлар ҳокимликлари, </w:t>
            </w:r>
            <w:r>
              <w:br/>
              <w:t>тадбиркорлик субъектлари</w:t>
            </w:r>
          </w:p>
        </w:tc>
      </w:tr>
      <w:tr w:rsidR="006F7842" w:rsidTr="00854AC6">
        <w:trPr>
          <w:cantSplit/>
          <w:trHeight w:val="541"/>
        </w:trPr>
        <w:tc>
          <w:tcPr>
            <w:tcW w:w="5000" w:type="pct"/>
            <w:gridSpan w:val="5"/>
            <w:tcBorders>
              <w:top w:val="nil"/>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II. Сув омборларининг сувни муҳофаза қилиш зоналари доирасида бўлиш хавфсизлигини таъминлаш чора-тадбирлари ва тадбиркорлик фаолиятини юритиш</w:t>
            </w:r>
          </w:p>
        </w:tc>
      </w:tr>
      <w:tr w:rsidR="006F7842" w:rsidTr="00854AC6">
        <w:trPr>
          <w:cantSplit/>
          <w:trHeight w:val="1123"/>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6.</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8"/>
            </w:pPr>
            <w:r>
              <w:t>Сув омборларининг туристлар ва тадбиркорлик субъектлари томонидан турли усулларда фойдаланиладиган ҳудудларини аниқлаш (қатъий қўриқланадиган, чекланган, ўртача ва интенсив фойдаланиладиган зоналар).</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1 март</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 xml:space="preserve">ИИВ, ФВВ, Мудофаа вазирлиги, </w:t>
            </w:r>
            <w:r>
              <w:br/>
              <w:t>Сув хўжалиги вазирлиги, манфаатдор вазирлик ва идоралар</w:t>
            </w:r>
          </w:p>
        </w:tc>
      </w:tr>
      <w:tr w:rsidR="006F7842" w:rsidTr="00854AC6">
        <w:trPr>
          <w:cantSplit/>
          <w:trHeight w:val="1114"/>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7.</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8"/>
            </w:pPr>
            <w:r>
              <w:t>Ҳар бир сув омбори бўйича санитария-гигиеник ва экологик меъёрлар талабларига риоя қилишни назарда тутадиган туристларнинг ўзини тутиш қоидалари (эслатмалар)ни хамда сув омбори иш режимини ишлаб чиқиш ва тасдиқлаш.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чора-тадбирлар</w:t>
            </w:r>
          </w:p>
          <w:p w:rsidR="006F7842" w:rsidRDefault="006F7842" w:rsidP="00854AC6">
            <w:pPr>
              <w:jc w:val="center"/>
            </w:pPr>
            <w:r>
              <w:t>режаси</w:t>
            </w:r>
          </w:p>
          <w:p w:rsidR="006F7842" w:rsidRDefault="006F7842" w:rsidP="00854AC6">
            <w:pPr>
              <w:jc w:val="center"/>
            </w:pPr>
            <w:r>
              <w:t>бўйича</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манфаатдор вазирлик ва идоралар</w:t>
            </w:r>
          </w:p>
        </w:tc>
      </w:tr>
      <w:tr w:rsidR="006F7842" w:rsidTr="00854AC6">
        <w:trPr>
          <w:cantSplit/>
          <w:trHeight w:val="1380"/>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8.</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18"/>
            </w:pPr>
            <w:r>
              <w:t>Сув омборларининг сувни муҳофаза қилиш зоналари доирасида қутқарувчилар ва тез тиббий ёрдам постларини қуриш, пляж зоналарини ташкил этиш.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1 май</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Тадбиркорлик субъектлари, Сув хўжалиги вазирлиги, ФВВ, Соғлиқни сақлаш вазирлиги, вилоятлар ҳокимликлари</w:t>
            </w:r>
          </w:p>
        </w:tc>
      </w:tr>
      <w:tr w:rsidR="006F7842" w:rsidTr="00854AC6">
        <w:trPr>
          <w:cantSplit/>
          <w:trHeight w:val="451"/>
        </w:trPr>
        <w:tc>
          <w:tcPr>
            <w:tcW w:w="5000" w:type="pct"/>
            <w:gridSpan w:val="5"/>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III. Туризм имкониятларини ошириш ва инвестицияларни жалб этиш чора-тадбирлари</w:t>
            </w:r>
          </w:p>
        </w:tc>
      </w:tr>
      <w:tr w:rsidR="006F7842" w:rsidTr="00854AC6">
        <w:trPr>
          <w:cantSplit/>
          <w:trHeight w:val="2483"/>
        </w:trPr>
        <w:tc>
          <w:tcPr>
            <w:tcW w:w="1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lastRenderedPageBreak/>
              <w:t>9.</w:t>
            </w:r>
          </w:p>
        </w:tc>
        <w:tc>
          <w:tcPr>
            <w:tcW w:w="24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18"/>
            </w:pPr>
            <w:r>
              <w:t>Сув омборларининг сувни муҳофаза қилиш зоналари доирасида туризм инфратузилмаси объектларини жойлаштириш режаларини сув тошқинлари зоналарини, хавфли геологик жараёнлар содир бўлиш эҳтимолини, табиий ва техноген фалокатларни ҳисобга олган ҳолда ишлаб чиқиш ва тасдиқлаш хамда ушбу режаларни Ўзбекистон Республикаси Сув хўжалиги вазирлиги, Туризмни ривожлантириш давлат қўмитаси расмий веб-сайтларида эълон қилиш.</w:t>
            </w:r>
          </w:p>
        </w:tc>
        <w:tc>
          <w:tcPr>
            <w:tcW w:w="50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2019 йил 1 апрель</w:t>
            </w:r>
          </w:p>
        </w:tc>
        <w:tc>
          <w:tcPr>
            <w:tcW w:w="6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Экология ва атроф-муҳитни муҳофаза қилиш давлат қўмитаси, Туризмни ривожлантириш давлат қўмитаси, Қурилиш вазирлиги, ИИВ, ФВВ, Геология ва минерал ресурслар давлат қўмитаси</w:t>
            </w:r>
          </w:p>
        </w:tc>
      </w:tr>
      <w:tr w:rsidR="006F7842" w:rsidTr="00854AC6">
        <w:trPr>
          <w:cantSplit/>
          <w:trHeight w:val="3048"/>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10.</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18"/>
            </w:pPr>
            <w:r>
              <w:t>Йўлбўйи ва қирғоқбўйи хизмат кўрсатиш объектларининг архитектура-қурилиш режалари лойиҳаларини ўз ичига олган маълумотлар базасини яратиш учун ихтисослашган олий таълим муассасалари талабаларини жалб қилган ҳолда тадбиркорлик субъектлари учун инвестиция таклифларини ишлаб чиқиш.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2019 йил март-апрель</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Инвестициялар бўйича давлат қўмитаси, Автомобиль йўллари давлат қўмитаси, Қурилиш вазирлиги, «Тошкентбошплан ЛИТИ» ДУК, «ЎзшаҳарсозликЛИТИ» ДУК, «Қишлоққурилишлойиҳа» МЧЖ, «Йўл лойиҳа бюроси» МЧЖ, Олий ва ўрта махсус таълим вазирлиги, вилоятлар ҳокимликлари</w:t>
            </w:r>
          </w:p>
        </w:tc>
      </w:tr>
      <w:tr w:rsidR="006F7842" w:rsidTr="00854AC6">
        <w:trPr>
          <w:cantSplit/>
          <w:trHeight w:val="1660"/>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11.</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60"/>
            </w:pPr>
            <w:r>
              <w:t>Тадбиркорлик субъектлари учун Ўзбекистон Республикасидаги сув омборларининг сувни муҳофаза қилиш зоналари доирасида туризм инфратузилмасини ташкил этиш бўйича материаллар ва инвестиция таклифларини вазирлик ва идораларнинг расмий веб-сайтларида жойлаштириш.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доимий</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Туризмни ривожлантириш давлат қўмитаси,</w:t>
            </w:r>
          </w:p>
          <w:p w:rsidR="006F7842" w:rsidRDefault="006F7842" w:rsidP="00854AC6">
            <w:pPr>
              <w:jc w:val="center"/>
            </w:pPr>
            <w:r>
              <w:t>Сув хўжалиги вазирлиги, манфаатдор вазирлик ва идоралар, вилоятлар ҳокимликлари</w:t>
            </w:r>
          </w:p>
        </w:tc>
      </w:tr>
      <w:tr w:rsidR="006F7842" w:rsidTr="00854AC6">
        <w:trPr>
          <w:cantSplit/>
          <w:trHeight w:val="1142"/>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lastRenderedPageBreak/>
              <w:t>12.</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60"/>
            </w:pPr>
            <w:r>
              <w:t>Сув омборларининг сувни муҳофаза қилиш зоналари доирасида бизнесни ташкил этиш учун тақдим этилган имкониятлар ҳақидаги ахборотни тадбиркорлик субъектларига етказиш.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доимий</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Туризмни ривожлантириш давлат қўмитаси,</w:t>
            </w:r>
          </w:p>
          <w:p w:rsidR="006F7842" w:rsidRDefault="006F7842" w:rsidP="00854AC6">
            <w:pPr>
              <w:jc w:val="center"/>
            </w:pPr>
            <w:r>
              <w:t>Сув хўжалиги вазирлиги, вилоятлар ҳокимликлари</w:t>
            </w:r>
          </w:p>
        </w:tc>
      </w:tr>
      <w:tr w:rsidR="006F7842" w:rsidTr="00854AC6">
        <w:trPr>
          <w:cantSplit/>
          <w:trHeight w:val="1687"/>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13.</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60"/>
            </w:pPr>
            <w:r>
              <w:t>Хорижий инвесторлар билан тизимли иш олиб бориш ҳамда уларнинг инвестиция буюртманомаларини ўз вақтида ва сифатли кўриб чиқиш.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доимий</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Инвестициялар бўйича давлат қўмитаси, Туризмни ривожлантириш давлат қўмитаси,</w:t>
            </w:r>
          </w:p>
          <w:p w:rsidR="006F7842" w:rsidRDefault="006F7842" w:rsidP="00854AC6">
            <w:pPr>
              <w:jc w:val="center"/>
            </w:pPr>
            <w:r>
              <w:t>Сув хўжалиги вазирлиги, вилоятлар ҳокимликлари</w:t>
            </w:r>
          </w:p>
        </w:tc>
      </w:tr>
      <w:tr w:rsidR="006F7842" w:rsidTr="00854AC6">
        <w:trPr>
          <w:cantSplit/>
          <w:trHeight w:val="1393"/>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14.</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246"/>
            </w:pPr>
            <w:r>
              <w:t>Сув омборларининг сувни муҳофаза қилиш зоналари доирасида экотуризмни ташкил этишга, шу жумладан, умумий овқатланиш, яшаш, транспорт орқали ташиш, экскурсия ва бошқа хизматлар кўрсатиш соҳасида тадбиркорлик фаолиятини олиб боришга маҳаллий аҳолини фаол жалб қилиш.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доимий</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вилоятлар ҳокимликлари</w:t>
            </w:r>
          </w:p>
        </w:tc>
      </w:tr>
      <w:tr w:rsidR="006F7842" w:rsidTr="00854AC6">
        <w:trPr>
          <w:cantSplit/>
          <w:trHeight w:val="446"/>
        </w:trPr>
        <w:tc>
          <w:tcPr>
            <w:tcW w:w="5000" w:type="pct"/>
            <w:gridSpan w:val="5"/>
            <w:tcBorders>
              <w:top w:val="nil"/>
              <w:left w:val="single" w:sz="8" w:space="0" w:color="auto"/>
              <w:bottom w:val="nil"/>
              <w:right w:val="single" w:sz="8" w:space="0" w:color="auto"/>
            </w:tcBorders>
            <w:shd w:val="clear" w:color="auto" w:fill="FFFFFF"/>
            <w:tcMar>
              <w:top w:w="0" w:type="dxa"/>
              <w:left w:w="57" w:type="dxa"/>
              <w:bottom w:w="0" w:type="dxa"/>
              <w:right w:w="57" w:type="dxa"/>
            </w:tcMar>
            <w:vAlign w:val="center"/>
            <w:hideMark/>
          </w:tcPr>
          <w:p w:rsidR="006F7842" w:rsidRDefault="006F7842" w:rsidP="00854AC6">
            <w:pPr>
              <w:jc w:val="center"/>
            </w:pPr>
            <w:r>
              <w:rPr>
                <w:rStyle w:val="a6"/>
              </w:rPr>
              <w:t>IV. Экотуризм хизматларини ва маданий-спорт тадбирларини ташкил этиш чора-тадбирлари</w:t>
            </w:r>
          </w:p>
        </w:tc>
      </w:tr>
      <w:tr w:rsidR="006F7842" w:rsidTr="00854AC6">
        <w:trPr>
          <w:cantSplit/>
          <w:trHeight w:val="821"/>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15.</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74"/>
            </w:pPr>
            <w:r>
              <w:t>Ўзбек, рус ва инглиз тилларида сув омборларининг сувни муҳофаза қилиш зоналари доирасида экотуризмни ташкил этиш учун ер участкалари олиш тартибини тушунтириб берувчи видеоролик — йўриқнома ишлаб чиқиш.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март</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ижрочилар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Туризмни ривожлантириш давлат қўмитаси, Сув хўжалиги вазирлиги</w:t>
            </w:r>
          </w:p>
        </w:tc>
      </w:tr>
      <w:tr w:rsidR="006F7842" w:rsidTr="00854AC6">
        <w:trPr>
          <w:cantSplit/>
          <w:trHeight w:val="1114"/>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16.</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74"/>
            </w:pPr>
            <w:r>
              <w:t>Тегишли хизмат турлари кўрсатилишини ташкил этиш ва хавфсизлик чораларини кўрган ҳолда, сув омборларининг сув тўғонлари устида қуриш майдонлари ташкил қилиш.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2019-2020 йй.</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ФВВ, вилоятлар ҳокимликлари</w:t>
            </w:r>
          </w:p>
        </w:tc>
      </w:tr>
      <w:tr w:rsidR="006F7842" w:rsidTr="00854AC6">
        <w:trPr>
          <w:cantSplit/>
          <w:trHeight w:val="1934"/>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17.</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274"/>
            </w:pPr>
            <w:r>
              <w:t>Сув омборларининг сувни муҳофаза қилиш зоналари доирасида республика (вилоят, туман) даражасидаги спорт тадбирларини, шу жумладан болалар ва ўсмирлар мусобақаларини ташкил этиш ва ўтказиш.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жадвал бўйича</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 ва ижрочилар 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Жисмоний тарбия ва спорт вазирлиги, вилоятлар ҳокимликлари, тадбиркорлик субъектлари</w:t>
            </w:r>
          </w:p>
        </w:tc>
      </w:tr>
      <w:tr w:rsidR="006F7842" w:rsidTr="00854AC6">
        <w:trPr>
          <w:cantSplit/>
          <w:trHeight w:val="2222"/>
        </w:trPr>
        <w:tc>
          <w:tcPr>
            <w:tcW w:w="1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lastRenderedPageBreak/>
              <w:t>18.</w:t>
            </w:r>
          </w:p>
        </w:tc>
        <w:tc>
          <w:tcPr>
            <w:tcW w:w="24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ind w:firstLine="302"/>
            </w:pPr>
            <w:r>
              <w:t>Мактаб ўқувчилари ва талабалар учун ёзги таътил даврида экотуризм маршрутларини ишлаб чиқиш.</w:t>
            </w:r>
          </w:p>
        </w:tc>
        <w:tc>
          <w:tcPr>
            <w:tcW w:w="50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2019 йил май-июнь</w:t>
            </w:r>
          </w:p>
        </w:tc>
        <w:tc>
          <w:tcPr>
            <w:tcW w:w="650" w:type="pct"/>
            <w:tcBorders>
              <w:top w:val="single" w:sz="8" w:space="0" w:color="auto"/>
              <w:left w:val="single" w:sz="8" w:space="0" w:color="auto"/>
              <w:bottom w:val="nil"/>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w:t>
            </w:r>
          </w:p>
          <w:p w:rsidR="006F7842" w:rsidRDefault="006F7842" w:rsidP="00854AC6">
            <w:pPr>
              <w:jc w:val="center"/>
            </w:pPr>
            <w:r>
              <w:t>маблағлари</w:t>
            </w:r>
          </w:p>
        </w:tc>
        <w:tc>
          <w:tcPr>
            <w:tcW w:w="1250" w:type="pct"/>
            <w:tcBorders>
              <w:top w:val="single" w:sz="8" w:space="0" w:color="auto"/>
              <w:left w:val="single" w:sz="8" w:space="0" w:color="auto"/>
              <w:bottom w:val="nil"/>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Олий ва ўрта махсус таълим вазирлиги, Халқ таълими вазирлиги, вилоятлар ҳокимликлари, тадбиркорлик субъектлари</w:t>
            </w:r>
          </w:p>
        </w:tc>
      </w:tr>
      <w:tr w:rsidR="006F7842" w:rsidTr="00854AC6">
        <w:trPr>
          <w:cantSplit/>
          <w:trHeight w:val="1118"/>
        </w:trPr>
        <w:tc>
          <w:tcPr>
            <w:tcW w:w="1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19.</w:t>
            </w:r>
          </w:p>
        </w:tc>
        <w:tc>
          <w:tcPr>
            <w:tcW w:w="24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302"/>
            </w:pPr>
            <w:r>
              <w:t>Сув омборларининг сувни муҳофаза қилиш зоналари доирасида мотеллар, кемпинглар, кулбалар, мехмон уйлари ташкил қилиш.</w:t>
            </w:r>
          </w:p>
        </w:tc>
        <w:tc>
          <w:tcPr>
            <w:tcW w:w="50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2019 йил май-июнь</w:t>
            </w:r>
          </w:p>
        </w:tc>
        <w:tc>
          <w:tcPr>
            <w:tcW w:w="650" w:type="pct"/>
            <w:tcBorders>
              <w:top w:val="single" w:sz="8" w:space="0" w:color="auto"/>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w:t>
            </w:r>
          </w:p>
          <w:p w:rsidR="006F7842" w:rsidRDefault="006F7842" w:rsidP="00854AC6">
            <w:pPr>
              <w:jc w:val="center"/>
            </w:pPr>
            <w:r>
              <w:t>маблағлари</w:t>
            </w:r>
          </w:p>
        </w:tc>
        <w:tc>
          <w:tcPr>
            <w:tcW w:w="1250" w:type="pc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вилоятлар ҳокимликлари</w:t>
            </w:r>
          </w:p>
        </w:tc>
      </w:tr>
      <w:tr w:rsidR="006F7842" w:rsidTr="00854AC6">
        <w:trPr>
          <w:cantSplit/>
          <w:trHeight w:val="1118"/>
        </w:trPr>
        <w:tc>
          <w:tcPr>
            <w:tcW w:w="1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20.</w:t>
            </w:r>
          </w:p>
        </w:tc>
        <w:tc>
          <w:tcPr>
            <w:tcW w:w="24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ind w:firstLine="302"/>
            </w:pPr>
            <w:r>
              <w:t>Сув омборлари ҳудудида балиқ ови, шу жумладан спорт балиқ ови ҳаваскорлари учун шароитлар яратиш.</w:t>
            </w:r>
          </w:p>
        </w:tc>
        <w:tc>
          <w:tcPr>
            <w:tcW w:w="50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2019 йил май-июнь</w:t>
            </w:r>
          </w:p>
        </w:tc>
        <w:tc>
          <w:tcPr>
            <w:tcW w:w="650" w:type="pct"/>
            <w:tcBorders>
              <w:top w:val="nil"/>
              <w:left w:val="single" w:sz="8" w:space="0" w:color="auto"/>
              <w:bottom w:val="single" w:sz="8" w:space="0" w:color="auto"/>
              <w:right w:val="nil"/>
            </w:tcBorders>
            <w:shd w:val="clear" w:color="auto" w:fill="FFFFFF"/>
            <w:tcMar>
              <w:top w:w="0" w:type="dxa"/>
              <w:left w:w="57" w:type="dxa"/>
              <w:bottom w:w="0" w:type="dxa"/>
              <w:right w:w="57" w:type="dxa"/>
            </w:tcMar>
            <w:hideMark/>
          </w:tcPr>
          <w:p w:rsidR="006F7842" w:rsidRDefault="006F7842" w:rsidP="00854AC6">
            <w:pPr>
              <w:jc w:val="center"/>
            </w:pPr>
            <w:r>
              <w:t>ташаббускорлар ва ижрочилар маблағлари</w:t>
            </w:r>
          </w:p>
        </w:tc>
        <w:tc>
          <w:tcPr>
            <w:tcW w:w="1250"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hideMark/>
          </w:tcPr>
          <w:p w:rsidR="006F7842" w:rsidRDefault="006F7842" w:rsidP="00854AC6">
            <w:pPr>
              <w:jc w:val="center"/>
            </w:pPr>
            <w:r>
              <w:t>Сув хўжалиги вазирлиги, Туризмни ривожлантириш давлат қўмитаси, вилоятлар ҳокимликлари</w:t>
            </w:r>
          </w:p>
        </w:tc>
      </w:tr>
    </w:tbl>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3 декабрдаги 978-сон </w:t>
      </w:r>
      <w:hyperlink r:id="rId14" w:history="1">
        <w:r>
          <w:rPr>
            <w:rFonts w:eastAsia="Times New Roman"/>
            <w:color w:val="008080"/>
            <w:sz w:val="22"/>
            <w:szCs w:val="22"/>
          </w:rPr>
          <w:t>қарорига</w:t>
        </w:r>
      </w:hyperlink>
      <w:r>
        <w:rPr>
          <w:rFonts w:eastAsia="Times New Roman"/>
          <w:color w:val="000080"/>
          <w:sz w:val="22"/>
          <w:szCs w:val="22"/>
        </w:rPr>
        <w:br/>
        <w:t xml:space="preserve">4-ИЛОВА </w:t>
      </w:r>
    </w:p>
    <w:p w:rsidR="006F7842" w:rsidRDefault="006F7842" w:rsidP="006F7842">
      <w:pPr>
        <w:shd w:val="clear" w:color="auto" w:fill="FFFFFF"/>
        <w:jc w:val="center"/>
        <w:rPr>
          <w:rFonts w:eastAsia="Times New Roman"/>
          <w:b/>
          <w:bCs/>
          <w:color w:val="000080"/>
        </w:rPr>
      </w:pPr>
      <w:r>
        <w:rPr>
          <w:rFonts w:eastAsia="Times New Roman"/>
          <w:b/>
          <w:bCs/>
          <w:color w:val="000080"/>
        </w:rPr>
        <w:t>Экотуризмни ташкил этиш учун сув омборларининг сувни муҳофаза қилиш зоналари доирасида ер участкалари бериш тартиби тўғрисида</w:t>
      </w:r>
    </w:p>
    <w:p w:rsidR="006F7842" w:rsidRDefault="006F7842" w:rsidP="006F7842">
      <w:pPr>
        <w:shd w:val="clear" w:color="auto" w:fill="FFFFFF"/>
        <w:jc w:val="center"/>
        <w:rPr>
          <w:rFonts w:eastAsia="Times New Roman"/>
          <w:caps/>
          <w:color w:val="000080"/>
        </w:rPr>
      </w:pPr>
      <w:r>
        <w:rPr>
          <w:rStyle w:val="a6"/>
          <w:rFonts w:eastAsia="Times New Roman"/>
          <w:caps/>
          <w:color w:val="000080"/>
        </w:rPr>
        <w:t>Низом</w:t>
      </w:r>
    </w:p>
    <w:p w:rsidR="006F7842" w:rsidRDefault="006F7842" w:rsidP="006F7842">
      <w:pPr>
        <w:shd w:val="clear" w:color="auto" w:fill="FFFFFF"/>
        <w:jc w:val="center"/>
        <w:rPr>
          <w:rFonts w:eastAsia="Times New Roman"/>
          <w:b/>
          <w:bCs/>
          <w:color w:val="000080"/>
        </w:rPr>
      </w:pPr>
      <w:r>
        <w:rPr>
          <w:rFonts w:eastAsia="Times New Roman"/>
          <w:b/>
          <w:bCs/>
          <w:color w:val="000080"/>
        </w:rPr>
        <w:t>1-боб. Умумий қоидалар</w:t>
      </w:r>
    </w:p>
    <w:p w:rsidR="006F7842" w:rsidRDefault="006F7842" w:rsidP="006F7842">
      <w:pPr>
        <w:shd w:val="clear" w:color="auto" w:fill="FFFFFF"/>
        <w:ind w:firstLine="851"/>
        <w:jc w:val="both"/>
        <w:rPr>
          <w:rFonts w:eastAsia="Times New Roman"/>
          <w:color w:val="000000"/>
        </w:rPr>
      </w:pPr>
      <w:r>
        <w:rPr>
          <w:rFonts w:eastAsia="Times New Roman"/>
          <w:color w:val="000000"/>
        </w:rPr>
        <w:t>1. Ушбу Низом экотуризмни ташкил этиш учун сув омборларининг сувни муҳофаза қилиш зоналари ҳудудида ер участкаларини бериш тартибини белгилайди.</w:t>
      </w:r>
    </w:p>
    <w:p w:rsidR="006F7842" w:rsidRDefault="006F7842" w:rsidP="006F7842">
      <w:pPr>
        <w:shd w:val="clear" w:color="auto" w:fill="FFFFFF"/>
        <w:ind w:firstLine="851"/>
        <w:jc w:val="both"/>
        <w:rPr>
          <w:rFonts w:eastAsia="Times New Roman"/>
          <w:color w:val="000000"/>
        </w:rPr>
      </w:pPr>
      <w:r>
        <w:rPr>
          <w:rFonts w:eastAsia="Times New Roman"/>
          <w:color w:val="000000"/>
        </w:rPr>
        <w:t>2. Ушбу Низом талаблари Ўзбекистон Республикаси Президенти ва Ўзбекистон Республикаси Вазирлар Маҳкамасининг қарорларига мувофиқ объектларнинг муайян турларини қуриш учун мўлжалланган ер участкаларига нисбатан татбиқ этилмайди.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Ушбу Низомда сув омборларининг сувни муҳофаза қилиш зоналарида ер участкаларини фойдаланишга бериш масалалари кўзда тутилмаган бўлса, Ўзбекистон Республикаси Вазирлар Маҳкамасининг 2018 йил 30 июндаги 493-сон қарори билан тасдиқланган Тадбиркорлик ва шаҳарсозлик фаолиятини амалга ошириш учун ер участкаларини электрон аукцион орқали доимий фойдаланишга бериш тартиби тўғрисидаги </w:t>
      </w:r>
      <w:hyperlink r:id="rId15" w:anchor="3808910" w:history="1">
        <w:r>
          <w:rPr>
            <w:rFonts w:eastAsia="Times New Roman"/>
            <w:color w:val="008080"/>
          </w:rPr>
          <w:t>низомга</w:t>
        </w:r>
      </w:hyperlink>
      <w:r>
        <w:rPr>
          <w:rFonts w:eastAsia="Times New Roman"/>
          <w:color w:val="000000"/>
        </w:rPr>
        <w:t xml:space="preserve"> мувофиқ тартибга солинади.</w:t>
      </w:r>
    </w:p>
    <w:p w:rsidR="006F7842" w:rsidRDefault="006F7842" w:rsidP="006F7842">
      <w:pPr>
        <w:shd w:val="clear" w:color="auto" w:fill="FFFFFF"/>
        <w:ind w:firstLine="851"/>
        <w:jc w:val="both"/>
        <w:rPr>
          <w:rFonts w:eastAsia="Times New Roman"/>
          <w:color w:val="000000"/>
        </w:rPr>
      </w:pPr>
      <w:r>
        <w:rPr>
          <w:rFonts w:eastAsia="Times New Roman"/>
          <w:color w:val="000000"/>
        </w:rPr>
        <w:t>3. Низомда қуйидаги асосий тушунчалардан фойдаланилади:</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«YERELEKTRON» автоматлаштирилган ахборот тизими</w:t>
      </w:r>
      <w:r>
        <w:rPr>
          <w:rFonts w:eastAsia="Times New Roman"/>
          <w:color w:val="000000"/>
        </w:rPr>
        <w:t xml:space="preserve"> (кейинги ўринда «YERELEKTRON» ААТ деб аталади) — ер участкалари бериш бўйича материалларни тўплаш, кўриб чиқиш ва ваколатли органлар ва ташкилотлар билан келишиш тартиботларини амалга ошириш учун автоматлаштирилган ахборот тизими;</w:t>
      </w:r>
    </w:p>
    <w:p w:rsidR="006F7842" w:rsidRDefault="006F7842" w:rsidP="006F7842">
      <w:pPr>
        <w:shd w:val="clear" w:color="auto" w:fill="FFFFFF"/>
        <w:ind w:firstLine="851"/>
        <w:jc w:val="both"/>
        <w:rPr>
          <w:rFonts w:eastAsia="Times New Roman"/>
          <w:i/>
          <w:iCs/>
          <w:color w:val="800080"/>
          <w:sz w:val="22"/>
          <w:szCs w:val="22"/>
        </w:rPr>
      </w:pPr>
      <w:hyperlink r:id="rId16" w:anchor="4095150" w:history="1">
        <w:r>
          <w:rPr>
            <w:rFonts w:eastAsia="Times New Roman"/>
            <w:i/>
            <w:iCs/>
            <w:color w:val="008080"/>
            <w:sz w:val="22"/>
            <w:szCs w:val="22"/>
          </w:rPr>
          <w:t>Олдинги</w:t>
        </w:r>
      </w:hyperlink>
      <w:r>
        <w:rPr>
          <w:rFonts w:eastAsia="Times New Roman"/>
          <w:i/>
          <w:iCs/>
          <w:color w:val="800080"/>
          <w:sz w:val="22"/>
          <w:szCs w:val="22"/>
        </w:rPr>
        <w:t> таҳрирга қаранг.</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оператор</w:t>
      </w:r>
      <w:r>
        <w:rPr>
          <w:rFonts w:eastAsia="Times New Roman"/>
          <w:color w:val="000000"/>
        </w:rPr>
        <w:t xml:space="preserve"> — савдо майдончасида аукционларни ташкил этадиган ва ўтказадиган «Электрон онлайн-аукционларни ташкил этиш маркази давлат унитар корхонаси; </w:t>
      </w:r>
    </w:p>
    <w:p w:rsidR="006F7842" w:rsidRDefault="006F7842" w:rsidP="006F7842">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(3-банднинг учинчи хатбошиси Ўзбекистон Республикаси Вазирлар Маҳкамасининг 2020 йил 6 июлдаги 425-сонли </w:t>
      </w:r>
      <w:hyperlink r:id="rId17" w:anchor="4887497" w:history="1">
        <w:r>
          <w:rPr>
            <w:rFonts w:eastAsia="Times New Roman"/>
            <w:i/>
            <w:iCs/>
            <w:color w:val="008080"/>
            <w:sz w:val="22"/>
            <w:szCs w:val="22"/>
          </w:rPr>
          <w:t xml:space="preserve">қарори </w:t>
        </w:r>
      </w:hyperlink>
      <w:r>
        <w:rPr>
          <w:rFonts w:eastAsia="Times New Roman"/>
          <w:i/>
          <w:iCs/>
          <w:color w:val="800000"/>
          <w:sz w:val="22"/>
          <w:szCs w:val="22"/>
        </w:rPr>
        <w:t>таҳририда — Қонун ҳужжатлари маълумотлари миллий базаси, 07.07.2020 й., 09/20/425/1034-сон)</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ваколатли ташкилотлар</w:t>
      </w:r>
      <w:r>
        <w:rPr>
          <w:rFonts w:eastAsia="Times New Roman"/>
          <w:color w:val="000000"/>
        </w:rPr>
        <w:t xml:space="preserve"> — туман (шаҳар) ер ресурслари ва давлат кадастри бўлимлари, туман (шаҳар) ички ишлар бошқармасининг (бўлимининг) ёнғин хавфсизлиги бўлимлари, фавқулодда вазиятлар вилоят бошқармалари, туман (шаҳар) давлат санитария-эпидемиология назорати марказлари, экология ва атроф-муҳитни муҳофаза қилиш вилоят бошқармалари, туман (шаҳар) давлат солиқ инспекциялари; тегишли ҳудудлар ва </w:t>
      </w:r>
      <w:r>
        <w:rPr>
          <w:rFonts w:eastAsia="Times New Roman"/>
          <w:color w:val="000000"/>
        </w:rPr>
        <w:lastRenderedPageBreak/>
        <w:t>иншоотларидан режим асосида фойдаланадиган хамда уларни эксплуатация қиладиган органлар ва ташкилотлар;</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ваколатли давлат органи</w:t>
      </w:r>
      <w:r>
        <w:rPr>
          <w:rFonts w:eastAsia="Times New Roman"/>
          <w:color w:val="000000"/>
        </w:rPr>
        <w:t xml:space="preserve"> — Ўзбекистон Республикаси Сув хўжалиги вазирлиги;</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аукцион иштирокчиси</w:t>
      </w:r>
      <w:r>
        <w:rPr>
          <w:rFonts w:eastAsia="Times New Roman"/>
          <w:color w:val="000000"/>
        </w:rPr>
        <w:t xml:space="preserve"> — аукционда иштирок этиш учун буюртманома берган ва унда иштирок этишга рухсат этилган жисмоний ёки юридик шахс;</w:t>
      </w:r>
    </w:p>
    <w:p w:rsidR="006F7842" w:rsidRDefault="006F7842" w:rsidP="006F7842">
      <w:pPr>
        <w:shd w:val="clear" w:color="auto" w:fill="FFFFFF"/>
        <w:ind w:firstLine="851"/>
        <w:jc w:val="both"/>
        <w:rPr>
          <w:rFonts w:eastAsia="Times New Roman"/>
          <w:color w:val="000000"/>
        </w:rPr>
      </w:pPr>
      <w:r>
        <w:rPr>
          <w:rStyle w:val="a6"/>
          <w:rFonts w:eastAsia="Times New Roman"/>
          <w:color w:val="000000"/>
        </w:rPr>
        <w:t>электрон аукцион</w:t>
      </w:r>
      <w:r>
        <w:rPr>
          <w:rFonts w:eastAsia="Times New Roman"/>
          <w:color w:val="000000"/>
        </w:rPr>
        <w:t xml:space="preserve"> (кейинги ўринларда аукцион деб аталади) — «E-IJRO AUKSION» электрон савдо майдончаси орқали ер участкасини узоқ муддатга ижарага бериш ҳуқуқи реализация қилинадиган аукцион.</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4. Экотуризмни ташкил қилиш учун сув омборларининг сувни муҳофаза қилиш зоналари доирасида ер участкаларини электрон аукцион орқали узоқ муддатга ижарага бериш ушбу Низомнинг </w:t>
      </w:r>
      <w:hyperlink r:id="rId18" w:history="1">
        <w:r>
          <w:rPr>
            <w:rFonts w:eastAsia="Times New Roman"/>
            <w:color w:val="008080"/>
          </w:rPr>
          <w:t>1-иловасидаги</w:t>
        </w:r>
      </w:hyperlink>
      <w:r>
        <w:rPr>
          <w:rFonts w:eastAsia="Times New Roman"/>
          <w:color w:val="000000"/>
        </w:rPr>
        <w:t xml:space="preserve"> схема бўйича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5. Ер участкаси материалларини келишиш ва (ёки) улар бўйича хулосалар бериш «YERELEKTRON» ААТ орқали фақат электрон шаклда ваколатли давлат органи тақдимномасига кўра ваколатли ташкилотлар томонидан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Ваколатли органлар томонидан ер участкаси материлларини келишиш ва (ёки) улар бўйича хулосалар бериш, шу жумладан Ўзбекистон Республикаси Экология ва атроф-муҳитни муҳофаза қилиш қўмитаси органларининг экологик экспертизадан ўтказиладиган объектларни қуришга ер участкаси материаллари бўйича хулоса бериши учун тўлов ундирилмайди.</w:t>
      </w:r>
    </w:p>
    <w:p w:rsidR="006F7842" w:rsidRDefault="006F7842" w:rsidP="006F7842">
      <w:pPr>
        <w:shd w:val="clear" w:color="auto" w:fill="FFFFFF"/>
        <w:ind w:firstLine="851"/>
        <w:jc w:val="both"/>
        <w:rPr>
          <w:rFonts w:eastAsia="Times New Roman"/>
          <w:color w:val="000000"/>
        </w:rPr>
      </w:pPr>
      <w:r>
        <w:rPr>
          <w:rFonts w:eastAsia="Times New Roman"/>
          <w:color w:val="000000"/>
        </w:rPr>
        <w:t>6. Сув омборларининг сувни муҳофаза қилиш зоналари ер участкаларини узоқ муддатли ижарага олиш ҳуқуқи ваколатли давлат органининг «YERELEKTRON» ААТ орқали берилган буюртманомалари бўйича оператор томонидан аукционга қўйилади.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Оператор ва тегишли давлат органи ўртасида тузилган шартномага мувофиқ оператор аукционни ташкил этиш хизматлари кўрсатади.</w:t>
      </w:r>
    </w:p>
    <w:p w:rsidR="006F7842" w:rsidRDefault="006F7842" w:rsidP="006F7842">
      <w:pPr>
        <w:shd w:val="clear" w:color="auto" w:fill="FFFFFF"/>
        <w:ind w:firstLine="851"/>
        <w:jc w:val="both"/>
        <w:rPr>
          <w:rFonts w:eastAsia="Times New Roman"/>
          <w:color w:val="000000"/>
        </w:rPr>
      </w:pPr>
      <w:r>
        <w:rPr>
          <w:rFonts w:eastAsia="Times New Roman"/>
          <w:color w:val="000000"/>
        </w:rPr>
        <w:t>Аукционни ташкил этиш шартномасининг намунавий шакли Ўзбекистон Республикаси Бош прокуратураси ҳузуридаги Мажбурий ижро бюроси томонидан тасдиқланади.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участкасини узоқ муддатли ижарага олиш ҳуқуқи аукционга ушбу Низомга мувофиқ ер участкаси материалларини ваколатли ташкилотлар билан келишувга асосан ҳар бир ер участкаси бўйича алоҳида қўйилади.</w:t>
      </w:r>
    </w:p>
    <w:p w:rsidR="006F7842" w:rsidRDefault="006F7842" w:rsidP="006F7842">
      <w:pPr>
        <w:shd w:val="clear" w:color="auto" w:fill="FFFFFF"/>
        <w:jc w:val="center"/>
        <w:rPr>
          <w:rFonts w:eastAsia="Times New Roman"/>
          <w:b/>
          <w:bCs/>
          <w:color w:val="000080"/>
        </w:rPr>
      </w:pPr>
      <w:r>
        <w:rPr>
          <w:rFonts w:eastAsia="Times New Roman"/>
          <w:b/>
          <w:bCs/>
          <w:color w:val="000080"/>
        </w:rPr>
        <w:t>2-боб Сув омборларининг сувни муҳофаза қилиш зоналари ҳудудида экотуризмни ривожлантиришнинг мақсади ва вазифалари</w:t>
      </w:r>
    </w:p>
    <w:p w:rsidR="006F7842" w:rsidRDefault="006F7842" w:rsidP="006F7842">
      <w:pPr>
        <w:shd w:val="clear" w:color="auto" w:fill="FFFFFF"/>
        <w:ind w:firstLine="851"/>
        <w:jc w:val="both"/>
        <w:rPr>
          <w:rFonts w:eastAsia="Times New Roman"/>
          <w:color w:val="000000"/>
        </w:rPr>
      </w:pPr>
      <w:r>
        <w:rPr>
          <w:rFonts w:eastAsia="Times New Roman"/>
          <w:color w:val="000000"/>
        </w:rPr>
        <w:t>7. Сув омборларининг сувни муҳофаза қилиш зоналари доирасида экотуризмни ташкил этишдан мақсад туризм хизматлари доирасини кенгайтириш, инвестициялар жалб қилишни рағбатлантириш, республика сув омборлари доирасида дам олиш учун тегишли инфратузилмани ривожлантириш ҳисобланади.</w:t>
      </w:r>
    </w:p>
    <w:p w:rsidR="006F7842" w:rsidRDefault="006F7842" w:rsidP="006F7842">
      <w:pPr>
        <w:shd w:val="clear" w:color="auto" w:fill="FFFFFF"/>
        <w:ind w:firstLine="851"/>
        <w:jc w:val="both"/>
        <w:rPr>
          <w:rFonts w:eastAsia="Times New Roman"/>
          <w:color w:val="000000"/>
        </w:rPr>
      </w:pPr>
      <w:r>
        <w:rPr>
          <w:rFonts w:eastAsia="Times New Roman"/>
          <w:color w:val="000000"/>
        </w:rPr>
        <w:t>8. Қуйидагилар сув омборларининг сувни муҳофаза қилиш зоналари доирасида экотуризмни ривожлантириш вазифалари ҳисобланади:</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зоналарида туризм фаолияти субъектларининг ўзаро ҳамкорликни ривожлантириш ва моддий-техник базасини мустаҳкамлашга қаратилган туризм инфратузилмасини ривожлантириш, умумий овқатланиш, кўнгилочар, сувенир ишлаб чиқариш бўйича тегишли тармоқларни ривожлантиришга кўмаклашиш;</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экотуризмни ривожлантириш соҳасида маҳаллий ижро этувчи органлар ва фуқароларнинг ўзини ўзи бошқариш органлари, илмий ва таълим муассасаларининг ахборот алмашуви ва бизнесни мувофиқлаштириш самарадорлигини ошириш;</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экотуризмни ривожлантириш соҳасига инвестицияларни жалб этиш учун қулай шарт-шароитлар яратиш;</w:t>
      </w:r>
    </w:p>
    <w:p w:rsidR="006F7842" w:rsidRDefault="006F7842" w:rsidP="006F7842">
      <w:pPr>
        <w:shd w:val="clear" w:color="auto" w:fill="FFFFFF"/>
        <w:ind w:firstLine="851"/>
        <w:jc w:val="both"/>
        <w:rPr>
          <w:rFonts w:eastAsia="Times New Roman"/>
          <w:color w:val="000000"/>
        </w:rPr>
      </w:pPr>
      <w:r>
        <w:rPr>
          <w:rFonts w:eastAsia="Times New Roman"/>
          <w:color w:val="000000"/>
        </w:rPr>
        <w:t>туризм хизматлари диверсификацияси ва туризм маҳсулотининг янги турларини яратиш;</w:t>
      </w:r>
    </w:p>
    <w:p w:rsidR="006F7842" w:rsidRDefault="006F7842" w:rsidP="006F7842">
      <w:pPr>
        <w:shd w:val="clear" w:color="auto" w:fill="FFFFFF"/>
        <w:ind w:firstLine="851"/>
        <w:jc w:val="both"/>
        <w:rPr>
          <w:rFonts w:eastAsia="Times New Roman"/>
          <w:color w:val="000000"/>
        </w:rPr>
      </w:pPr>
      <w:r>
        <w:rPr>
          <w:rFonts w:eastAsia="Times New Roman"/>
          <w:color w:val="000000"/>
        </w:rPr>
        <w:lastRenderedPageBreak/>
        <w:t>экологик ва ижтимоий-маданий хусусиятли салбий оқибатларни камайтириш, атроф-муҳитнинг экологик барқарорлигини ва атроф-муҳитни муҳофаза қилишни таъминлаш.</w:t>
      </w:r>
    </w:p>
    <w:p w:rsidR="006F7842" w:rsidRDefault="006F7842" w:rsidP="006F7842">
      <w:pPr>
        <w:shd w:val="clear" w:color="auto" w:fill="FFFFFF"/>
        <w:ind w:firstLine="851"/>
        <w:jc w:val="both"/>
        <w:rPr>
          <w:rFonts w:eastAsia="Times New Roman"/>
          <w:color w:val="000000"/>
        </w:rPr>
      </w:pPr>
      <w:r>
        <w:rPr>
          <w:rFonts w:eastAsia="Times New Roman"/>
          <w:color w:val="000000"/>
        </w:rPr>
        <w:t>9. Сув омборларининг сувни муҳофаза қилиш зоналари доирасида экотуризмни ривожлантириш соҳасида ваколатли давлат органининг асосий вазифалари қуйидагилардир:</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тадбиркорлик субъектларининг қизиқишини ошириш ва уларнинг фаолиятини йўлга қўйишга жалб қилиш;</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тадбиркорлик субъектларининг фаолиятини мувофиқлаштириш;</w:t>
      </w:r>
    </w:p>
    <w:p w:rsidR="006F7842" w:rsidRDefault="006F7842" w:rsidP="006F7842">
      <w:pPr>
        <w:shd w:val="clear" w:color="auto" w:fill="FFFFFF"/>
        <w:ind w:firstLine="851"/>
        <w:jc w:val="both"/>
        <w:rPr>
          <w:rFonts w:eastAsia="Times New Roman"/>
          <w:color w:val="000000"/>
        </w:rPr>
      </w:pPr>
      <w:r>
        <w:rPr>
          <w:rFonts w:eastAsia="Times New Roman"/>
          <w:color w:val="000000"/>
        </w:rPr>
        <w:t>тадбиркорлик субъектларига давлат томонидан ва бошқа ёрдам олишда кўмаклашиш;</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омборларининг сувни муҳофаза қилиш зоналари доирасида тақдим этилаётган хизматлар, туризм салоҳиятини юксалтириш хамда экотуризм жозибадорлигини оширишга қаратилган тадбирларни амалга ошириш.</w:t>
      </w:r>
    </w:p>
    <w:p w:rsidR="006F7842" w:rsidRDefault="006F7842" w:rsidP="006F7842">
      <w:pPr>
        <w:shd w:val="clear" w:color="auto" w:fill="FFFFFF"/>
        <w:ind w:firstLine="851"/>
        <w:jc w:val="both"/>
        <w:rPr>
          <w:rFonts w:eastAsia="Times New Roman"/>
          <w:color w:val="000000"/>
        </w:rPr>
      </w:pPr>
      <w:r>
        <w:rPr>
          <w:rFonts w:eastAsia="Times New Roman"/>
          <w:color w:val="000000"/>
        </w:rPr>
        <w:t>10. Ваколатли давлат органи қуйидагилар учун масъул:</w:t>
      </w:r>
    </w:p>
    <w:p w:rsidR="006F7842" w:rsidRDefault="006F7842" w:rsidP="006F7842">
      <w:pPr>
        <w:shd w:val="clear" w:color="auto" w:fill="FFFFFF"/>
        <w:ind w:firstLine="851"/>
        <w:jc w:val="both"/>
        <w:rPr>
          <w:rFonts w:eastAsia="Times New Roman"/>
          <w:color w:val="000000"/>
        </w:rPr>
      </w:pPr>
      <w:r>
        <w:rPr>
          <w:rFonts w:eastAsia="Times New Roman"/>
          <w:color w:val="000000"/>
        </w:rPr>
        <w:t>тадбиркорлик субъектларининг фаолиятини йўлга қўйиш ва юритиш учун шарт-шароитлар яратишга кўмаклашиш;</w:t>
      </w:r>
    </w:p>
    <w:p w:rsidR="006F7842" w:rsidRDefault="006F7842" w:rsidP="006F7842">
      <w:pPr>
        <w:shd w:val="clear" w:color="auto" w:fill="FFFFFF"/>
        <w:ind w:firstLine="851"/>
        <w:jc w:val="both"/>
        <w:rPr>
          <w:rFonts w:eastAsia="Times New Roman"/>
          <w:color w:val="000000"/>
        </w:rPr>
      </w:pPr>
      <w:r>
        <w:rPr>
          <w:rFonts w:eastAsia="Times New Roman"/>
          <w:color w:val="000000"/>
        </w:rPr>
        <w:t>ташриф буюрувчиларнинг хавфсизлигини таъминлаш, жамоат тартиби ва табиий муҳитни сақлашга ёрдам бериш бўйича чоралар кўриш.</w:t>
      </w:r>
    </w:p>
    <w:p w:rsidR="006F7842" w:rsidRDefault="006F7842" w:rsidP="006F7842">
      <w:pPr>
        <w:shd w:val="clear" w:color="auto" w:fill="FFFFFF"/>
        <w:ind w:firstLine="851"/>
        <w:jc w:val="both"/>
        <w:rPr>
          <w:rFonts w:eastAsia="Times New Roman"/>
          <w:color w:val="000000"/>
        </w:rPr>
      </w:pPr>
      <w:r>
        <w:rPr>
          <w:rFonts w:eastAsia="Times New Roman"/>
          <w:color w:val="000000"/>
        </w:rPr>
        <w:t>11. Имкониятлардан келиб чиққан ҳолда, сув омборларининг сувни муҳофаза қилиш зоналари доирасида қуйидаги туризм хизмати турлари ташкил этилади: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экотурлар (илмий, саргузашт ва бошқалар);</w:t>
      </w:r>
    </w:p>
    <w:p w:rsidR="006F7842" w:rsidRDefault="006F7842" w:rsidP="006F7842">
      <w:pPr>
        <w:shd w:val="clear" w:color="auto" w:fill="FFFFFF"/>
        <w:ind w:firstLine="851"/>
        <w:jc w:val="both"/>
        <w:rPr>
          <w:rFonts w:eastAsia="Times New Roman"/>
          <w:color w:val="000000"/>
        </w:rPr>
      </w:pPr>
      <w:r>
        <w:rPr>
          <w:rFonts w:eastAsia="Times New Roman"/>
          <w:color w:val="000000"/>
        </w:rPr>
        <w:t>ҳаваскорлар учун балиқ ови;</w:t>
      </w:r>
    </w:p>
    <w:p w:rsidR="006F7842" w:rsidRDefault="006F7842" w:rsidP="006F7842">
      <w:pPr>
        <w:shd w:val="clear" w:color="auto" w:fill="FFFFFF"/>
        <w:ind w:firstLine="851"/>
        <w:jc w:val="both"/>
        <w:rPr>
          <w:rFonts w:eastAsia="Times New Roman"/>
          <w:color w:val="000000"/>
        </w:rPr>
      </w:pPr>
      <w:r>
        <w:rPr>
          <w:rFonts w:eastAsia="Times New Roman"/>
          <w:color w:val="000000"/>
        </w:rPr>
        <w:t>қайиқда сузиш, сув саёҳати;</w:t>
      </w:r>
    </w:p>
    <w:p w:rsidR="006F7842" w:rsidRDefault="006F7842" w:rsidP="006F7842">
      <w:pPr>
        <w:shd w:val="clear" w:color="auto" w:fill="FFFFFF"/>
        <w:ind w:firstLine="851"/>
        <w:jc w:val="both"/>
        <w:rPr>
          <w:rFonts w:eastAsia="Times New Roman"/>
          <w:color w:val="000000"/>
        </w:rPr>
      </w:pPr>
      <w:r>
        <w:rPr>
          <w:rFonts w:eastAsia="Times New Roman"/>
          <w:color w:val="000000"/>
        </w:rPr>
        <w:t>сув омборлари дамбалари устида кўриш майдончалари ташкил килиш ва тегишли хизмат турини тақдим қилиш ва хавфсизликни таъминлаш;</w:t>
      </w:r>
    </w:p>
    <w:p w:rsidR="006F7842" w:rsidRDefault="006F7842" w:rsidP="006F7842">
      <w:pPr>
        <w:shd w:val="clear" w:color="auto" w:fill="FFFFFF"/>
        <w:ind w:firstLine="851"/>
        <w:jc w:val="both"/>
        <w:rPr>
          <w:rFonts w:eastAsia="Times New Roman"/>
          <w:color w:val="000000"/>
        </w:rPr>
      </w:pPr>
      <w:r>
        <w:rPr>
          <w:rFonts w:eastAsia="Times New Roman"/>
          <w:color w:val="000000"/>
        </w:rPr>
        <w:t>кемада саёҳат;</w:t>
      </w:r>
    </w:p>
    <w:p w:rsidR="006F7842" w:rsidRDefault="006F7842" w:rsidP="006F7842">
      <w:pPr>
        <w:shd w:val="clear" w:color="auto" w:fill="FFFFFF"/>
        <w:ind w:firstLine="851"/>
        <w:jc w:val="both"/>
        <w:rPr>
          <w:rFonts w:eastAsia="Times New Roman"/>
          <w:color w:val="000000"/>
        </w:rPr>
      </w:pPr>
      <w:r>
        <w:rPr>
          <w:rFonts w:eastAsia="Times New Roman"/>
          <w:color w:val="000000"/>
        </w:rPr>
        <w:t>яхтинг;</w:t>
      </w:r>
    </w:p>
    <w:p w:rsidR="006F7842" w:rsidRDefault="006F7842" w:rsidP="006F7842">
      <w:pPr>
        <w:shd w:val="clear" w:color="auto" w:fill="FFFFFF"/>
        <w:ind w:firstLine="851"/>
        <w:jc w:val="both"/>
        <w:rPr>
          <w:rFonts w:eastAsia="Times New Roman"/>
          <w:color w:val="000000"/>
        </w:rPr>
      </w:pPr>
      <w:r>
        <w:rPr>
          <w:rFonts w:eastAsia="Times New Roman"/>
          <w:color w:val="000000"/>
        </w:rPr>
        <w:t>Ўзбекистан Республикаси Туризмни ривожлантириш давлат қўмитасининг ҳудудий бошқармалари (кейинги ўринларда Қўмита деб аталади) билан келишилган холда туризм хизматларининг бошқа турлари.</w:t>
      </w:r>
    </w:p>
    <w:p w:rsidR="006F7842" w:rsidRDefault="006F7842" w:rsidP="006F7842">
      <w:pPr>
        <w:shd w:val="clear" w:color="auto" w:fill="FFFFFF"/>
        <w:ind w:firstLine="851"/>
        <w:jc w:val="both"/>
        <w:rPr>
          <w:rFonts w:eastAsia="Times New Roman"/>
          <w:color w:val="000000"/>
        </w:rPr>
      </w:pPr>
      <w:r>
        <w:rPr>
          <w:rFonts w:eastAsia="Times New Roman"/>
          <w:color w:val="000000"/>
        </w:rPr>
        <w:t>12. Сув омборларининг сувни муҳофаза қилиш зоналари доирасида экотуризмни ташкил қилишда маданий-спорт тадбирлари, умумий овқатланиш хизматлари, пляждаги дам олиш ва бошқа хизматлар ташкил қилиниши мумкин.</w:t>
      </w:r>
    </w:p>
    <w:p w:rsidR="006F7842" w:rsidRDefault="006F7842" w:rsidP="006F7842">
      <w:pPr>
        <w:shd w:val="clear" w:color="auto" w:fill="FFFFFF"/>
        <w:ind w:firstLine="851"/>
        <w:jc w:val="both"/>
        <w:rPr>
          <w:rFonts w:eastAsia="Times New Roman"/>
          <w:color w:val="000000"/>
        </w:rPr>
      </w:pPr>
      <w:r>
        <w:rPr>
          <w:rFonts w:eastAsia="Times New Roman"/>
          <w:color w:val="000000"/>
        </w:rPr>
        <w:t>13. Тегишли ҳудудлар ва иншоотлардан режим асосида фойдаланадиган ҳамда уларни эксплуатация қиладиган органлар ва ташкилотлар қарорига биноан сув омбори ҳудуди қуйидаги зоналарга бўлиниши мумкин:</w:t>
      </w:r>
    </w:p>
    <w:p w:rsidR="006F7842" w:rsidRDefault="006F7842" w:rsidP="006F7842">
      <w:pPr>
        <w:shd w:val="clear" w:color="auto" w:fill="FFFFFF"/>
        <w:ind w:firstLine="851"/>
        <w:jc w:val="both"/>
        <w:rPr>
          <w:rFonts w:eastAsia="Times New Roman"/>
          <w:color w:val="000000"/>
        </w:rPr>
      </w:pPr>
      <w:r>
        <w:rPr>
          <w:rFonts w:eastAsia="Times New Roman"/>
          <w:color w:val="000000"/>
        </w:rPr>
        <w:t>сув хўжалиги объектларидан ташқари қирғоқбўйи чизиқларда қурилишнинг ҳар қандай турини олиб бориш, тадбиркорлик фаолиятини юритиш ва туристларнинг у ерда бўлиши тақиқланган, қатъий муҳофаза қилинадиган;</w:t>
      </w:r>
    </w:p>
    <w:p w:rsidR="006F7842" w:rsidRDefault="006F7842" w:rsidP="006F7842">
      <w:pPr>
        <w:shd w:val="clear" w:color="auto" w:fill="FFFFFF"/>
        <w:ind w:firstLine="851"/>
        <w:jc w:val="both"/>
        <w:rPr>
          <w:rFonts w:eastAsia="Times New Roman"/>
          <w:color w:val="000000"/>
        </w:rPr>
      </w:pPr>
      <w:r>
        <w:rPr>
          <w:rFonts w:eastAsia="Times New Roman"/>
          <w:color w:val="000000"/>
        </w:rPr>
        <w:t>кичик гуруҳларда ва масъул шахслар ҳамроҳида бўлган туристларга рухсат этилган фойдаланиши чекланган;</w:t>
      </w:r>
    </w:p>
    <w:p w:rsidR="006F7842" w:rsidRDefault="006F7842" w:rsidP="006F7842">
      <w:pPr>
        <w:shd w:val="clear" w:color="auto" w:fill="FFFFFF"/>
        <w:ind w:firstLine="851"/>
        <w:jc w:val="both"/>
        <w:rPr>
          <w:rFonts w:eastAsia="Times New Roman"/>
          <w:color w:val="000000"/>
        </w:rPr>
      </w:pPr>
      <w:r>
        <w:rPr>
          <w:rFonts w:eastAsia="Times New Roman"/>
          <w:color w:val="000000"/>
        </w:rPr>
        <w:t>туристларнинг бўлиши ва табиий муҳитга мос келадиган тадбиркорлик фаолияти рухсат этилган ўртамиёна режим;</w:t>
      </w:r>
    </w:p>
    <w:p w:rsidR="006F7842" w:rsidRDefault="006F7842" w:rsidP="006F7842">
      <w:pPr>
        <w:shd w:val="clear" w:color="auto" w:fill="FFFFFF"/>
        <w:ind w:firstLine="851"/>
        <w:jc w:val="both"/>
        <w:rPr>
          <w:rFonts w:eastAsia="Times New Roman"/>
          <w:color w:val="000000"/>
        </w:rPr>
      </w:pPr>
      <w:r>
        <w:rPr>
          <w:rFonts w:eastAsia="Times New Roman"/>
          <w:color w:val="000000"/>
        </w:rPr>
        <w:t>турист ва тадбиркорлик фаолияти фаоллиги чекланмаган ҳолда интенсив фойдаланиш.</w:t>
      </w:r>
    </w:p>
    <w:p w:rsidR="006F7842" w:rsidRDefault="006F7842" w:rsidP="006F7842">
      <w:pPr>
        <w:shd w:val="clear" w:color="auto" w:fill="FFFFFF"/>
        <w:ind w:firstLine="851"/>
        <w:jc w:val="both"/>
        <w:rPr>
          <w:rFonts w:eastAsia="Times New Roman"/>
          <w:color w:val="000000"/>
        </w:rPr>
      </w:pPr>
      <w:r>
        <w:rPr>
          <w:rFonts w:eastAsia="Times New Roman"/>
          <w:color w:val="000000"/>
        </w:rPr>
        <w:t>14. Сув омборларининг сувни муҳофаза қилиш зоналари доирасидан фойдаланиш режими ваколатли давлат органи томонидан мазкур ҳудудларда тадбиркорлик фаолиятни амалга оширишни истаган тадбиркорлик субъектларига етказилади, шунингдек, расмий веб-сайтга жойлаштирилади.</w:t>
      </w:r>
    </w:p>
    <w:p w:rsidR="006F7842" w:rsidRDefault="006F7842" w:rsidP="006F7842">
      <w:pPr>
        <w:shd w:val="clear" w:color="auto" w:fill="FFFFFF"/>
        <w:jc w:val="center"/>
        <w:rPr>
          <w:rFonts w:eastAsia="Times New Roman"/>
          <w:b/>
          <w:bCs/>
          <w:color w:val="000080"/>
        </w:rPr>
      </w:pPr>
      <w:r>
        <w:rPr>
          <w:rFonts w:eastAsia="Times New Roman"/>
          <w:b/>
          <w:bCs/>
          <w:color w:val="000080"/>
        </w:rPr>
        <w:t>3-боб. Экотуризмни ташкил қилиш учун сув омборларининг сувни муҳофаза қилиш зонаси доирасида ер участкаларини аниқлаш тартиби</w:t>
      </w:r>
    </w:p>
    <w:p w:rsidR="006F7842" w:rsidRDefault="006F7842" w:rsidP="006F7842">
      <w:pPr>
        <w:shd w:val="clear" w:color="auto" w:fill="FFFFFF"/>
        <w:ind w:firstLine="851"/>
        <w:jc w:val="both"/>
        <w:rPr>
          <w:rFonts w:eastAsia="Times New Roman"/>
          <w:color w:val="000000"/>
        </w:rPr>
      </w:pPr>
      <w:r>
        <w:rPr>
          <w:rFonts w:eastAsia="Times New Roman"/>
          <w:color w:val="000000"/>
        </w:rPr>
        <w:lastRenderedPageBreak/>
        <w:t>15. Сув омборларининг сувни муҳофаза қилиш зоналари доирасида экотуризмни ташкил қилиш учун ваколатли давлат органи Экология ва атроф-муҳитни муҳофаза қилиш давлат қўмитаси ва Туризмни ривожлантириш давлат қўмитаси билан биргаликда ҳар бир сув омбори бўйича туризм инфратузилмаси объектларини жойлаштириш режасини тасдиқлайди, жумладан, унинг таркибида:</w:t>
      </w:r>
    </w:p>
    <w:p w:rsidR="006F7842" w:rsidRDefault="006F7842" w:rsidP="006F7842">
      <w:pPr>
        <w:shd w:val="clear" w:color="auto" w:fill="FFFFFF"/>
        <w:ind w:firstLine="851"/>
        <w:jc w:val="both"/>
        <w:rPr>
          <w:rFonts w:eastAsia="Times New Roman"/>
          <w:color w:val="000000"/>
        </w:rPr>
      </w:pPr>
      <w:r>
        <w:rPr>
          <w:rFonts w:eastAsia="Times New Roman"/>
          <w:color w:val="000000"/>
        </w:rPr>
        <w:t>ҳудуднинг сайёҳлик салоҳиятини ва экотуризмни ривожлантириш учун мавжуд шароитларни таҳлил қилиш;</w:t>
      </w:r>
    </w:p>
    <w:p w:rsidR="006F7842" w:rsidRDefault="006F7842" w:rsidP="006F7842">
      <w:pPr>
        <w:shd w:val="clear" w:color="auto" w:fill="FFFFFF"/>
        <w:ind w:firstLine="851"/>
        <w:jc w:val="both"/>
        <w:rPr>
          <w:rFonts w:eastAsia="Times New Roman"/>
          <w:color w:val="000000"/>
        </w:rPr>
      </w:pPr>
      <w:r>
        <w:rPr>
          <w:rFonts w:eastAsia="Times New Roman"/>
          <w:color w:val="000000"/>
        </w:rPr>
        <w:t>туризм хизматлари инфратузилмаларини режалаштириш;</w:t>
      </w:r>
    </w:p>
    <w:p w:rsidR="006F7842" w:rsidRDefault="006F7842" w:rsidP="006F7842">
      <w:pPr>
        <w:shd w:val="clear" w:color="auto" w:fill="FFFFFF"/>
        <w:ind w:firstLine="851"/>
        <w:jc w:val="both"/>
        <w:rPr>
          <w:rFonts w:eastAsia="Times New Roman"/>
          <w:color w:val="000000"/>
        </w:rPr>
      </w:pPr>
      <w:r>
        <w:rPr>
          <w:rFonts w:eastAsia="Times New Roman"/>
          <w:color w:val="000000"/>
        </w:rPr>
        <w:t>сайёҳлик фаолиятининг молиявий режасини (маблағлар Жалб этиш ва молиялаштириш механизмларини) ишлаб чиқиш;</w:t>
      </w:r>
    </w:p>
    <w:p w:rsidR="006F7842" w:rsidRDefault="006F7842" w:rsidP="006F7842">
      <w:pPr>
        <w:shd w:val="clear" w:color="auto" w:fill="FFFFFF"/>
        <w:ind w:firstLine="851"/>
        <w:jc w:val="both"/>
        <w:rPr>
          <w:rFonts w:eastAsia="Times New Roman"/>
          <w:color w:val="000000"/>
        </w:rPr>
      </w:pPr>
      <w:r>
        <w:rPr>
          <w:rFonts w:eastAsia="Times New Roman"/>
          <w:color w:val="000000"/>
        </w:rPr>
        <w:t>тадбиркорлик фаолиятини юритиш ва сайёҳларнинг ташриф буюриш тартибини ишлаб чиқиш.</w:t>
      </w:r>
    </w:p>
    <w:p w:rsidR="006F7842" w:rsidRDefault="006F7842" w:rsidP="006F7842">
      <w:pPr>
        <w:shd w:val="clear" w:color="auto" w:fill="FFFFFF"/>
        <w:ind w:firstLine="851"/>
        <w:jc w:val="both"/>
        <w:rPr>
          <w:rFonts w:eastAsia="Times New Roman"/>
          <w:color w:val="000000"/>
        </w:rPr>
      </w:pPr>
      <w:r>
        <w:rPr>
          <w:rFonts w:eastAsia="Times New Roman"/>
          <w:color w:val="000000"/>
        </w:rPr>
        <w:t>16. Ваколатли давлат органига тадбиркорлик субъектларининг сув омборларининг сувни муҳофаза қилиш зоналари доирасида сайёҳлик инфратузилма объектларини қуриш бўйича мурожаатларини ўрганиш асосида Туризмни ривожлантириш давлат қўмитаси таклифлар юборади.</w:t>
      </w:r>
    </w:p>
    <w:p w:rsidR="006F7842" w:rsidRDefault="006F7842" w:rsidP="006F7842">
      <w:pPr>
        <w:shd w:val="clear" w:color="auto" w:fill="FFFFFF"/>
        <w:ind w:firstLine="851"/>
        <w:jc w:val="both"/>
        <w:rPr>
          <w:rFonts w:eastAsia="Times New Roman"/>
          <w:color w:val="000000"/>
        </w:rPr>
      </w:pPr>
      <w:r>
        <w:rPr>
          <w:rFonts w:eastAsia="Times New Roman"/>
          <w:color w:val="000000"/>
        </w:rPr>
        <w:t>17. Уч иш куни ичида ваколатли давлат органи ваколатли ташкилотларга келишиш ёки маълумотга хулоса бериш учун ва тегишли ер участкалари бўйича қуйидаги мазмундаги ҳужжатларни юборади: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ер участкасига оид қисқача маълумот, жумладан, майдон (гектарда), ер участкасига тегишли ер фондининг категорияси, мавжуд қийинчиликлар, қайси мақсадга мўлжалланаётганлиги, бонитет балли ва бошқалар; </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 чегара ва манзил кўрсатилган ҳолда мавжуд бўлмаса — Google харитада М 1:500дан М 1:1000 гача кенгликда (аҳоли пункти, кўчалар — аҳоли пунктида жойлашган сув омбори, кўчалар мавжуд бўлмаган ҳолатларда объектдан метрда масофа кўрсатилади) топографик харитада ер участкасининг жойлаштириш режаси (координат нуқталари билан);</w:t>
      </w:r>
    </w:p>
    <w:p w:rsidR="006F7842" w:rsidRDefault="006F7842" w:rsidP="006F7842">
      <w:pPr>
        <w:shd w:val="clear" w:color="auto" w:fill="FFFFFF"/>
        <w:ind w:firstLine="851"/>
        <w:jc w:val="both"/>
        <w:rPr>
          <w:rFonts w:eastAsia="Times New Roman"/>
          <w:color w:val="000000"/>
        </w:rPr>
      </w:pPr>
      <w:r>
        <w:rPr>
          <w:rFonts w:eastAsia="Times New Roman"/>
          <w:color w:val="000000"/>
        </w:rPr>
        <w:t>таклиф қилинаётган ер участкаларининг фойдаланиш турларини кўрсатган ҳолда ситуацион схема;</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 фотосуратлари (15 х 20 см) камида икки томондан атрофдаги объектлар билан биргаликда.</w:t>
      </w:r>
    </w:p>
    <w:p w:rsidR="006F7842" w:rsidRDefault="006F7842" w:rsidP="006F7842">
      <w:pPr>
        <w:shd w:val="clear" w:color="auto" w:fill="FFFFFF"/>
        <w:ind w:firstLine="851"/>
        <w:jc w:val="both"/>
        <w:rPr>
          <w:rFonts w:eastAsia="Times New Roman"/>
          <w:color w:val="000000"/>
        </w:rPr>
      </w:pPr>
      <w:r>
        <w:rPr>
          <w:rFonts w:eastAsia="Times New Roman"/>
          <w:color w:val="000000"/>
        </w:rPr>
        <w:t>18. Ер участкалари маълумотлари келиб тушган кундан уч иш кун ичида ваколатли ташкилотлар келишувни амалга оширади ёки тегишли хулоса беради.</w:t>
      </w:r>
    </w:p>
    <w:p w:rsidR="006F7842" w:rsidRDefault="006F7842" w:rsidP="006F7842">
      <w:pPr>
        <w:shd w:val="clear" w:color="auto" w:fill="FFFFFF"/>
        <w:ind w:firstLine="851"/>
        <w:jc w:val="both"/>
        <w:rPr>
          <w:rFonts w:eastAsia="Times New Roman"/>
          <w:color w:val="000000"/>
        </w:rPr>
      </w:pPr>
      <w:r>
        <w:rPr>
          <w:rFonts w:eastAsia="Times New Roman"/>
          <w:color w:val="000000"/>
        </w:rPr>
        <w:t>19. Ваколатли ташкилотларнинг хулосалари ваколатли ташкилот томонидан рақамли электрон имзо билан тасдиқланган ёки хулосанинг нусхаси электрон шаклда ваколатли давлат органига «YERELEKTRON» ААТ орқали юборилади.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Бунда, хулоса ижобий ёки салбий тарзда берилиши мумкин.</w:t>
      </w:r>
    </w:p>
    <w:p w:rsidR="006F7842" w:rsidRDefault="006F7842" w:rsidP="006F7842">
      <w:pPr>
        <w:shd w:val="clear" w:color="auto" w:fill="FFFFFF"/>
        <w:ind w:firstLine="851"/>
        <w:jc w:val="both"/>
        <w:rPr>
          <w:rFonts w:eastAsia="Times New Roman"/>
          <w:color w:val="000000"/>
        </w:rPr>
      </w:pPr>
      <w:r>
        <w:rPr>
          <w:rFonts w:eastAsia="Times New Roman"/>
          <w:color w:val="000000"/>
        </w:rPr>
        <w:t>Ижобий хулосада шаҳар қурилиши, атроф-муҳитни муҳофаза қилиш, ёнғинга қарши ва бошқа норма, қоидаларга риоя қилиш бўйича ер участкаларига узоқ муддатли ижара асосида эгалик қилувчига талаблар баён қилинади.</w:t>
      </w:r>
    </w:p>
    <w:p w:rsidR="006F7842" w:rsidRDefault="006F7842" w:rsidP="006F7842">
      <w:pPr>
        <w:shd w:val="clear" w:color="auto" w:fill="FFFFFF"/>
        <w:ind w:firstLine="851"/>
        <w:jc w:val="both"/>
        <w:rPr>
          <w:rFonts w:eastAsia="Times New Roman"/>
          <w:color w:val="000000"/>
        </w:rPr>
      </w:pPr>
      <w:r>
        <w:rPr>
          <w:rFonts w:eastAsia="Times New Roman"/>
          <w:color w:val="000000"/>
        </w:rPr>
        <w:t>Салбий хулосада қонунчиликнинг аниқ нормаларини кўрсатган ҳолда ер ажратишнинг имконияти мавжуд эмаслигининг асосли сабаблари кўрсатилади.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20. Келишилган маълумотлар тегишли ер участкаси бўйича ваколатли ташкилотнинг электрон рақамли имзоси билан тасдиқлаш орқали «YERELEKTRON» ААТда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Келишув ҳеч қандай изоҳсиз ва қўшимча шартсиз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Қабул қилиш рад этилган тақдирда, ваколатли давлат органига «YERELEKTRON» ААТ орқали ваколатли ташкилотининг рақамли электрон имзо билан тасдиқланган хати ёки хулоса хатнинг нусхаси, ер ажратишнинг имконияти мавжуд эмаслигининг асосли сабаблари қонунчиликнинг аниқ нормаларини кўрсатган ҳолда юборилади.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21. Ушбу Низомнинг </w:t>
      </w:r>
      <w:hyperlink r:id="rId19" w:history="1">
        <w:r>
          <w:rPr>
            <w:rFonts w:eastAsia="Times New Roman"/>
            <w:color w:val="008080"/>
          </w:rPr>
          <w:t>18-бандида</w:t>
        </w:r>
      </w:hyperlink>
      <w:r>
        <w:rPr>
          <w:rFonts w:eastAsia="Times New Roman"/>
          <w:color w:val="000000"/>
        </w:rPr>
        <w:t xml:space="preserve"> кўрсатиб ўтилган ер участкалари бўйича материаллар юзасидан тегишли қарор ёки хулоса ўз вақтида тақдим этилмаган тақдирда, </w:t>
      </w:r>
      <w:r>
        <w:rPr>
          <w:rFonts w:eastAsia="Times New Roman"/>
          <w:color w:val="000000"/>
        </w:rPr>
        <w:lastRenderedPageBreak/>
        <w:t>материаллар учун ижобий хулоса берилди деб ҳисобланади ва уларнинг қарори ижобий ҳисобланади. Шунинг учун, ер участкалари бўйича материалларни ўз вақтида кўриб чиқиш бўйича бириктирилган масъуллар ўз вақтида кўриб чиқиб, хулоса тақдим этмаса, шу ваколатли ташкилотларнинг раҳбарлари шахсан жавобгар ҳисобланади.</w:t>
      </w:r>
    </w:p>
    <w:p w:rsidR="006F7842" w:rsidRDefault="006F7842" w:rsidP="006F7842">
      <w:pPr>
        <w:shd w:val="clear" w:color="auto" w:fill="FFFFFF"/>
        <w:jc w:val="center"/>
        <w:rPr>
          <w:rFonts w:eastAsia="Times New Roman"/>
          <w:b/>
          <w:bCs/>
          <w:color w:val="000080"/>
        </w:rPr>
      </w:pPr>
      <w:r>
        <w:rPr>
          <w:rFonts w:eastAsia="Times New Roman"/>
          <w:b/>
          <w:bCs/>
          <w:color w:val="000080"/>
        </w:rPr>
        <w:t>4-боб. Ер участкасидан узоқ муддатли фойдаланиш ҳуқуқини электрон аукционда реализация қилиш тартиби</w:t>
      </w:r>
    </w:p>
    <w:p w:rsidR="006F7842" w:rsidRDefault="006F7842" w:rsidP="006F7842">
      <w:pPr>
        <w:shd w:val="clear" w:color="auto" w:fill="FFFFFF"/>
        <w:ind w:firstLine="851"/>
        <w:jc w:val="both"/>
        <w:rPr>
          <w:rFonts w:eastAsia="Times New Roman"/>
          <w:color w:val="000000"/>
        </w:rPr>
      </w:pPr>
      <w:r>
        <w:rPr>
          <w:rFonts w:eastAsia="Times New Roman"/>
          <w:color w:val="000000"/>
        </w:rPr>
        <w:t>22. Барча ваколатли ташкилотларнинг ижобий хулосаси ёки келишуви олингандан сўнг ваколатли давлат органи икки иш кунида ер участкасини узоқ муддатли ижарага олиш ҳуқуқини электрон аукционда реализация қилиш материаллари тайёрланишини таъминлайди.</w:t>
      </w:r>
    </w:p>
    <w:p w:rsidR="006F7842" w:rsidRDefault="006F7842" w:rsidP="006F7842">
      <w:pPr>
        <w:shd w:val="clear" w:color="auto" w:fill="FFFFFF"/>
        <w:ind w:firstLine="851"/>
        <w:jc w:val="both"/>
        <w:rPr>
          <w:rFonts w:eastAsia="Times New Roman"/>
          <w:color w:val="000000"/>
        </w:rPr>
      </w:pPr>
      <w:r>
        <w:rPr>
          <w:rFonts w:eastAsia="Times New Roman"/>
          <w:color w:val="000000"/>
        </w:rPr>
        <w:t>23. Ер участкасини узоқ муддатли ижарага олиш ҳуқуқини электрон аукционда реализация қилиш тўғрисидаги ваколатли давлат органи томонидан қабул қилинадиган қарорда қуйидагилар кўрсатиб ўтилади: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участкасининг жойлашган жойи;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участкасининг майдони (гектарда);</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участкасидан фойдаланиш мақсади;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 учун ижара тўловининг энг кам миқдори;</w:t>
      </w:r>
    </w:p>
    <w:p w:rsidR="006F7842" w:rsidRDefault="006F7842" w:rsidP="006F7842">
      <w:pPr>
        <w:shd w:val="clear" w:color="auto" w:fill="FFFFFF"/>
        <w:ind w:firstLine="851"/>
        <w:jc w:val="both"/>
        <w:rPr>
          <w:rFonts w:eastAsia="Times New Roman"/>
          <w:color w:val="000000"/>
        </w:rPr>
      </w:pPr>
      <w:r>
        <w:rPr>
          <w:rFonts w:eastAsia="Times New Roman"/>
          <w:color w:val="000000"/>
        </w:rPr>
        <w:t>аукцион шакли;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участкасидан узоқ муддатли ижарага олувчининг мажбуриятлари, шу жумладан, ваколатли ташкилотлар хулосаларида қайд этилган мажбуриятлар, шунингдек, ажратилган ер участкасида объектлар ва иншоотлар қуриш муддатларига оид талаблар;</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 бўйича мавжуд чекловлар;</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участкасидан фойдаланиш шартлари ва тартибига тааллуқли бошка ахборот.</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24. Ер участкасини узоқ муддатли ижарага олиш ҳуқуқини электрон аукционда реализация қилиш тўғрисидаги қарор қабул қилингандан сўнг, кейинги иш кунидан кечиктирмасдан, ваколатли давлат органи ушбу Низомнинг </w:t>
      </w:r>
      <w:hyperlink r:id="rId20" w:history="1">
        <w:r>
          <w:rPr>
            <w:rFonts w:eastAsia="Times New Roman"/>
            <w:color w:val="008080"/>
          </w:rPr>
          <w:t>2-иловасига</w:t>
        </w:r>
      </w:hyperlink>
      <w:r>
        <w:rPr>
          <w:rFonts w:eastAsia="Times New Roman"/>
          <w:color w:val="000000"/>
        </w:rPr>
        <w:t xml:space="preserve"> мувофиқ шакл бўйича ер участкасини узоқ муддатли ижарага олиш ҳуқуқини электрон аукционда реализация қилиш юзасидан аукцион ташкил килиш тўғрисида операторга электрон буюртманома беради.</w:t>
      </w:r>
    </w:p>
    <w:p w:rsidR="006F7842" w:rsidRDefault="006F7842" w:rsidP="006F7842">
      <w:pPr>
        <w:shd w:val="clear" w:color="auto" w:fill="FFFFFF"/>
        <w:ind w:firstLine="851"/>
        <w:jc w:val="both"/>
        <w:rPr>
          <w:rFonts w:eastAsia="Times New Roman"/>
          <w:color w:val="000000"/>
        </w:rPr>
      </w:pPr>
      <w:r>
        <w:rPr>
          <w:rFonts w:eastAsia="Times New Roman"/>
          <w:color w:val="000000"/>
        </w:rPr>
        <w:t>Буюртма ваколатли давлат органи масъул ходими томонидан электрон рақамли имзо билан тасдиқланади ва «YERELEKTRON» ААТ ёрдамида операторга юборилади.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25. Буюртмага электрон (сканер қилинган) шаклда қуйидагилар илова қилинади:</w:t>
      </w:r>
    </w:p>
    <w:p w:rsidR="006F7842" w:rsidRDefault="006F7842" w:rsidP="006F7842">
      <w:pPr>
        <w:shd w:val="clear" w:color="auto" w:fill="FFFFFF"/>
        <w:ind w:firstLine="851"/>
        <w:jc w:val="both"/>
        <w:rPr>
          <w:rFonts w:eastAsia="Times New Roman"/>
          <w:color w:val="000000"/>
        </w:rPr>
      </w:pPr>
      <w:r>
        <w:rPr>
          <w:rFonts w:eastAsia="Times New Roman"/>
          <w:color w:val="000000"/>
        </w:rPr>
        <w:t>а) ер участкасини узоқ муддатли ижарага олиш ҳуқуқини электрон аукционда реализация қилиш тўғрисидаги қарор;</w:t>
      </w:r>
    </w:p>
    <w:p w:rsidR="006F7842" w:rsidRDefault="006F7842" w:rsidP="006F7842">
      <w:pPr>
        <w:shd w:val="clear" w:color="auto" w:fill="FFFFFF"/>
        <w:ind w:firstLine="851"/>
        <w:jc w:val="both"/>
        <w:rPr>
          <w:rFonts w:eastAsia="Times New Roman"/>
          <w:color w:val="000000"/>
        </w:rPr>
      </w:pPr>
      <w:r>
        <w:rPr>
          <w:rFonts w:eastAsia="Times New Roman"/>
          <w:color w:val="000000"/>
        </w:rPr>
        <w:t>б) ер участкаси тўғрисида қисқа маълумот, жумладан, унинг майдони (гектарда), мақсади, мавжуд чекловлар ва бошқалар;</w:t>
      </w:r>
    </w:p>
    <w:p w:rsidR="006F7842" w:rsidRDefault="006F7842" w:rsidP="006F7842">
      <w:pPr>
        <w:shd w:val="clear" w:color="auto" w:fill="FFFFFF"/>
        <w:ind w:firstLine="851"/>
        <w:jc w:val="both"/>
        <w:rPr>
          <w:rFonts w:eastAsia="Times New Roman"/>
          <w:color w:val="000000"/>
        </w:rPr>
      </w:pPr>
      <w:r>
        <w:rPr>
          <w:rFonts w:eastAsia="Times New Roman"/>
          <w:color w:val="000000"/>
        </w:rPr>
        <w:t>в) чегаралари кўрсатилган холда ер майдонининг жойлаштириш режаси;</w:t>
      </w:r>
    </w:p>
    <w:p w:rsidR="006F7842" w:rsidRDefault="006F7842" w:rsidP="006F7842">
      <w:pPr>
        <w:shd w:val="clear" w:color="auto" w:fill="FFFFFF"/>
        <w:ind w:firstLine="851"/>
        <w:jc w:val="both"/>
        <w:rPr>
          <w:rFonts w:eastAsia="Times New Roman"/>
          <w:color w:val="000000"/>
        </w:rPr>
      </w:pPr>
      <w:r>
        <w:rPr>
          <w:rFonts w:eastAsia="Times New Roman"/>
          <w:color w:val="000000"/>
        </w:rPr>
        <w:t>г) ер участкасинииг камида икки томондан ўраб турган объектлар билан фотосурати (15х20 см);</w:t>
      </w:r>
    </w:p>
    <w:p w:rsidR="006F7842" w:rsidRDefault="006F7842" w:rsidP="006F7842">
      <w:pPr>
        <w:shd w:val="clear" w:color="auto" w:fill="FFFFFF"/>
        <w:ind w:firstLine="851"/>
        <w:jc w:val="both"/>
        <w:rPr>
          <w:rFonts w:eastAsia="Times New Roman"/>
          <w:color w:val="000000"/>
        </w:rPr>
      </w:pPr>
      <w:r>
        <w:rPr>
          <w:rFonts w:eastAsia="Times New Roman"/>
          <w:color w:val="000000"/>
        </w:rPr>
        <w:t>д) ваколатли ташкилотларнинг хулосалари;</w:t>
      </w:r>
    </w:p>
    <w:p w:rsidR="006F7842" w:rsidRDefault="006F7842" w:rsidP="006F7842">
      <w:pPr>
        <w:shd w:val="clear" w:color="auto" w:fill="FFFFFF"/>
        <w:ind w:firstLine="851"/>
        <w:jc w:val="both"/>
        <w:rPr>
          <w:rFonts w:eastAsia="Times New Roman"/>
          <w:color w:val="000000"/>
        </w:rPr>
      </w:pPr>
      <w:r>
        <w:rPr>
          <w:rFonts w:eastAsia="Times New Roman"/>
          <w:color w:val="000000"/>
        </w:rPr>
        <w:t>е) ер участкасининг тавсифи, шунингдек, ер участкасидан фойдаланиш тартиби ва шартлари кўрсатилган бошқа ҳужжатлар.</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26. Агар буюртмага ушбу Низомнинг </w:t>
      </w:r>
      <w:hyperlink r:id="rId21" w:history="1">
        <w:r>
          <w:rPr>
            <w:rFonts w:eastAsia="Times New Roman"/>
            <w:color w:val="008080"/>
          </w:rPr>
          <w:t>25-бандида</w:t>
        </w:r>
      </w:hyperlink>
      <w:r>
        <w:rPr>
          <w:rFonts w:eastAsia="Times New Roman"/>
          <w:color w:val="000000"/>
        </w:rPr>
        <w:t xml:space="preserve"> кўрсатилган барча ҳужжатлар илова қилинмаган бўлса ёки белгиланган тартибда расмийлаштирилмаган бўлса, оператор буюртманома келиб тушган куннинг кейинги иш кунидан кечиктирмаган ҳолда, йўл қўйилган камчиликларни бартараф этиш учун буюртманомани ваколатли давлат органига қайтаради.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Ваколатли давлат органи икки кун муддатда оператор томонидан кўрсатилган барча камчиликларни бартараф этган ҳолда, ушбу Низомнинг </w:t>
      </w:r>
      <w:hyperlink r:id="rId22" w:history="1">
        <w:r>
          <w:rPr>
            <w:rFonts w:eastAsia="Times New Roman"/>
            <w:color w:val="008080"/>
          </w:rPr>
          <w:t>24-бандига</w:t>
        </w:r>
      </w:hyperlink>
      <w:r>
        <w:rPr>
          <w:rFonts w:eastAsia="Times New Roman"/>
          <w:color w:val="000000"/>
        </w:rPr>
        <w:t xml:space="preserve"> мувофиқ электрон шаклдаги буюртманомани такроран юборади.</w:t>
      </w:r>
    </w:p>
    <w:p w:rsidR="006F7842" w:rsidRDefault="006F7842" w:rsidP="006F7842">
      <w:pPr>
        <w:shd w:val="clear" w:color="auto" w:fill="FFFFFF"/>
        <w:ind w:firstLine="851"/>
        <w:jc w:val="both"/>
        <w:rPr>
          <w:rFonts w:eastAsia="Times New Roman"/>
          <w:color w:val="000000"/>
        </w:rPr>
      </w:pPr>
      <w:r>
        <w:rPr>
          <w:rFonts w:eastAsia="Times New Roman"/>
          <w:color w:val="000000"/>
        </w:rPr>
        <w:t>27. Ваколатли давлат органи буюртманома бериш билан бирга:</w:t>
      </w:r>
    </w:p>
    <w:p w:rsidR="006F7842" w:rsidRDefault="006F7842" w:rsidP="006F7842">
      <w:pPr>
        <w:shd w:val="clear" w:color="auto" w:fill="FFFFFF"/>
        <w:ind w:firstLine="851"/>
        <w:jc w:val="both"/>
        <w:rPr>
          <w:rFonts w:eastAsia="Times New Roman"/>
          <w:color w:val="000000"/>
        </w:rPr>
      </w:pPr>
      <w:r>
        <w:rPr>
          <w:rFonts w:eastAsia="Times New Roman"/>
          <w:color w:val="000000"/>
        </w:rPr>
        <w:lastRenderedPageBreak/>
        <w:t>босма ва электрон оммавий ахборот воситалари орқали ер участкасини узоқ муддатли ижарага олиш ҳуқуқини электрон аукционда реализация қилиш тўғрисидаги маълумотларни тарқатади;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«YERELEKTRON» ААТ орқали туман/шаҳар ҳокимлигига, Ўзбекистон Республикаси Савдо-саноат палатасига ва Адлия вазирлиги ҳузуридаги Давлат хизматлари агентлигига аукционга ушбу Низомнинг </w:t>
      </w:r>
      <w:hyperlink r:id="rId23" w:history="1">
        <w:r>
          <w:rPr>
            <w:rFonts w:eastAsia="Times New Roman"/>
            <w:color w:val="008080"/>
          </w:rPr>
          <w:t>25-бандида</w:t>
        </w:r>
      </w:hyperlink>
      <w:r>
        <w:rPr>
          <w:rFonts w:eastAsia="Times New Roman"/>
          <w:color w:val="000000"/>
        </w:rPr>
        <w:t xml:space="preserve"> кўрсатиб ўтилган ҳужжатларни илова қилган ҳолда, ер участкаси ажратилиши тўғрисида буюртма берилганлиги тўғрисидаги маълумотни юборади.</w:t>
      </w:r>
    </w:p>
    <w:p w:rsidR="006F7842" w:rsidRDefault="006F7842" w:rsidP="006F7842">
      <w:pPr>
        <w:shd w:val="clear" w:color="auto" w:fill="FFFFFF"/>
        <w:ind w:firstLine="851"/>
        <w:jc w:val="both"/>
        <w:rPr>
          <w:rFonts w:eastAsia="Times New Roman"/>
          <w:color w:val="000000"/>
        </w:rPr>
      </w:pPr>
      <w:r>
        <w:rPr>
          <w:rFonts w:eastAsia="Times New Roman"/>
          <w:color w:val="000000"/>
        </w:rPr>
        <w:t>Туман/шаҳар ҳокимликлари, Ўзбекистон Республикаси Савдо-саноат палатаси, Адлия вазирлиги ҳузуридаги Давлат хизматлари агентлиги жисмоний ва юридик шахсларни аукционга кенг жалб қилиш чораларини кўради, жумладан ваколатли давлат органидан олган ҳужжатларини ва маълумотларини мажбурий тарзда веб-сайтига аукционда қатнашишга буюртманомалари жойлаштириладиган интернет порталини ҳавола қилган ҳолда жойлаштиради.</w:t>
      </w:r>
    </w:p>
    <w:p w:rsidR="006F7842" w:rsidRDefault="006F7842" w:rsidP="006F7842">
      <w:pPr>
        <w:shd w:val="clear" w:color="auto" w:fill="FFFFFF"/>
        <w:jc w:val="center"/>
        <w:rPr>
          <w:rFonts w:eastAsia="Times New Roman"/>
          <w:b/>
          <w:bCs/>
          <w:color w:val="000080"/>
        </w:rPr>
      </w:pPr>
      <w:r>
        <w:rPr>
          <w:rFonts w:eastAsia="Times New Roman"/>
          <w:b/>
          <w:bCs/>
          <w:color w:val="000080"/>
        </w:rPr>
        <w:t>5-боб. Аукционни ташкил этиш ва ўтказиш</w:t>
      </w:r>
    </w:p>
    <w:p w:rsidR="006F7842" w:rsidRDefault="006F7842" w:rsidP="006F7842">
      <w:pPr>
        <w:shd w:val="clear" w:color="auto" w:fill="FFFFFF"/>
        <w:ind w:firstLine="851"/>
        <w:jc w:val="both"/>
        <w:rPr>
          <w:rFonts w:eastAsia="Times New Roman"/>
          <w:color w:val="000000"/>
        </w:rPr>
      </w:pPr>
      <w:r>
        <w:rPr>
          <w:rFonts w:eastAsia="Times New Roman"/>
          <w:color w:val="000000"/>
        </w:rPr>
        <w:t>28. Ер участкасига нисбатан узоқ муддатли ижара ҳуқуқи ваколатли давлат органи қарорида (буюртманомада) кўрсатилган ер участкаси ижара тўловининг минимал ставкаси бўйича аукционга қўйилади.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29. Оператор ваколатли давлат органидан белгиланган талабларга мувофиқ бўлган буюртманома ва унга илова қилинган ҳужжатларни олган кундан кейинги иш кунидан кечиктирмай ўз веб-порталида аукционни ўтказиш ҳақида хабар беради.</w:t>
      </w:r>
    </w:p>
    <w:p w:rsidR="006F7842" w:rsidRDefault="006F7842" w:rsidP="006F7842">
      <w:pPr>
        <w:shd w:val="clear" w:color="auto" w:fill="FFFFFF"/>
        <w:ind w:firstLine="851"/>
        <w:jc w:val="both"/>
        <w:rPr>
          <w:rFonts w:eastAsia="Times New Roman"/>
          <w:color w:val="000000"/>
        </w:rPr>
      </w:pPr>
      <w:r>
        <w:rPr>
          <w:rFonts w:eastAsia="Times New Roman"/>
          <w:color w:val="000000"/>
        </w:rPr>
        <w:t>30. Аукцион ҳақидаги хабар уни ўтказишдан камида 7 календарь кун олдин оператор веб-порталида жойлаштирилиши ва веб-порталда аукцион бошлангунгача туриши лозим.</w:t>
      </w:r>
    </w:p>
    <w:p w:rsidR="006F7842" w:rsidRDefault="006F7842" w:rsidP="006F7842">
      <w:pPr>
        <w:shd w:val="clear" w:color="auto" w:fill="FFFFFF"/>
        <w:ind w:firstLine="851"/>
        <w:jc w:val="both"/>
        <w:rPr>
          <w:rFonts w:eastAsia="Times New Roman"/>
          <w:color w:val="000000"/>
        </w:rPr>
      </w:pPr>
      <w:r>
        <w:rPr>
          <w:rFonts w:eastAsia="Times New Roman"/>
          <w:color w:val="000000"/>
        </w:rPr>
        <w:t>31. Аукционда иштирок этиш учун буюртманома оператор веб-порталида аукцион ҳақида хабар жойлаштирилган ва хабар берилган кундан бошлаб автоматик режимда қабул қилинади ва аукцион ўтказиладиган кундан икки иш куни олдин (соат 13.00да) якунланади.</w:t>
      </w:r>
    </w:p>
    <w:p w:rsidR="006F7842" w:rsidRDefault="006F7842" w:rsidP="006F7842">
      <w:pPr>
        <w:shd w:val="clear" w:color="auto" w:fill="FFFFFF"/>
        <w:ind w:firstLine="851"/>
        <w:jc w:val="both"/>
        <w:rPr>
          <w:rFonts w:eastAsia="Times New Roman"/>
          <w:color w:val="000000"/>
        </w:rPr>
      </w:pPr>
      <w:r>
        <w:rPr>
          <w:rFonts w:eastAsia="Times New Roman"/>
          <w:color w:val="000000"/>
        </w:rPr>
        <w:t>Белгиланган қабул муддатларидан кечикиб тушган буюртманомалар қабул қилинмайди.</w:t>
      </w:r>
    </w:p>
    <w:p w:rsidR="006F7842" w:rsidRDefault="006F7842" w:rsidP="006F7842">
      <w:pPr>
        <w:shd w:val="clear" w:color="auto" w:fill="FFFFFF"/>
        <w:jc w:val="center"/>
        <w:rPr>
          <w:rFonts w:eastAsia="Times New Roman"/>
          <w:b/>
          <w:bCs/>
          <w:color w:val="000080"/>
        </w:rPr>
      </w:pPr>
      <w:r>
        <w:rPr>
          <w:rFonts w:eastAsia="Times New Roman"/>
          <w:b/>
          <w:bCs/>
          <w:color w:val="000080"/>
        </w:rPr>
        <w:t xml:space="preserve">6-боб. Ер участкасини бериш ва ер участкасини узоқ муддатга ижарага олиш ҳуқуқини реализация қилишдаи тушган маблағларни тақсимлаш </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32. Агар, иштирокчи беш иш куни мобайнида аукцион объекти қийматини тўлиқ тўласа, у аукцион ғолиби деб топилади ва унга ушбу Низомнинг </w:t>
      </w:r>
      <w:hyperlink r:id="rId24" w:history="1">
        <w:r>
          <w:rPr>
            <w:rFonts w:eastAsia="Times New Roman"/>
            <w:color w:val="008080"/>
          </w:rPr>
          <w:t>33-34-бандларида</w:t>
        </w:r>
      </w:hyperlink>
      <w:r>
        <w:rPr>
          <w:rFonts w:eastAsia="Times New Roman"/>
          <w:color w:val="000000"/>
        </w:rPr>
        <w:t xml:space="preserve"> белгиланган тартибда аукцион натижалари ҳақида баённома расмийлаштирилади.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33. Ғолиб аукцион объекти қийматини тўлиқ тўлагандан сўнг оператор кейинги иш кунидан кечиктирмасдан:</w:t>
      </w:r>
    </w:p>
    <w:p w:rsidR="006F7842" w:rsidRDefault="006F7842" w:rsidP="006F7842">
      <w:pPr>
        <w:shd w:val="clear" w:color="auto" w:fill="FFFFFF"/>
        <w:ind w:firstLine="851"/>
        <w:jc w:val="both"/>
        <w:rPr>
          <w:rFonts w:eastAsia="Times New Roman"/>
          <w:color w:val="000000"/>
        </w:rPr>
      </w:pPr>
      <w:r>
        <w:rPr>
          <w:rFonts w:eastAsia="Times New Roman"/>
          <w:color w:val="000000"/>
        </w:rPr>
        <w:t>аукционни ташкил этиш бўйича хизматлар ҳақини ушлаб қолган ҳолда, объектни реализация қилишдан тушган маблағларни ваколатли давлат органининг буюртманомасида кўрсатилган банк ҳисоб рақамига ўтказади;</w:t>
      </w:r>
    </w:p>
    <w:p w:rsidR="006F7842" w:rsidRDefault="006F7842" w:rsidP="006F7842">
      <w:pPr>
        <w:shd w:val="clear" w:color="auto" w:fill="FFFFFF"/>
        <w:ind w:firstLine="851"/>
        <w:jc w:val="both"/>
        <w:rPr>
          <w:rFonts w:eastAsia="Times New Roman"/>
          <w:color w:val="000000"/>
        </w:rPr>
      </w:pPr>
      <w:r>
        <w:rPr>
          <w:rFonts w:eastAsia="Times New Roman"/>
          <w:color w:val="000000"/>
        </w:rPr>
        <w:t>махсус бланкада аукцион натижалари ҳақидаги баённомани расмийлаштиради, уни муҳр билан тасдиқлайди ва бир нусхасини аукцион ғолибига топширади (ёки аукцион ғолибининг розилигига кўра почта жўнатмаси билан юборади). Баённоманинг иккинчи нусхаси аукцион натижалари ҳақида хабардор қилган ҳолда, туман (шаҳар) ҳокимлигига белгиланган тартибда юборилади, нусхаси операторда қолади.</w:t>
      </w:r>
    </w:p>
    <w:p w:rsidR="006F7842" w:rsidRDefault="006F7842" w:rsidP="006F7842">
      <w:pPr>
        <w:shd w:val="clear" w:color="auto" w:fill="FFFFFF"/>
        <w:ind w:firstLine="851"/>
        <w:jc w:val="both"/>
        <w:rPr>
          <w:rFonts w:eastAsia="Times New Roman"/>
          <w:color w:val="000000"/>
        </w:rPr>
      </w:pPr>
      <w:r>
        <w:rPr>
          <w:rFonts w:eastAsia="Times New Roman"/>
          <w:color w:val="000000"/>
        </w:rPr>
        <w:t>34. Аукцион натижалари ҳақидаги баённомада қуйидаги маълумотлар кўрсатилади: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а) ўтказилган аукцион санаси тўғрисида;</w:t>
      </w:r>
    </w:p>
    <w:p w:rsidR="006F7842" w:rsidRDefault="006F7842" w:rsidP="006F7842">
      <w:pPr>
        <w:shd w:val="clear" w:color="auto" w:fill="FFFFFF"/>
        <w:ind w:firstLine="851"/>
        <w:jc w:val="both"/>
        <w:rPr>
          <w:rFonts w:eastAsia="Times New Roman"/>
          <w:color w:val="000000"/>
        </w:rPr>
      </w:pPr>
      <w:r>
        <w:rPr>
          <w:rFonts w:eastAsia="Times New Roman"/>
          <w:color w:val="000000"/>
        </w:rPr>
        <w:t>б) ер участкасини аукционга қўйишга асос бўлган қарор тўғрисида;</w:t>
      </w:r>
    </w:p>
    <w:p w:rsidR="006F7842" w:rsidRDefault="006F7842" w:rsidP="006F7842">
      <w:pPr>
        <w:shd w:val="clear" w:color="auto" w:fill="FFFFFF"/>
        <w:ind w:firstLine="851"/>
        <w:jc w:val="both"/>
        <w:rPr>
          <w:rFonts w:eastAsia="Times New Roman"/>
          <w:color w:val="000000"/>
        </w:rPr>
      </w:pPr>
      <w:r>
        <w:rPr>
          <w:rFonts w:eastAsia="Times New Roman"/>
          <w:color w:val="000000"/>
        </w:rPr>
        <w:t>в) аукцион ғолиби тўғрисида;</w:t>
      </w:r>
    </w:p>
    <w:p w:rsidR="006F7842" w:rsidRDefault="006F7842" w:rsidP="006F7842">
      <w:pPr>
        <w:shd w:val="clear" w:color="auto" w:fill="FFFFFF"/>
        <w:ind w:firstLine="851"/>
        <w:jc w:val="both"/>
        <w:rPr>
          <w:rFonts w:eastAsia="Times New Roman"/>
          <w:color w:val="000000"/>
        </w:rPr>
      </w:pPr>
      <w:r>
        <w:rPr>
          <w:rFonts w:eastAsia="Times New Roman"/>
          <w:color w:val="000000"/>
        </w:rPr>
        <w:t>г) аукцион объекти тўғрисида, шу жумладан:</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участкасинииг майдони ва жойлашган жойи;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участкасинииг белгиланган мақсади;</w:t>
      </w:r>
    </w:p>
    <w:p w:rsidR="006F7842" w:rsidRDefault="006F7842" w:rsidP="006F7842">
      <w:pPr>
        <w:shd w:val="clear" w:color="auto" w:fill="FFFFFF"/>
        <w:ind w:firstLine="851"/>
        <w:jc w:val="both"/>
        <w:rPr>
          <w:rFonts w:eastAsia="Times New Roman"/>
          <w:color w:val="000000"/>
        </w:rPr>
      </w:pPr>
      <w:r>
        <w:rPr>
          <w:rFonts w:eastAsia="Times New Roman"/>
          <w:color w:val="000000"/>
        </w:rPr>
        <w:t>ер участкасида бино ва иншоотларни қуриш муддати;</w:t>
      </w:r>
    </w:p>
    <w:p w:rsidR="006F7842" w:rsidRDefault="006F7842" w:rsidP="006F7842">
      <w:pPr>
        <w:shd w:val="clear" w:color="auto" w:fill="FFFFFF"/>
        <w:ind w:firstLine="851"/>
        <w:jc w:val="both"/>
        <w:rPr>
          <w:rFonts w:eastAsia="Times New Roman"/>
          <w:color w:val="000000"/>
        </w:rPr>
      </w:pPr>
      <w:r>
        <w:rPr>
          <w:rFonts w:eastAsia="Times New Roman"/>
          <w:color w:val="000000"/>
        </w:rPr>
        <w:lastRenderedPageBreak/>
        <w:t>ер участкасини узоқ муддатга ижарага олиш ҳуқуқини давлат рўйхатидан ўтказиш учун зарур бўлган юкламалар ва бошқа шартлар.</w:t>
      </w:r>
    </w:p>
    <w:p w:rsidR="006F7842" w:rsidRDefault="006F7842" w:rsidP="006F7842">
      <w:pPr>
        <w:shd w:val="clear" w:color="auto" w:fill="FFFFFF"/>
        <w:ind w:firstLine="851"/>
        <w:jc w:val="both"/>
        <w:rPr>
          <w:rFonts w:eastAsia="Times New Roman"/>
          <w:color w:val="000000"/>
        </w:rPr>
      </w:pPr>
      <w:r>
        <w:rPr>
          <w:rFonts w:eastAsia="Times New Roman"/>
          <w:color w:val="000000"/>
        </w:rPr>
        <w:t>35. Туманлар (шаҳарлар) ҳокимлари оператордан аукцион натижаларини олган вақтдан бошлаб икки иш куни мобайнида ғолибга узоқ муддатли ер участкасини ижарага бериш тўғрисида қарор чиқарадилар.</w:t>
      </w:r>
    </w:p>
    <w:p w:rsidR="006F7842" w:rsidRDefault="006F7842" w:rsidP="006F7842">
      <w:pPr>
        <w:shd w:val="clear" w:color="auto" w:fill="FFFFFF"/>
        <w:ind w:firstLine="851"/>
        <w:jc w:val="both"/>
        <w:rPr>
          <w:rFonts w:eastAsia="Times New Roman"/>
          <w:color w:val="000000"/>
        </w:rPr>
      </w:pPr>
      <w:r>
        <w:rPr>
          <w:rFonts w:eastAsia="Times New Roman"/>
          <w:color w:val="000000"/>
        </w:rPr>
        <w:t>36. Ер участкасини бериш тўғрисидаги қарорда ер участкасини узоқ муддатли ижарага бериш шартлари, шу жумладан аукцион ғолибининг ер участкасидан белгиланган мақсадда фойдаланиш, ер участкасида бино ва иншоотларни белгиланган муддатларда барпо этиш, ваколатли ташкилотлар томонидан тузилган хулосаларда назарда тутилган талабларга риоя этиш тўғрисидаги мажбуриятлари, шунингдек, ушбу мажбуриятларни бажармаслик оқибатлари албатта кўрсатилади.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Бунда ер участкаси бериш тўғрисидаги қарорга аукционни ўтказиш ҳақидаги хабарномада аввал назарда тутилмаган талаблар ва мажбуриятларни киритишга йўл қўйилмайди.</w:t>
      </w:r>
    </w:p>
    <w:p w:rsidR="006F7842" w:rsidRDefault="006F7842" w:rsidP="006F7842">
      <w:pPr>
        <w:shd w:val="clear" w:color="auto" w:fill="FFFFFF"/>
        <w:ind w:firstLine="851"/>
        <w:jc w:val="both"/>
        <w:rPr>
          <w:rFonts w:eastAsia="Times New Roman"/>
          <w:color w:val="000000"/>
        </w:rPr>
      </w:pPr>
      <w:r>
        <w:rPr>
          <w:rFonts w:eastAsia="Times New Roman"/>
          <w:color w:val="000000"/>
        </w:rPr>
        <w:t>Аукцион ғолиби ер участкасини ажратиш тўғрисидаги қарорда кўрсатилган мажбуриятларга риоя этмаган ҳолатларда, ушбу ер участкаси қонунчиликда белгиланган тартибда аукцион ғолибининг харажатларини қопламасдан олиб қўйилади.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37. Ер участкасини узоқ муддатли ижарага бериш ҳуқуқини реализация қилишдан тушган пул маблағлари ҳамда келгуси йиллар учун ижарачи томонидан киритилган ижара тўлови суммаси оператор томонидан ваколатли давлат органининг даромадлар бўйича ғазначилик ҳисоб рақамларига ўтказилади.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38. Ер участкасини узоқ муддатли ижарага бериш ҳуқуқини реализация қилишдан ваколатли давлат органининг даромадлар бўйича ғазначилик ҳисоб рақамларига келиб тушган пул маблағлари ҳамда ижарачи томонидан киритилган ижара тўлови суммаси қуйидаги тартибда тақсимланади:</w:t>
      </w:r>
    </w:p>
    <w:p w:rsidR="006F7842" w:rsidRDefault="006F7842" w:rsidP="006F7842">
      <w:pPr>
        <w:shd w:val="clear" w:color="auto" w:fill="FFFFFF"/>
        <w:ind w:firstLine="851"/>
        <w:jc w:val="both"/>
        <w:rPr>
          <w:rFonts w:eastAsia="Times New Roman"/>
          <w:color w:val="000000"/>
        </w:rPr>
      </w:pPr>
      <w:r>
        <w:rPr>
          <w:rFonts w:eastAsia="Times New Roman"/>
          <w:color w:val="000000"/>
        </w:rPr>
        <w:t>50 фоизи — тегишли маҳаллий бюджет даромадига;</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40 фоизи — тегишли сув омборидан фойдаланиш бўйича бошқарма ҳисоб рақамига; </w:t>
      </w:r>
    </w:p>
    <w:p w:rsidR="006F7842" w:rsidRDefault="006F7842" w:rsidP="006F7842">
      <w:pPr>
        <w:shd w:val="clear" w:color="auto" w:fill="FFFFFF"/>
        <w:ind w:firstLine="851"/>
        <w:jc w:val="both"/>
        <w:rPr>
          <w:rFonts w:eastAsia="Times New Roman"/>
          <w:color w:val="000000"/>
        </w:rPr>
      </w:pPr>
      <w:r>
        <w:rPr>
          <w:rFonts w:eastAsia="Times New Roman"/>
          <w:color w:val="000000"/>
        </w:rPr>
        <w:t>10 фоизи — Ўзбекистон Республикаси Сув хўжалиги вазирлиги ҳузуридаги Сув хўжалигини ривожлантириш жамғармасига йўналтирилади.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39. Ижара тўловини тўлашни кечиктирганлик учун пеня ва шартнома мажбуриятларини бузганлик учун жарима суммалари Ўзбекистон Республикаси Сув хўжалиги вазирлиги ҳузуридаги Сув хўжалигини ривожлантириш жамғармасига ва тегишли сув омборидан фойдаланиш бўйича бошқарма ҳисоб рақамига тенг улушларда йўналтирилади.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40. Келгуси йиллар учун ижара тўлови охирги белгиланган ижара тўлови миқдори ва қолган ижара муддатидан келиб чиқиб тадбиркорлик субъекти томонидан даврий (чораклик, ойлик ёки ижара шартномасида кўрсатилган муддатларда) тўловлар билан киритилади.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Тўловлар юз фоиз олдиндан тўлов шаклида ҳар бир келгуси давр (чорак, ой ва бошқалар) учун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Туристик хизматларни ташкил этишнинг мавсумийлигидан келиб чиқиб, ижара тўлови тадбиркорлик субъектлари — ижарачилар томонидан унинг фаолият кўрсатган даври учун ижара шартномасида кўрсатиладиган ижара тўловини тўлаш жадвалини тузиш орқали тўланиши мумкин.</w:t>
      </w:r>
    </w:p>
    <w:p w:rsidR="006F7842" w:rsidRDefault="006F7842" w:rsidP="006F7842">
      <w:pPr>
        <w:shd w:val="clear" w:color="auto" w:fill="FFFFFF"/>
        <w:ind w:firstLine="851"/>
        <w:jc w:val="both"/>
        <w:rPr>
          <w:rFonts w:eastAsia="Times New Roman"/>
          <w:color w:val="000000"/>
        </w:rPr>
      </w:pPr>
      <w:r>
        <w:rPr>
          <w:rFonts w:eastAsia="Times New Roman"/>
          <w:color w:val="000000"/>
        </w:rPr>
        <w:t>41. Ваколатли давлат органи томонидан тегишли режим ўрнатилган ҳудуд ва иншоотлардан фойдаланувчи органлар ва ташкилотлар билан келишилган ҳолда сув омборларининг сувни муҳофаза қилиш зоналари чегараларининг чекланган ҳудудларига туристларнинг ташриф буюриши учун тўлов ва йиғимлар ўрнатилиши мумкин.</w:t>
      </w:r>
    </w:p>
    <w:p w:rsidR="006F7842" w:rsidRDefault="006F7842" w:rsidP="006F7842">
      <w:pPr>
        <w:shd w:val="clear" w:color="auto" w:fill="FFFFFF"/>
        <w:ind w:firstLine="851"/>
        <w:jc w:val="both"/>
        <w:rPr>
          <w:rFonts w:eastAsia="Times New Roman"/>
          <w:color w:val="000000"/>
        </w:rPr>
      </w:pPr>
      <w:r>
        <w:rPr>
          <w:rFonts w:eastAsia="Times New Roman"/>
          <w:color w:val="000000"/>
        </w:rPr>
        <w:t>42. Сув омборларининг сувни муҳофаза қилиш зоналари чегараларининг чекланган ҳудудларига туристларнинг ташриф буюриши учун тўлов ва йиғимлар тегишли режим ўрнатилган ҳудуд ва иншоотлардан фойдаланувчи органлар ва ташкилотлар билан келишилган ҳолда тақсимланади.</w:t>
      </w:r>
    </w:p>
    <w:p w:rsidR="006F7842" w:rsidRDefault="006F7842" w:rsidP="006F7842">
      <w:pPr>
        <w:shd w:val="clear" w:color="auto" w:fill="FFFFFF"/>
        <w:jc w:val="center"/>
        <w:rPr>
          <w:rFonts w:eastAsia="Times New Roman"/>
          <w:b/>
          <w:bCs/>
          <w:color w:val="000080"/>
        </w:rPr>
      </w:pPr>
      <w:r>
        <w:rPr>
          <w:rFonts w:eastAsia="Times New Roman"/>
          <w:b/>
          <w:bCs/>
          <w:color w:val="000080"/>
        </w:rPr>
        <w:t>7-боб. Якунловчи қоидалар</w:t>
      </w:r>
    </w:p>
    <w:p w:rsidR="006F7842" w:rsidRDefault="006F7842" w:rsidP="006F7842">
      <w:pPr>
        <w:shd w:val="clear" w:color="auto" w:fill="FFFFFF"/>
        <w:ind w:firstLine="851"/>
        <w:jc w:val="both"/>
        <w:rPr>
          <w:rFonts w:eastAsia="Times New Roman"/>
          <w:color w:val="000000"/>
        </w:rPr>
      </w:pPr>
      <w:r>
        <w:rPr>
          <w:rFonts w:eastAsia="Times New Roman"/>
          <w:color w:val="000000"/>
        </w:rPr>
        <w:lastRenderedPageBreak/>
        <w:t>43. Ер участкаси бериш тўғрисидаги қарорда белгиланган аукцион ғолибининг мажбуриятлари бажарилишини назорат қилиш ваколатли давлат органи томонидан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44. Сув омборларига туташ ҳудудларда экотуризмни ташкил қилиш юзасидан назорат қонун ҳужжатларида белгиланган тартибда амалга оширилади.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45. Ушбу Низомнинг қўлланилишида келиб чиқадиган низолар қонунчиликда белгиланган тартибда ҳал этилади.</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46. Ушбу Низом талаблари бузилишида айбдор бўлган шахслар белгиланган тартибда жавоб берадилар. </w:t>
      </w:r>
    </w:p>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Экотуризмни ташкил этиш учун сув омборларининг сувни муҳофаза қилиш зоналари доирасида ер участкалари бериш тартиби тўғрисида </w:t>
      </w:r>
      <w:hyperlink r:id="rId25" w:history="1">
        <w:r>
          <w:rPr>
            <w:rFonts w:eastAsia="Times New Roman"/>
            <w:color w:val="008080"/>
            <w:sz w:val="22"/>
            <w:szCs w:val="22"/>
          </w:rPr>
          <w:t>низомга</w:t>
        </w:r>
      </w:hyperlink>
      <w:r>
        <w:rPr>
          <w:rFonts w:eastAsia="Times New Roman"/>
          <w:color w:val="000080"/>
          <w:sz w:val="22"/>
          <w:szCs w:val="22"/>
        </w:rPr>
        <w:br/>
        <w:t xml:space="preserve">1-ИЛОВА </w:t>
      </w:r>
    </w:p>
    <w:p w:rsidR="006F7842" w:rsidRDefault="006F7842" w:rsidP="006F7842">
      <w:pPr>
        <w:shd w:val="clear" w:color="auto" w:fill="FFFFFF"/>
        <w:jc w:val="center"/>
        <w:rPr>
          <w:rFonts w:eastAsia="Times New Roman"/>
          <w:b/>
          <w:bCs/>
          <w:color w:val="000080"/>
        </w:rPr>
      </w:pPr>
      <w:r>
        <w:rPr>
          <w:rFonts w:eastAsia="Times New Roman"/>
          <w:b/>
          <w:bCs/>
          <w:color w:val="000080"/>
        </w:rPr>
        <w:t>Сув омборларининг сувни муҳофаза қилиш зоналари доирасида экотуризмни ташкил этиш учун ер участкаларини электрон аукцион орқали узоқ муддатли ижарага тақдим этиш</w:t>
      </w:r>
    </w:p>
    <w:p w:rsidR="006F7842" w:rsidRDefault="006F7842" w:rsidP="006F7842">
      <w:pPr>
        <w:shd w:val="clear" w:color="auto" w:fill="FFFFFF"/>
        <w:jc w:val="center"/>
        <w:rPr>
          <w:rFonts w:eastAsia="Times New Roman"/>
          <w:caps/>
          <w:color w:val="000080"/>
        </w:rPr>
      </w:pPr>
      <w:r>
        <w:rPr>
          <w:rStyle w:val="a6"/>
          <w:rFonts w:eastAsia="Times New Roman"/>
          <w:caps/>
          <w:color w:val="000080"/>
        </w:rPr>
        <w:t>Схемаси</w:t>
      </w:r>
    </w:p>
    <w:p w:rsidR="006F7842" w:rsidRDefault="006F7842" w:rsidP="006F7842">
      <w:pPr>
        <w:shd w:val="clear" w:color="auto" w:fill="FFFFFF"/>
        <w:jc w:val="center"/>
        <w:rPr>
          <w:rFonts w:eastAsia="Times New Roman"/>
          <w:color w:val="000080"/>
        </w:rPr>
      </w:pPr>
      <w:r>
        <w:rPr>
          <w:rFonts w:eastAsia="Times New Roman"/>
          <w:noProof/>
          <w:color w:val="000080"/>
        </w:rPr>
        <w:lastRenderedPageBreak/>
        <w:drawing>
          <wp:inline distT="0" distB="0" distL="0" distR="0" wp14:anchorId="0BB8F0A2" wp14:editId="50F4314C">
            <wp:extent cx="9925050" cy="8953500"/>
            <wp:effectExtent l="0" t="0" r="0" b="0"/>
            <wp:docPr id="1" name="Рисунок 1" descr="http://lex.uz/files/409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x.uz/files/4096636"/>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9925050" cy="8953500"/>
                    </a:xfrm>
                    <a:prstGeom prst="rect">
                      <a:avLst/>
                    </a:prstGeom>
                    <a:noFill/>
                    <a:ln>
                      <a:noFill/>
                    </a:ln>
                  </pic:spPr>
                </pic:pic>
              </a:graphicData>
            </a:graphic>
          </wp:inline>
        </w:drawing>
      </w:r>
    </w:p>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lastRenderedPageBreak/>
        <w:t xml:space="preserve">Экотуризмни ташкил этиш учун сув омборларининг сувни муҳофаза қилиш зоналари доирасида ер участкалари бериш тартиби тўғрисида </w:t>
      </w:r>
      <w:hyperlink r:id="rId27" w:history="1">
        <w:r>
          <w:rPr>
            <w:rFonts w:eastAsia="Times New Roman"/>
            <w:color w:val="008080"/>
            <w:sz w:val="22"/>
            <w:szCs w:val="22"/>
          </w:rPr>
          <w:t>низомга</w:t>
        </w:r>
      </w:hyperlink>
      <w:r>
        <w:rPr>
          <w:rFonts w:eastAsia="Times New Roman"/>
          <w:color w:val="000080"/>
          <w:sz w:val="22"/>
          <w:szCs w:val="22"/>
        </w:rPr>
        <w:br/>
        <w:t xml:space="preserve">2-ИЛОВА </w:t>
      </w:r>
    </w:p>
    <w:p w:rsidR="006F7842" w:rsidRDefault="006F7842" w:rsidP="006F7842">
      <w:pPr>
        <w:shd w:val="clear" w:color="auto" w:fill="FFFFFF"/>
        <w:ind w:firstLine="851"/>
        <w:jc w:val="both"/>
        <w:rPr>
          <w:rFonts w:eastAsia="Times New Roman"/>
          <w:i/>
          <w:iCs/>
          <w:color w:val="800080"/>
          <w:sz w:val="22"/>
          <w:szCs w:val="22"/>
        </w:rPr>
      </w:pPr>
      <w:hyperlink r:id="rId28" w:anchor="4096018" w:history="1">
        <w:r>
          <w:rPr>
            <w:rFonts w:eastAsia="Times New Roman"/>
            <w:i/>
            <w:iCs/>
            <w:color w:val="008080"/>
            <w:sz w:val="22"/>
            <w:szCs w:val="22"/>
          </w:rPr>
          <w:t>Олдинги</w:t>
        </w:r>
      </w:hyperlink>
      <w:r>
        <w:rPr>
          <w:rFonts w:eastAsia="Times New Roman"/>
          <w:i/>
          <w:iCs/>
          <w:color w:val="800080"/>
          <w:sz w:val="22"/>
          <w:szCs w:val="22"/>
        </w:rPr>
        <w:t> таҳрирга қаранг.</w:t>
      </w:r>
    </w:p>
    <w:tbl>
      <w:tblPr>
        <w:tblW w:w="5000" w:type="pct"/>
        <w:shd w:val="clear" w:color="auto" w:fill="FFFFFF"/>
        <w:tblCellMar>
          <w:left w:w="0" w:type="dxa"/>
          <w:right w:w="0" w:type="dxa"/>
        </w:tblCellMar>
        <w:tblLook w:val="04A0" w:firstRow="1" w:lastRow="0" w:firstColumn="1" w:lastColumn="0" w:noHBand="0" w:noVBand="1"/>
      </w:tblPr>
      <w:tblGrid>
        <w:gridCol w:w="1283"/>
        <w:gridCol w:w="1188"/>
        <w:gridCol w:w="1105"/>
        <w:gridCol w:w="1033"/>
        <w:gridCol w:w="969"/>
        <w:gridCol w:w="912"/>
        <w:gridCol w:w="861"/>
        <w:gridCol w:w="816"/>
        <w:gridCol w:w="777"/>
        <w:gridCol w:w="740"/>
      </w:tblGrid>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jc w:val="center"/>
              <w:rPr>
                <w:color w:val="000000"/>
              </w:rPr>
            </w:pPr>
            <w:r>
              <w:rPr>
                <w:rStyle w:val="a6"/>
                <w:color w:val="000000"/>
                <w:sz w:val="20"/>
                <w:szCs w:val="20"/>
              </w:rPr>
              <w:t>Ер участкасини узоқ муддатли ижарага олиш ҳуқуқини реализация қилиш</w:t>
            </w:r>
            <w:r>
              <w:rPr>
                <w:b/>
                <w:bCs/>
                <w:color w:val="000000"/>
                <w:sz w:val="20"/>
                <w:szCs w:val="20"/>
              </w:rPr>
              <w:br/>
            </w:r>
            <w:r>
              <w:rPr>
                <w:rStyle w:val="a6"/>
                <w:color w:val="000000"/>
                <w:sz w:val="20"/>
                <w:szCs w:val="20"/>
              </w:rPr>
              <w:t>бўйича электрон аукцион ташкил этиш учун электрон буюртманома</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 xml:space="preserve">20____ йил «______» ______________да Ўзбекистон Республикаси Сув хўжалиги вазирлиги ва «Электрон онлайн-аукционларни ташкил этиш маркази» ДУК ўртасида тузилган _________-сон шартномага мувофиқ, шунингдек, 20 йил «_____» ________________даги қарорга биноан _____________________________қуйидаги ер участкасини узоқ муддатли ижарага олиш ҳуқуқини электрон аукционда реализация қилиш учун ушбу буюртманомани тақдим этади: </w:t>
            </w:r>
          </w:p>
        </w:tc>
      </w:tr>
      <w:tr w:rsidR="006F7842" w:rsidTr="00854AC6">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1. Ер участкасининг майдони _____________га;</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2. Ер участкаси жойлашган жой ______________________________________________________________________;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3. Мақсади _______________________________________________________________________________________;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4. Электрон аукцион шакли _________________________________________________________________________;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5. Ер участкасининг энг кам ижара тўлови миқдори (сўмда)________________________________________________;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color w:val="000000"/>
              </w:rPr>
            </w:pPr>
            <w:r>
              <w:rPr>
                <w:color w:val="000000"/>
                <w:sz w:val="20"/>
                <w:szCs w:val="20"/>
              </w:rPr>
              <w:t>6. Электрон аукцион ғолибининг мажбуриятлари:</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6.1. Бино ва иншоотларни қуриш муддати_______________________________________________________________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6.2. Узоқ муддатли ижарага олиш ҳуқуқи эгасига ваколатли ташкилотларнинг хулосаларига мувофиқ қўйиладиган талаблар:</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6.3. Ер участкасидан фойдаланиш шартлари ва тартибига тааллуқли бошқа талаблар</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r>
              <w:rPr>
                <w:color w:val="000000"/>
                <w:sz w:val="20"/>
                <w:szCs w:val="20"/>
              </w:rPr>
              <w:br/>
              <w:t>________________________________________________________________________________________________;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7. Ер участкасидан узоқ муддатли ижарага олиш ҳуқуқини реализация қилишдан тушган маблағлар ўтказилиши мумкин бўлган банк ҳисоб рақамининг реквизитлари:</w:t>
            </w:r>
          </w:p>
        </w:tc>
      </w:tr>
      <w:tr w:rsidR="006F7842" w:rsidTr="00854AC6">
        <w:tc>
          <w:tcPr>
            <w:tcW w:w="0" w:type="auto"/>
            <w:gridSpan w:val="2"/>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jc w:val="center"/>
              <w:rPr>
                <w:color w:val="000000"/>
              </w:rPr>
            </w:pPr>
            <w:r>
              <w:rPr>
                <w:color w:val="000000"/>
                <w:sz w:val="20"/>
                <w:szCs w:val="20"/>
              </w:rPr>
              <w:t>Банк номи</w:t>
            </w: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gridSpan w:val="2"/>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jc w:val="center"/>
              <w:rPr>
                <w:color w:val="000000"/>
              </w:rPr>
            </w:pPr>
            <w:r>
              <w:rPr>
                <w:color w:val="000000"/>
                <w:sz w:val="20"/>
                <w:szCs w:val="20"/>
              </w:rPr>
              <w:t>Банк МФОси</w:t>
            </w:r>
          </w:p>
        </w:tc>
        <w:tc>
          <w:tcPr>
            <w:tcW w:w="0" w:type="auto"/>
            <w:tcBorders>
              <w:top w:val="nil"/>
              <w:left w:val="nil"/>
              <w:bottom w:val="nil"/>
              <w:right w:val="nil"/>
            </w:tcBorders>
            <w:shd w:val="clear" w:color="auto" w:fill="FFFFFF"/>
            <w:tcMar>
              <w:top w:w="15" w:type="dxa"/>
              <w:left w:w="30" w:type="dxa"/>
              <w:bottom w:w="15" w:type="dxa"/>
              <w:right w:w="15" w:type="dxa"/>
            </w:tcMar>
            <w:hideMark/>
          </w:tcPr>
          <w:p w:rsidR="006F7842" w:rsidRDefault="006F7842" w:rsidP="00854AC6">
            <w:pPr>
              <w:rPr>
                <w:rFonts w:eastAsia="Times New Roman"/>
                <w:color w:val="000000"/>
              </w:rPr>
            </w:pPr>
          </w:p>
        </w:tc>
        <w:tc>
          <w:tcPr>
            <w:tcW w:w="0" w:type="auto"/>
            <w:gridSpan w:val="4"/>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jc w:val="center"/>
              <w:rPr>
                <w:color w:val="000000"/>
              </w:rPr>
            </w:pPr>
            <w:r>
              <w:rPr>
                <w:color w:val="000000"/>
                <w:sz w:val="20"/>
                <w:szCs w:val="20"/>
              </w:rPr>
              <w:t>Банкнинг ҳисоб рақами</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8. Масъул шахснинг манзили ва алоқа маълумотлари (телефон рақами, электрон почта манзили ва бошқалар.)</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Буюртманома берилган сана 20____ йил «_____»</w:t>
            </w:r>
            <w:r>
              <w:rPr>
                <w:color w:val="000000"/>
              </w:rPr>
              <w:t xml:space="preserve"> _____________________</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Масъул шахс _______________________________________(Ф.И.О., лавозими)</w:t>
            </w:r>
          </w:p>
        </w:tc>
      </w:tr>
      <w:tr w:rsidR="006F7842" w:rsidTr="00854AC6">
        <w:tc>
          <w:tcPr>
            <w:tcW w:w="0" w:type="auto"/>
            <w:gridSpan w:val="10"/>
            <w:tcBorders>
              <w:top w:val="nil"/>
              <w:left w:val="nil"/>
              <w:bottom w:val="nil"/>
              <w:right w:val="nil"/>
            </w:tcBorders>
            <w:shd w:val="clear" w:color="auto" w:fill="FFFFFF"/>
            <w:tcMar>
              <w:top w:w="15" w:type="dxa"/>
              <w:left w:w="30" w:type="dxa"/>
              <w:bottom w:w="15" w:type="dxa"/>
              <w:right w:w="15" w:type="dxa"/>
            </w:tcMar>
            <w:vAlign w:val="center"/>
            <w:hideMark/>
          </w:tcPr>
          <w:p w:rsidR="006F7842" w:rsidRDefault="006F7842" w:rsidP="00854AC6">
            <w:pPr>
              <w:rPr>
                <w:color w:val="000000"/>
              </w:rPr>
            </w:pPr>
            <w:r>
              <w:rPr>
                <w:color w:val="000000"/>
                <w:sz w:val="20"/>
                <w:szCs w:val="20"/>
              </w:rPr>
              <w:t>ЭРИси _________________________</w:t>
            </w:r>
          </w:p>
        </w:tc>
      </w:tr>
    </w:tbl>
    <w:p w:rsidR="006F7842" w:rsidRDefault="006F7842" w:rsidP="006F7842">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(2-илова Ўзбекистон Республикаси Вазирлар Маҳкамасининг 2020 йил 6 июлдаги 425-сонли </w:t>
      </w:r>
      <w:hyperlink r:id="rId29" w:anchor="4887501" w:history="1">
        <w:r>
          <w:rPr>
            <w:rFonts w:eastAsia="Times New Roman"/>
            <w:i/>
            <w:iCs/>
            <w:color w:val="008080"/>
            <w:sz w:val="22"/>
            <w:szCs w:val="22"/>
          </w:rPr>
          <w:t xml:space="preserve">қарори </w:t>
        </w:r>
      </w:hyperlink>
      <w:r>
        <w:rPr>
          <w:rFonts w:eastAsia="Times New Roman"/>
          <w:i/>
          <w:iCs/>
          <w:color w:val="800000"/>
          <w:sz w:val="22"/>
          <w:szCs w:val="22"/>
        </w:rPr>
        <w:t>таҳририда — Қонун ҳужжатлари маълумотлари миллий базаси, 07.07.2020 й., 09/20/425/1034-сон)</w:t>
      </w:r>
    </w:p>
    <w:p w:rsidR="006F7842" w:rsidRDefault="006F7842" w:rsidP="006F7842">
      <w:pPr>
        <w:shd w:val="clear" w:color="auto" w:fill="FFFFFF"/>
        <w:jc w:val="center"/>
        <w:rPr>
          <w:rFonts w:eastAsia="Times New Roman"/>
          <w:color w:val="000080"/>
          <w:sz w:val="22"/>
          <w:szCs w:val="22"/>
        </w:rPr>
      </w:pPr>
      <w:r>
        <w:rPr>
          <w:rFonts w:eastAsia="Times New Roman"/>
          <w:color w:val="000080"/>
          <w:sz w:val="22"/>
          <w:szCs w:val="22"/>
        </w:rPr>
        <w:t xml:space="preserve">Вазирлар Маҳкамасининг 2018 йил 3 декабрдаги 978-сон </w:t>
      </w:r>
      <w:hyperlink r:id="rId30" w:history="1">
        <w:r>
          <w:rPr>
            <w:rFonts w:eastAsia="Times New Roman"/>
            <w:color w:val="008080"/>
            <w:sz w:val="22"/>
            <w:szCs w:val="22"/>
          </w:rPr>
          <w:t>қарорига</w:t>
        </w:r>
      </w:hyperlink>
      <w:r>
        <w:rPr>
          <w:rFonts w:eastAsia="Times New Roman"/>
          <w:color w:val="000080"/>
          <w:sz w:val="22"/>
          <w:szCs w:val="22"/>
        </w:rPr>
        <w:br/>
        <w:t xml:space="preserve">5-ИЛОВА </w:t>
      </w:r>
    </w:p>
    <w:p w:rsidR="006F7842" w:rsidRDefault="006F7842" w:rsidP="006F7842">
      <w:pPr>
        <w:shd w:val="clear" w:color="auto" w:fill="FFFFFF"/>
        <w:jc w:val="center"/>
        <w:rPr>
          <w:rFonts w:eastAsia="Times New Roman"/>
          <w:b/>
          <w:bCs/>
          <w:color w:val="000080"/>
        </w:rPr>
      </w:pPr>
      <w:r>
        <w:rPr>
          <w:rFonts w:eastAsia="Times New Roman"/>
          <w:b/>
          <w:bCs/>
          <w:color w:val="000080"/>
        </w:rPr>
        <w:t xml:space="preserve">Ўзбекистон Республикасидаги сув омборлари ва бошқа сув ҳавзалари, дарёлар, магистрал каналлар ва коллекторларнинг, шунингдек, ичимлик сув ва маиший сув таъминотининг, даволаш ва маданий-соғломлаштиришда ишлатиладиган сув </w:t>
      </w:r>
      <w:r>
        <w:rPr>
          <w:rFonts w:eastAsia="Times New Roman"/>
          <w:b/>
          <w:bCs/>
          <w:color w:val="000080"/>
        </w:rPr>
        <w:lastRenderedPageBreak/>
        <w:t>манбаларининг сувни муҳофаза қилиш зоналари ҳақида низомнинг 11-бандига киритилаётган ўзгартириш</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11- банднинг </w:t>
      </w:r>
      <w:hyperlink r:id="rId31" w:anchor="731527" w:history="1">
        <w:r>
          <w:rPr>
            <w:rFonts w:eastAsia="Times New Roman"/>
            <w:color w:val="008080"/>
          </w:rPr>
          <w:t>иккинчи — бешинчи хатбошилари</w:t>
        </w:r>
      </w:hyperlink>
      <w:r>
        <w:rPr>
          <w:rFonts w:eastAsia="Times New Roman"/>
          <w:color w:val="000000"/>
        </w:rPr>
        <w:t xml:space="preserve"> қуйидаги таҳрирда баён қилинсин:</w:t>
      </w:r>
    </w:p>
    <w:p w:rsidR="006F7842" w:rsidRDefault="006F7842" w:rsidP="006F7842">
      <w:pPr>
        <w:shd w:val="clear" w:color="auto" w:fill="FFFFFF"/>
        <w:ind w:firstLine="851"/>
        <w:jc w:val="both"/>
        <w:rPr>
          <w:rFonts w:eastAsia="Times New Roman"/>
          <w:color w:val="000000"/>
        </w:rPr>
      </w:pPr>
      <w:r>
        <w:rPr>
          <w:rFonts w:eastAsia="Times New Roman"/>
          <w:color w:val="000000"/>
        </w:rPr>
        <w:t>«катта сув омборлари ва бошка сув ҳавзалари (сиғими 1,1 дан 10 куб километргача бўлган) атрофида — 200 — 250 метр;</w:t>
      </w:r>
    </w:p>
    <w:p w:rsidR="006F7842" w:rsidRDefault="006F7842" w:rsidP="006F7842">
      <w:pPr>
        <w:shd w:val="clear" w:color="auto" w:fill="FFFFFF"/>
        <w:ind w:firstLine="851"/>
        <w:jc w:val="both"/>
        <w:rPr>
          <w:rFonts w:eastAsia="Times New Roman"/>
          <w:color w:val="000000"/>
        </w:rPr>
      </w:pPr>
      <w:r>
        <w:rPr>
          <w:rFonts w:eastAsia="Times New Roman"/>
          <w:color w:val="000000"/>
        </w:rPr>
        <w:t>ўртача сув омборлари ва бошқа сув ҳавзалари (сиғими 0,6 дан 1 куб километргача бўлган) атрофида — 150 — 200 метр;</w:t>
      </w:r>
    </w:p>
    <w:p w:rsidR="006F7842" w:rsidRDefault="006F7842" w:rsidP="006F7842">
      <w:pPr>
        <w:shd w:val="clear" w:color="auto" w:fill="FFFFFF"/>
        <w:ind w:firstLine="851"/>
        <w:jc w:val="both"/>
        <w:rPr>
          <w:rFonts w:eastAsia="Times New Roman"/>
          <w:color w:val="000000"/>
        </w:rPr>
      </w:pPr>
      <w:r>
        <w:rPr>
          <w:rFonts w:eastAsia="Times New Roman"/>
          <w:color w:val="000000"/>
        </w:rPr>
        <w:t>кичик сув омборлари ва бошқа сув ҳавзалари (сиғими 0,2 дан 0,5 куб километргача бўлган) атрофида — 100 — 150 метр;</w:t>
      </w:r>
    </w:p>
    <w:p w:rsidR="006F7842" w:rsidRDefault="006F7842" w:rsidP="006F7842">
      <w:pPr>
        <w:shd w:val="clear" w:color="auto" w:fill="FFFFFF"/>
        <w:ind w:firstLine="851"/>
        <w:jc w:val="both"/>
        <w:rPr>
          <w:rFonts w:eastAsia="Times New Roman"/>
          <w:color w:val="000000"/>
        </w:rPr>
      </w:pPr>
      <w:r>
        <w:rPr>
          <w:rFonts w:eastAsia="Times New Roman"/>
          <w:color w:val="000000"/>
        </w:rPr>
        <w:t xml:space="preserve">жуда кичик сув омборлари ва сув ҳавзалари (сиғими 0,1 куб километрдан кам бўлган) атрофида — 50 метргача». </w:t>
      </w:r>
    </w:p>
    <w:p w:rsidR="006F7842" w:rsidRDefault="006F7842" w:rsidP="006F7842">
      <w:pPr>
        <w:shd w:val="clear" w:color="auto" w:fill="FFFFFF"/>
        <w:rPr>
          <w:rFonts w:eastAsia="Times New Roman"/>
        </w:rPr>
      </w:pPr>
    </w:p>
    <w:p w:rsidR="006F7842" w:rsidRDefault="006F7842" w:rsidP="006F7842">
      <w:pPr>
        <w:shd w:val="clear" w:color="auto" w:fill="FFFFFF"/>
        <w:jc w:val="center"/>
        <w:rPr>
          <w:rFonts w:eastAsia="Times New Roman"/>
          <w:i/>
          <w:iCs/>
          <w:color w:val="800000"/>
          <w:sz w:val="22"/>
          <w:szCs w:val="22"/>
        </w:rPr>
      </w:pPr>
      <w:r>
        <w:rPr>
          <w:rFonts w:eastAsia="Times New Roman"/>
          <w:i/>
          <w:iCs/>
          <w:color w:val="800000"/>
          <w:sz w:val="22"/>
          <w:szCs w:val="22"/>
        </w:rPr>
        <w:t xml:space="preserve">(Қонун ҳужжатлари маълумотлари миллий базаси, 05.12.2018 й., 09/18/978/2270-сон; 12.12.2019 й., 09/19/981/4136-сон; 07.07.2020 й., 09/20/425/1034-сон) </w:t>
      </w:r>
    </w:p>
    <w:p w:rsidR="00FC4830" w:rsidRPr="006F7842" w:rsidRDefault="00FC4830" w:rsidP="006F7842">
      <w:bookmarkStart w:id="0" w:name="_GoBack"/>
      <w:bookmarkEnd w:id="0"/>
    </w:p>
    <w:sectPr w:rsidR="00FC4830" w:rsidRPr="006F7842">
      <w:pgSz w:w="11907" w:h="16840"/>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CA"/>
    <w:rsid w:val="00130386"/>
    <w:rsid w:val="006E63CA"/>
    <w:rsid w:val="006F7842"/>
    <w:rsid w:val="00B37001"/>
    <w:rsid w:val="00CB5AFE"/>
    <w:rsid w:val="00D33DEE"/>
    <w:rsid w:val="00FC48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AFE"/>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5AFE"/>
    <w:rPr>
      <w:color w:val="0000FF"/>
      <w:u w:val="single"/>
    </w:rPr>
  </w:style>
  <w:style w:type="character" w:styleId="a4">
    <w:name w:val="FollowedHyperlink"/>
    <w:basedOn w:val="a0"/>
    <w:uiPriority w:val="99"/>
    <w:semiHidden/>
    <w:unhideWhenUsed/>
    <w:rsid w:val="00CB5AFE"/>
    <w:rPr>
      <w:color w:val="800080"/>
      <w:u w:val="single"/>
    </w:rPr>
  </w:style>
  <w:style w:type="paragraph" w:styleId="a5">
    <w:name w:val="Normal (Web)"/>
    <w:basedOn w:val="a"/>
    <w:uiPriority w:val="99"/>
    <w:semiHidden/>
    <w:unhideWhenUsed/>
    <w:rsid w:val="00CB5AFE"/>
    <w:pPr>
      <w:spacing w:before="100" w:beforeAutospacing="1" w:after="100" w:afterAutospacing="1"/>
    </w:pPr>
  </w:style>
  <w:style w:type="paragraph" w:customStyle="1" w:styleId="aexp">
    <w:name w:val="aexp"/>
    <w:basedOn w:val="a"/>
    <w:rsid w:val="00CB5AFE"/>
    <w:pPr>
      <w:spacing w:after="240"/>
    </w:pPr>
    <w:rPr>
      <w:b/>
      <w:bCs/>
      <w:color w:val="FF0000"/>
    </w:rPr>
  </w:style>
  <w:style w:type="paragraph" w:customStyle="1" w:styleId="aoad">
    <w:name w:val="aoad"/>
    <w:basedOn w:val="a"/>
    <w:rsid w:val="00CB5AFE"/>
    <w:pPr>
      <w:spacing w:after="240"/>
      <w:jc w:val="right"/>
    </w:pPr>
    <w:rPr>
      <w:i/>
      <w:iCs/>
      <w:color w:val="808080"/>
      <w:sz w:val="20"/>
      <w:szCs w:val="20"/>
    </w:rPr>
  </w:style>
  <w:style w:type="paragraph" w:customStyle="1" w:styleId="signcont">
    <w:name w:val="signcont"/>
    <w:basedOn w:val="a"/>
    <w:rsid w:val="00CB5AFE"/>
    <w:pPr>
      <w:spacing w:after="240"/>
      <w:jc w:val="center"/>
    </w:pPr>
  </w:style>
  <w:style w:type="paragraph" w:customStyle="1" w:styleId="iorrn">
    <w:name w:val="iorrn"/>
    <w:basedOn w:val="a"/>
    <w:rsid w:val="00CB5AFE"/>
    <w:pPr>
      <w:spacing w:before="100" w:beforeAutospacing="1" w:after="100" w:afterAutospacing="1"/>
    </w:pPr>
    <w:rPr>
      <w:b/>
      <w:bCs/>
    </w:rPr>
  </w:style>
  <w:style w:type="paragraph" w:customStyle="1" w:styleId="iorval">
    <w:name w:val="iorval"/>
    <w:basedOn w:val="a"/>
    <w:rsid w:val="00CB5AFE"/>
    <w:pPr>
      <w:spacing w:before="100" w:beforeAutospacing="1" w:after="100" w:afterAutospacing="1"/>
      <w:ind w:left="15"/>
    </w:pPr>
  </w:style>
  <w:style w:type="paragraph" w:customStyle="1" w:styleId="clauseprfx">
    <w:name w:val="clauseprfx"/>
    <w:basedOn w:val="a"/>
    <w:rsid w:val="00CB5AFE"/>
    <w:pPr>
      <w:spacing w:before="100" w:beforeAutospacing="1" w:after="100" w:afterAutospacing="1"/>
    </w:pPr>
  </w:style>
  <w:style w:type="paragraph" w:customStyle="1" w:styleId="clausesuff">
    <w:name w:val="clausesuff"/>
    <w:basedOn w:val="a"/>
    <w:rsid w:val="00CB5AFE"/>
    <w:pPr>
      <w:spacing w:before="100" w:beforeAutospacing="1" w:after="100" w:afterAutospacing="1"/>
    </w:pPr>
  </w:style>
  <w:style w:type="paragraph" w:customStyle="1" w:styleId="acceptingbody">
    <w:name w:val="accepting_body"/>
    <w:basedOn w:val="a"/>
    <w:rsid w:val="00CB5AFE"/>
    <w:pPr>
      <w:jc w:val="center"/>
    </w:pPr>
    <w:rPr>
      <w:caps/>
      <w:color w:val="000080"/>
    </w:rPr>
  </w:style>
  <w:style w:type="paragraph" w:customStyle="1" w:styleId="actessentialelements">
    <w:name w:val="act_essential_elements"/>
    <w:basedOn w:val="a"/>
    <w:rsid w:val="00CB5AFE"/>
    <w:pPr>
      <w:ind w:right="8334"/>
      <w:jc w:val="center"/>
    </w:pPr>
    <w:rPr>
      <w:color w:val="000000"/>
      <w:sz w:val="22"/>
      <w:szCs w:val="22"/>
    </w:rPr>
  </w:style>
  <w:style w:type="paragraph" w:customStyle="1" w:styleId="actessentialelementsnum">
    <w:name w:val="act_essential_elements_num"/>
    <w:basedOn w:val="a"/>
    <w:rsid w:val="00CB5AFE"/>
    <w:pPr>
      <w:ind w:right="8334"/>
      <w:jc w:val="center"/>
    </w:pPr>
    <w:rPr>
      <w:color w:val="000000"/>
      <w:sz w:val="22"/>
      <w:szCs w:val="22"/>
    </w:rPr>
  </w:style>
  <w:style w:type="paragraph" w:customStyle="1" w:styleId="actform">
    <w:name w:val="act_form"/>
    <w:basedOn w:val="a"/>
    <w:rsid w:val="00CB5AFE"/>
    <w:pPr>
      <w:jc w:val="center"/>
    </w:pPr>
    <w:rPr>
      <w:caps/>
      <w:color w:val="000080"/>
    </w:rPr>
  </w:style>
  <w:style w:type="paragraph" w:customStyle="1" w:styleId="actformlaw">
    <w:name w:val="act_form_law"/>
    <w:basedOn w:val="a"/>
    <w:rsid w:val="00CB5AFE"/>
    <w:pPr>
      <w:spacing w:after="240"/>
      <w:jc w:val="center"/>
    </w:pPr>
    <w:rPr>
      <w:caps/>
      <w:color w:val="000080"/>
    </w:rPr>
  </w:style>
  <w:style w:type="paragraph" w:customStyle="1" w:styleId="acttext">
    <w:name w:val="act_text"/>
    <w:basedOn w:val="a"/>
    <w:rsid w:val="00CB5AFE"/>
    <w:pPr>
      <w:ind w:firstLine="851"/>
      <w:jc w:val="both"/>
    </w:pPr>
    <w:rPr>
      <w:color w:val="000000"/>
    </w:rPr>
  </w:style>
  <w:style w:type="paragraph" w:customStyle="1" w:styleId="acttitle">
    <w:name w:val="act_title"/>
    <w:basedOn w:val="a"/>
    <w:rsid w:val="00CB5AFE"/>
    <w:pPr>
      <w:spacing w:before="240" w:after="120"/>
      <w:jc w:val="center"/>
    </w:pPr>
    <w:rPr>
      <w:b/>
      <w:bCs/>
      <w:caps/>
      <w:color w:val="000080"/>
    </w:rPr>
  </w:style>
  <w:style w:type="paragraph" w:customStyle="1" w:styleId="acttitleappl">
    <w:name w:val="act_title_appl"/>
    <w:basedOn w:val="a"/>
    <w:rsid w:val="00CB5AFE"/>
    <w:pPr>
      <w:spacing w:after="120"/>
      <w:jc w:val="center"/>
    </w:pPr>
    <w:rPr>
      <w:b/>
      <w:bCs/>
      <w:color w:val="000080"/>
    </w:rPr>
  </w:style>
  <w:style w:type="paragraph" w:customStyle="1" w:styleId="applbannerlandscapetext">
    <w:name w:val="appl_banner_landscape_text"/>
    <w:basedOn w:val="a"/>
    <w:rsid w:val="00CB5AFE"/>
    <w:pPr>
      <w:spacing w:after="200"/>
      <w:ind w:left="7857"/>
      <w:jc w:val="center"/>
    </w:pPr>
    <w:rPr>
      <w:color w:val="000080"/>
      <w:sz w:val="22"/>
      <w:szCs w:val="22"/>
    </w:rPr>
  </w:style>
  <w:style w:type="paragraph" w:customStyle="1" w:styleId="applbannerlandscapetitle">
    <w:name w:val="appl_banner_landscape_title"/>
    <w:basedOn w:val="a"/>
    <w:rsid w:val="00CB5AFE"/>
    <w:pPr>
      <w:spacing w:before="200" w:after="240"/>
      <w:ind w:left="7857"/>
      <w:jc w:val="center"/>
    </w:pPr>
    <w:rPr>
      <w:color w:val="000080"/>
      <w:sz w:val="22"/>
      <w:szCs w:val="22"/>
    </w:rPr>
  </w:style>
  <w:style w:type="paragraph" w:customStyle="1" w:styleId="applbannerportraittext">
    <w:name w:val="appl_banner_portrait_text"/>
    <w:basedOn w:val="a"/>
    <w:rsid w:val="00CB5AFE"/>
    <w:pPr>
      <w:ind w:left="5953"/>
      <w:jc w:val="center"/>
    </w:pPr>
    <w:rPr>
      <w:color w:val="000080"/>
      <w:sz w:val="22"/>
      <w:szCs w:val="22"/>
    </w:rPr>
  </w:style>
  <w:style w:type="paragraph" w:customStyle="1" w:styleId="applbannerportraittitle">
    <w:name w:val="appl_banner_portrait_title"/>
    <w:basedOn w:val="a"/>
    <w:rsid w:val="00CB5AFE"/>
    <w:pPr>
      <w:spacing w:after="240"/>
      <w:ind w:left="5953"/>
      <w:jc w:val="center"/>
    </w:pPr>
    <w:rPr>
      <w:color w:val="000080"/>
      <w:sz w:val="22"/>
      <w:szCs w:val="22"/>
    </w:rPr>
  </w:style>
  <w:style w:type="paragraph" w:customStyle="1" w:styleId="bydefault">
    <w:name w:val="by_default"/>
    <w:basedOn w:val="a"/>
    <w:rsid w:val="00CB5AFE"/>
    <w:pPr>
      <w:jc w:val="both"/>
    </w:pPr>
    <w:rPr>
      <w:color w:val="000000"/>
    </w:rPr>
  </w:style>
  <w:style w:type="paragraph" w:customStyle="1" w:styleId="changesorigins">
    <w:name w:val="changes_origins"/>
    <w:basedOn w:val="a"/>
    <w:rsid w:val="00CB5AFE"/>
    <w:pPr>
      <w:ind w:firstLine="851"/>
      <w:jc w:val="both"/>
    </w:pPr>
    <w:rPr>
      <w:i/>
      <w:iCs/>
      <w:color w:val="800000"/>
      <w:sz w:val="22"/>
      <w:szCs w:val="22"/>
    </w:rPr>
  </w:style>
  <w:style w:type="paragraph" w:customStyle="1" w:styleId="clauseaftersrc">
    <w:name w:val="clause_after_src"/>
    <w:basedOn w:val="a"/>
    <w:rsid w:val="00CB5AFE"/>
    <w:pPr>
      <w:spacing w:after="60"/>
      <w:jc w:val="both"/>
    </w:pPr>
    <w:rPr>
      <w:color w:val="000080"/>
    </w:rPr>
  </w:style>
  <w:style w:type="paragraph" w:customStyle="1" w:styleId="clausedefault">
    <w:name w:val="clause_default"/>
    <w:basedOn w:val="a"/>
    <w:rsid w:val="00CB5AFE"/>
    <w:pPr>
      <w:spacing w:before="120" w:after="60"/>
      <w:ind w:firstLine="851"/>
      <w:jc w:val="both"/>
    </w:pPr>
    <w:rPr>
      <w:b/>
      <w:bCs/>
      <w:color w:val="000080"/>
    </w:rPr>
  </w:style>
  <w:style w:type="paragraph" w:customStyle="1" w:styleId="comment">
    <w:name w:val="comment"/>
    <w:basedOn w:val="a"/>
    <w:rsid w:val="00CB5AFE"/>
    <w:pPr>
      <w:spacing w:before="60" w:after="60"/>
      <w:ind w:firstLine="851"/>
      <w:jc w:val="both"/>
    </w:pPr>
    <w:rPr>
      <w:i/>
      <w:iCs/>
      <w:color w:val="800080"/>
      <w:sz w:val="22"/>
      <w:szCs w:val="22"/>
    </w:rPr>
  </w:style>
  <w:style w:type="paragraph" w:customStyle="1" w:styleId="commentforwarning">
    <w:name w:val="comment_for_warning"/>
    <w:basedOn w:val="a"/>
    <w:rsid w:val="00CB5AFE"/>
    <w:pPr>
      <w:spacing w:before="60" w:after="60"/>
      <w:ind w:firstLine="851"/>
      <w:jc w:val="both"/>
    </w:pPr>
    <w:rPr>
      <w:i/>
      <w:iCs/>
      <w:color w:val="800080"/>
      <w:sz w:val="22"/>
      <w:szCs w:val="22"/>
    </w:rPr>
  </w:style>
  <w:style w:type="paragraph" w:customStyle="1" w:styleId="departmental">
    <w:name w:val="departmental"/>
    <w:basedOn w:val="a"/>
    <w:rsid w:val="00CB5AFE"/>
    <w:pPr>
      <w:spacing w:after="120"/>
      <w:jc w:val="center"/>
    </w:pPr>
    <w:rPr>
      <w:b/>
      <w:bCs/>
      <w:color w:val="000000"/>
    </w:rPr>
  </w:style>
  <w:style w:type="paragraph" w:customStyle="1" w:styleId="explanation">
    <w:name w:val="explanation"/>
    <w:basedOn w:val="a"/>
    <w:rsid w:val="00CB5AFE"/>
    <w:pPr>
      <w:spacing w:before="60" w:after="60"/>
      <w:ind w:firstLine="851"/>
      <w:jc w:val="both"/>
    </w:pPr>
    <w:rPr>
      <w:color w:val="993366"/>
      <w:sz w:val="22"/>
      <w:szCs w:val="22"/>
    </w:rPr>
  </w:style>
  <w:style w:type="paragraph" w:customStyle="1" w:styleId="extract">
    <w:name w:val="extract"/>
    <w:basedOn w:val="a"/>
    <w:rsid w:val="00CB5AFE"/>
    <w:pPr>
      <w:spacing w:after="120"/>
      <w:jc w:val="center"/>
    </w:pPr>
    <w:rPr>
      <w:b/>
      <w:bCs/>
      <w:color w:val="000000"/>
    </w:rPr>
  </w:style>
  <w:style w:type="paragraph" w:customStyle="1" w:styleId="footnote">
    <w:name w:val="footnote"/>
    <w:basedOn w:val="a"/>
    <w:rsid w:val="00CB5AFE"/>
    <w:pPr>
      <w:ind w:firstLine="851"/>
      <w:jc w:val="both"/>
    </w:pPr>
    <w:rPr>
      <w:color w:val="339966"/>
      <w:sz w:val="20"/>
      <w:szCs w:val="20"/>
    </w:rPr>
  </w:style>
  <w:style w:type="paragraph" w:customStyle="1" w:styleId="grifparlament">
    <w:name w:val="grif_parlament"/>
    <w:basedOn w:val="a"/>
    <w:rsid w:val="00CB5AFE"/>
    <w:pPr>
      <w:spacing w:after="60"/>
      <w:ind w:left="5953"/>
    </w:pPr>
    <w:rPr>
      <w:color w:val="000080"/>
    </w:rPr>
  </w:style>
  <w:style w:type="paragraph" w:customStyle="1" w:styleId="indexesonref">
    <w:name w:val="indexes_on_ref"/>
    <w:basedOn w:val="a"/>
    <w:rsid w:val="00CB5AFE"/>
    <w:pPr>
      <w:spacing w:before="60" w:after="60"/>
      <w:ind w:left="539" w:right="510"/>
    </w:pPr>
    <w:rPr>
      <w:color w:val="008000"/>
      <w:sz w:val="22"/>
      <w:szCs w:val="22"/>
    </w:rPr>
  </w:style>
  <w:style w:type="paragraph" w:customStyle="1" w:styleId="istableforlisttemp">
    <w:name w:val="is_table_for_list_temp"/>
    <w:basedOn w:val="a"/>
    <w:rsid w:val="00CB5AFE"/>
    <w:pPr>
      <w:ind w:firstLine="851"/>
      <w:jc w:val="both"/>
    </w:pPr>
    <w:rPr>
      <w:color w:val="000000"/>
    </w:rPr>
  </w:style>
  <w:style w:type="paragraph" w:customStyle="1" w:styleId="newedition">
    <w:name w:val="new_edition"/>
    <w:basedOn w:val="a"/>
    <w:rsid w:val="00CB5AFE"/>
    <w:pPr>
      <w:spacing w:after="120"/>
      <w:jc w:val="center"/>
    </w:pPr>
    <w:rPr>
      <w:color w:val="000080"/>
    </w:rPr>
  </w:style>
  <w:style w:type="paragraph" w:customStyle="1" w:styleId="officialsourtext">
    <w:name w:val="official_sour_text"/>
    <w:basedOn w:val="a"/>
    <w:rsid w:val="00CB5AFE"/>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jc w:val="right"/>
    </w:pPr>
    <w:rPr>
      <w:rFonts w:ascii="Arial" w:hAnsi="Arial" w:cs="Arial"/>
      <w:vanish/>
      <w:sz w:val="16"/>
      <w:szCs w:val="16"/>
    </w:rPr>
  </w:style>
  <w:style w:type="paragraph" w:customStyle="1" w:styleId="publicationorigin">
    <w:name w:val="publication_origin"/>
    <w:basedOn w:val="a"/>
    <w:rsid w:val="00CB5AFE"/>
    <w:pPr>
      <w:spacing w:after="240"/>
      <w:jc w:val="center"/>
    </w:pPr>
    <w:rPr>
      <w:i/>
      <w:iCs/>
      <w:color w:val="800000"/>
      <w:sz w:val="22"/>
      <w:szCs w:val="22"/>
    </w:rPr>
  </w:style>
  <w:style w:type="paragraph" w:customStyle="1" w:styleId="1">
    <w:name w:val="Подпись1"/>
    <w:basedOn w:val="a"/>
    <w:rsid w:val="00CB5AFE"/>
    <w:pPr>
      <w:spacing w:before="120" w:after="120"/>
      <w:jc w:val="right"/>
    </w:pPr>
    <w:rPr>
      <w:b/>
      <w:bCs/>
      <w:color w:val="000000"/>
    </w:rPr>
  </w:style>
  <w:style w:type="paragraph" w:customStyle="1" w:styleId="signaturestampsplaceholder">
    <w:name w:val="signature_stamps_placeholder"/>
    <w:basedOn w:val="a"/>
    <w:rsid w:val="00CB5AFE"/>
    <w:pPr>
      <w:spacing w:before="60" w:after="60"/>
      <w:ind w:left="150" w:right="150"/>
      <w:jc w:val="both"/>
      <w:textAlignment w:val="top"/>
    </w:pPr>
  </w:style>
  <w:style w:type="paragraph" w:customStyle="1" w:styleId="signaturestamptext">
    <w:name w:val="signature_stamp_text"/>
    <w:basedOn w:val="a"/>
    <w:rsid w:val="00CB5AFE"/>
    <w:pPr>
      <w:jc w:val="center"/>
    </w:pPr>
    <w:rPr>
      <w:color w:val="000080"/>
      <w:sz w:val="22"/>
      <w:szCs w:val="22"/>
    </w:rPr>
  </w:style>
  <w:style w:type="paragraph" w:customStyle="1" w:styleId="signaturewithbold">
    <w:name w:val="signature_with_bold"/>
    <w:basedOn w:val="a"/>
    <w:rsid w:val="00CB5AFE"/>
    <w:pPr>
      <w:spacing w:before="120" w:after="120"/>
      <w:jc w:val="right"/>
    </w:pPr>
    <w:rPr>
      <w:color w:val="000000"/>
    </w:rPr>
  </w:style>
  <w:style w:type="paragraph" w:customStyle="1" w:styleId="tablestd">
    <w:name w:val="table_std"/>
    <w:basedOn w:val="a"/>
    <w:rsid w:val="00CB5AFE"/>
    <w:pPr>
      <w:shd w:val="clear" w:color="auto" w:fill="FFFFFF"/>
      <w:spacing w:before="80" w:after="80"/>
      <w:ind w:left="80" w:right="80"/>
    </w:pPr>
    <w:rPr>
      <w:color w:val="000000"/>
    </w:rPr>
  </w:style>
  <w:style w:type="paragraph" w:customStyle="1" w:styleId="text15left">
    <w:name w:val="text_15_left"/>
    <w:basedOn w:val="a"/>
    <w:rsid w:val="00CB5AFE"/>
    <w:pPr>
      <w:spacing w:after="60"/>
    </w:pPr>
    <w:rPr>
      <w:color w:val="000080"/>
    </w:rPr>
  </w:style>
  <w:style w:type="paragraph" w:customStyle="1" w:styleId="text30left">
    <w:name w:val="text_30_left"/>
    <w:basedOn w:val="a"/>
    <w:rsid w:val="00CB5AFE"/>
    <w:pPr>
      <w:spacing w:after="60"/>
    </w:pPr>
    <w:rPr>
      <w:color w:val="000080"/>
    </w:rPr>
  </w:style>
  <w:style w:type="paragraph" w:customStyle="1" w:styleId="textbold">
    <w:name w:val="text_bold"/>
    <w:basedOn w:val="a"/>
    <w:rsid w:val="00CB5AFE"/>
    <w:pPr>
      <w:spacing w:before="120" w:after="60"/>
      <w:ind w:firstLine="851"/>
      <w:jc w:val="both"/>
    </w:pPr>
    <w:rPr>
      <w:b/>
      <w:bCs/>
      <w:color w:val="000080"/>
    </w:rPr>
  </w:style>
  <w:style w:type="paragraph" w:customStyle="1" w:styleId="textboldcenter">
    <w:name w:val="text_bold_center"/>
    <w:basedOn w:val="a"/>
    <w:rsid w:val="00CB5AFE"/>
    <w:pPr>
      <w:spacing w:before="120" w:after="60"/>
      <w:jc w:val="center"/>
    </w:pPr>
    <w:rPr>
      <w:b/>
      <w:bCs/>
      <w:color w:val="000080"/>
    </w:rPr>
  </w:style>
  <w:style w:type="paragraph" w:customStyle="1" w:styleId="textboldright">
    <w:name w:val="text_bold_right"/>
    <w:basedOn w:val="a"/>
    <w:rsid w:val="00CB5AFE"/>
    <w:pPr>
      <w:spacing w:after="60"/>
      <w:jc w:val="right"/>
    </w:pPr>
    <w:rPr>
      <w:b/>
      <w:bCs/>
      <w:color w:val="000000"/>
    </w:rPr>
  </w:style>
  <w:style w:type="paragraph" w:customStyle="1" w:styleId="textcenter">
    <w:name w:val="text_center"/>
    <w:basedOn w:val="a"/>
    <w:rsid w:val="00CB5AFE"/>
    <w:pPr>
      <w:spacing w:after="60"/>
      <w:jc w:val="center"/>
    </w:pPr>
    <w:rPr>
      <w:color w:val="000080"/>
    </w:rPr>
  </w:style>
  <w:style w:type="paragraph" w:customStyle="1" w:styleId="textheaderaftersrc">
    <w:name w:val="text_header_after_src"/>
    <w:basedOn w:val="a"/>
    <w:rsid w:val="00CB5AFE"/>
    <w:pPr>
      <w:spacing w:after="60"/>
      <w:jc w:val="center"/>
    </w:pPr>
    <w:rPr>
      <w:b/>
      <w:bCs/>
      <w:color w:val="000080"/>
    </w:rPr>
  </w:style>
  <w:style w:type="paragraph" w:customStyle="1" w:styleId="textheaderdefault">
    <w:name w:val="text_header_default"/>
    <w:basedOn w:val="a"/>
    <w:rsid w:val="00CB5AFE"/>
    <w:pPr>
      <w:spacing w:before="120" w:after="60"/>
      <w:jc w:val="center"/>
    </w:pPr>
    <w:rPr>
      <w:b/>
      <w:bCs/>
      <w:color w:val="000080"/>
    </w:rPr>
  </w:style>
  <w:style w:type="paragraph" w:customStyle="1" w:styleId="textitalic">
    <w:name w:val="text_italic"/>
    <w:basedOn w:val="a"/>
    <w:rsid w:val="00CB5AFE"/>
    <w:pPr>
      <w:ind w:firstLine="851"/>
      <w:jc w:val="both"/>
    </w:pPr>
    <w:rPr>
      <w:i/>
      <w:iCs/>
      <w:color w:val="000080"/>
    </w:rPr>
  </w:style>
  <w:style w:type="paragraph" w:customStyle="1" w:styleId="textright">
    <w:name w:val="text_right"/>
    <w:basedOn w:val="a"/>
    <w:rsid w:val="00CB5AFE"/>
    <w:pPr>
      <w:spacing w:after="60"/>
      <w:jc w:val="right"/>
    </w:pPr>
    <w:rPr>
      <w:color w:val="000080"/>
    </w:rPr>
  </w:style>
  <w:style w:type="character" w:customStyle="1" w:styleId="iorrn1">
    <w:name w:val="iorrn1"/>
    <w:basedOn w:val="a0"/>
    <w:rsid w:val="00CB5AFE"/>
    <w:rPr>
      <w:b/>
      <w:bCs/>
    </w:rPr>
  </w:style>
  <w:style w:type="character" w:customStyle="1" w:styleId="iorval1">
    <w:name w:val="iorval1"/>
    <w:basedOn w:val="a0"/>
    <w:rsid w:val="00CB5AFE"/>
  </w:style>
  <w:style w:type="character" w:styleId="a6">
    <w:name w:val="Strong"/>
    <w:basedOn w:val="a0"/>
    <w:uiPriority w:val="22"/>
    <w:qFormat/>
    <w:rsid w:val="00CB5AFE"/>
    <w:rPr>
      <w:b/>
      <w:bCs/>
    </w:rPr>
  </w:style>
  <w:style w:type="paragraph" w:customStyle="1" w:styleId="2">
    <w:name w:val="Подпись2"/>
    <w:basedOn w:val="a"/>
    <w:rsid w:val="00130386"/>
    <w:pPr>
      <w:spacing w:before="120" w:after="120"/>
      <w:jc w:val="right"/>
    </w:pPr>
    <w:rPr>
      <w:b/>
      <w:bCs/>
      <w:color w:val="000000"/>
    </w:rPr>
  </w:style>
  <w:style w:type="character" w:styleId="a7">
    <w:name w:val="Emphasis"/>
    <w:basedOn w:val="a0"/>
    <w:uiPriority w:val="20"/>
    <w:qFormat/>
    <w:rsid w:val="00130386"/>
    <w:rPr>
      <w:i/>
      <w:iCs/>
    </w:rPr>
  </w:style>
  <w:style w:type="paragraph" w:styleId="a8">
    <w:name w:val="Balloon Text"/>
    <w:basedOn w:val="a"/>
    <w:link w:val="a9"/>
    <w:uiPriority w:val="99"/>
    <w:semiHidden/>
    <w:unhideWhenUsed/>
    <w:rsid w:val="00130386"/>
    <w:rPr>
      <w:rFonts w:ascii="Tahoma" w:hAnsi="Tahoma" w:cs="Tahoma"/>
      <w:sz w:val="16"/>
      <w:szCs w:val="16"/>
    </w:rPr>
  </w:style>
  <w:style w:type="character" w:customStyle="1" w:styleId="a9">
    <w:name w:val="Текст выноски Знак"/>
    <w:basedOn w:val="a0"/>
    <w:link w:val="a8"/>
    <w:uiPriority w:val="99"/>
    <w:semiHidden/>
    <w:rsid w:val="00130386"/>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crollText(4095080)" TargetMode="External"/><Relationship Id="rId13" Type="http://schemas.openxmlformats.org/officeDocument/2006/relationships/hyperlink" Target="javascript:scrollText()" TargetMode="External"/><Relationship Id="rId18" Type="http://schemas.openxmlformats.org/officeDocument/2006/relationships/hyperlink" Target="javascript:scrollText(4096006)" TargetMode="External"/><Relationship Id="rId26" Type="http://schemas.openxmlformats.org/officeDocument/2006/relationships/image" Target="http://lex.uz/files/4096636" TargetMode="External"/><Relationship Id="rId3" Type="http://schemas.openxmlformats.org/officeDocument/2006/relationships/settings" Target="settings.xml"/><Relationship Id="rId21" Type="http://schemas.openxmlformats.org/officeDocument/2006/relationships/hyperlink" Target="javascript:scrollText(4095844)" TargetMode="External"/><Relationship Id="rId7" Type="http://schemas.openxmlformats.org/officeDocument/2006/relationships/hyperlink" Target="javascript:scrollText(4095069)" TargetMode="External"/><Relationship Id="rId12" Type="http://schemas.openxmlformats.org/officeDocument/2006/relationships/hyperlink" Target="javascript:scrollText()" TargetMode="External"/><Relationship Id="rId17" Type="http://schemas.openxmlformats.org/officeDocument/2006/relationships/hyperlink" Target="http://lex.uz/docs/4886148?ONDATE=07.07.2020%2000" TargetMode="External"/><Relationship Id="rId25" Type="http://schemas.openxmlformats.org/officeDocument/2006/relationships/hyperlink" Target="javascript:scrollText(4095080)"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lex.uz/docs/4092613?ONDATE=05.12.2018%2000" TargetMode="External"/><Relationship Id="rId20" Type="http://schemas.openxmlformats.org/officeDocument/2006/relationships/hyperlink" Target="javascript:scrollText(4096014)" TargetMode="External"/><Relationship Id="rId29" Type="http://schemas.openxmlformats.org/officeDocument/2006/relationships/hyperlink" Target="http://lex.uz/docs/4886148?ONDATE=07.07.2020%2000" TargetMode="External"/><Relationship Id="rId1" Type="http://schemas.openxmlformats.org/officeDocument/2006/relationships/styles" Target="styles.xml"/><Relationship Id="rId6" Type="http://schemas.openxmlformats.org/officeDocument/2006/relationships/hyperlink" Target="javascript:scrollText(4095042)" TargetMode="External"/><Relationship Id="rId11" Type="http://schemas.openxmlformats.org/officeDocument/2006/relationships/hyperlink" Target="javascript:scrollText()" TargetMode="External"/><Relationship Id="rId24" Type="http://schemas.openxmlformats.org/officeDocument/2006/relationships/hyperlink" Target="javascript:scrollText(4095938)" TargetMode="External"/><Relationship Id="rId32" Type="http://schemas.openxmlformats.org/officeDocument/2006/relationships/fontTable" Target="fontTable.xml"/><Relationship Id="rId5" Type="http://schemas.openxmlformats.org/officeDocument/2006/relationships/hyperlink" Target="javascript:scrollText(4095024)" TargetMode="External"/><Relationship Id="rId15" Type="http://schemas.openxmlformats.org/officeDocument/2006/relationships/hyperlink" Target="http://lex.uz/docs/3804166" TargetMode="External"/><Relationship Id="rId23" Type="http://schemas.openxmlformats.org/officeDocument/2006/relationships/hyperlink" Target="javascript:scrollText(4095844)" TargetMode="External"/><Relationship Id="rId28" Type="http://schemas.openxmlformats.org/officeDocument/2006/relationships/hyperlink" Target="http://lex.uz/docs/4092613?ONDATE=05.12.2018%2000" TargetMode="External"/><Relationship Id="rId10" Type="http://schemas.openxmlformats.org/officeDocument/2006/relationships/hyperlink" Target="http://lex.uz/docs/4640429?ONDATE=12.12.2019%2000" TargetMode="External"/><Relationship Id="rId19" Type="http://schemas.openxmlformats.org/officeDocument/2006/relationships/hyperlink" Target="javascript:scrollText(4095327)" TargetMode="External"/><Relationship Id="rId31" Type="http://schemas.openxmlformats.org/officeDocument/2006/relationships/hyperlink" Target="http://lex.uz/docs/731378?ONDATE=07.04.1992%2000" TargetMode="External"/><Relationship Id="rId4" Type="http://schemas.openxmlformats.org/officeDocument/2006/relationships/webSettings" Target="webSettings.xml"/><Relationship Id="rId9" Type="http://schemas.openxmlformats.org/officeDocument/2006/relationships/hyperlink" Target="http://lex.uz/docs/4092613?ONDATE=05.12.2018%2000" TargetMode="External"/><Relationship Id="rId14" Type="http://schemas.openxmlformats.org/officeDocument/2006/relationships/hyperlink" Target="javascript:scrollText()" TargetMode="External"/><Relationship Id="rId22" Type="http://schemas.openxmlformats.org/officeDocument/2006/relationships/hyperlink" Target="javascript:scrollText(4095819)" TargetMode="External"/><Relationship Id="rId27" Type="http://schemas.openxmlformats.org/officeDocument/2006/relationships/hyperlink" Target="javascript:scrollText(4095080)" TargetMode="External"/><Relationship Id="rId30" Type="http://schemas.openxmlformats.org/officeDocument/2006/relationships/hyperlink" Target="javascript:scroll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6507</Words>
  <Characters>37094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Oybek Nuriddinov</dc:creator>
  <cp:lastModifiedBy>Oybek Nuriddinov</cp:lastModifiedBy>
  <cp:revision>4</cp:revision>
  <dcterms:created xsi:type="dcterms:W3CDTF">2021-10-13T03:48:00Z</dcterms:created>
  <dcterms:modified xsi:type="dcterms:W3CDTF">2021-10-13T04:04:00Z</dcterms:modified>
</cp:coreProperties>
</file>