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593" w:rsidRDefault="00743F20">
      <w:hyperlink r:id="rId4" w:history="1">
        <w:r w:rsidRPr="006F6312">
          <w:rPr>
            <w:rStyle w:val="a3"/>
          </w:rPr>
          <w:t>https://assets.datacamp.com/production/repositories/463/datasets/82e9842c09ad135584521e293091c2327251121d/tweets.csv</w:t>
        </w:r>
      </w:hyperlink>
    </w:p>
    <w:p w:rsidR="00743F20" w:rsidRDefault="00743F20">
      <w:bookmarkStart w:id="0" w:name="_GoBack"/>
      <w:bookmarkEnd w:id="0"/>
    </w:p>
    <w:sectPr w:rsidR="0074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3"/>
    <w:rsid w:val="002C0593"/>
    <w:rsid w:val="00743F20"/>
    <w:rsid w:val="007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A09A"/>
  <w15:chartTrackingRefBased/>
  <w15:docId w15:val="{879878D9-37E6-4F73-9172-930FE31B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.datacamp.com/production/repositories/463/datasets/82e9842c09ad135584521e293091c2327251121d/tweets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2019-01-22T05:45:00Z</dcterms:created>
  <dcterms:modified xsi:type="dcterms:W3CDTF">2019-01-22T05:46:00Z</dcterms:modified>
</cp:coreProperties>
</file>