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00"/>
        <w:jc w:val="center"/>
      </w:pPr>
      <w:r>
        <w:rPr>
          <w:rFonts w:ascii="Arial" w:hAnsi="Arial"/>
          <w:b/>
          <w:color w:val="176B87"/>
          <w:sz w:val="30"/>
        </w:rPr>
        <w:t>ЖОБАЛЫҚ ЖҰМЫС ЕСЕБІ</w:t>
      </w:r>
    </w:p>
    <w:p>
      <w:pPr>
        <w:pStyle w:val="Title"/>
        <w:spacing w:before="800"/>
        <w:jc w:val="center"/>
      </w:pPr>
      <w:r>
        <w:rPr>
          <w:rFonts w:ascii="Arial" w:hAnsi="Arial"/>
          <w:b/>
          <w:color w:val="243746"/>
          <w:sz w:val="52"/>
        </w:rPr>
        <w:t>Car Racing 2D ойынын әзірлеу</w:t>
      </w:r>
    </w:p>
    <w:p>
      <w:pPr>
        <w:spacing w:before="160"/>
        <w:jc w:val="center"/>
      </w:pPr>
      <w:r>
        <w:rPr>
          <w:rFonts w:ascii="Arial" w:hAnsi="Arial"/>
          <w:color w:val="176B87"/>
          <w:sz w:val="26"/>
        </w:rPr>
        <w:t>C++ және OpenGL негізіндегі 2D жарыс ойыны</w:t>
      </w:r>
    </w:p>
    <w:p>
      <w:pPr>
        <w:spacing w:before="2100"/>
        <w:jc w:val="center"/>
      </w:pPr>
      <w:r>
        <w:rPr>
          <w:rFonts w:ascii="Arial" w:hAnsi="Arial"/>
          <w:b/>
          <w:sz w:val="26"/>
        </w:rPr>
        <w:t>Орындаған: Мүсілім Жансерік</w:t>
      </w:r>
    </w:p>
    <w:p>
      <w:pPr>
        <w:spacing w:before="2000"/>
        <w:jc w:val="center"/>
      </w:pPr>
      <w:r>
        <w:rPr>
          <w:rFonts w:ascii="Arial" w:hAnsi="Arial"/>
          <w:color w:val="6B7C85"/>
          <w:sz w:val="22"/>
        </w:rPr>
        <w:t>2026</w:t>
      </w:r>
    </w:p>
    <w:p>
      <w:r>
        <w:br w:type="page"/>
      </w:r>
    </w:p>
    <w:p>
      <w:pPr>
        <w:pStyle w:val="Heading1"/>
      </w:pPr>
      <w:r>
        <w:t>1. Жобаның мақсаты</w:t>
      </w:r>
    </w:p>
    <w:p>
      <w:pPr>
        <w:jc w:val="both"/>
      </w:pPr>
      <w:r>
        <w:t>Жобаның мақсаты — C++ тілінде, OpenGL графикасын пайдаланып, Ubuntu жүйесінде терминалдан іске қосылатын 2D жарыс ойынын әзірлеу. Ойын пернетақтамен басқаруды, жолдағы кедергілерді, соқтығысуды анықтауды және негізгі баптауларды біріктіреді.</w:t>
      </w:r>
    </w:p>
    <w:p>
      <w:pPr>
        <w:pStyle w:val="Heading1"/>
      </w:pPr>
      <w:r>
        <w:t>2. Қолданылған технологиялар</w:t>
      </w:r>
    </w:p>
    <w:p>
      <w:pPr>
        <w:jc w:val="both"/>
      </w:pPr>
      <w:r>
        <w:t>Ойынның негізгі логикасы C++ тілінде жазылған. OpenGL жолды, көліктерді және ойын интерфейсін салады. GLFW ойын терезесін ашып, пернетақта енгізулерін өңдейді. OpenAL ойын оқиғаларына арналған дыбыстық сигналдарды ойнатады. Негізгі бастапқы код car_racing_2d/main.cpp файлында, ал run.sh скрипті бағдарламаны жинап, іске қосады.</w:t>
      </w:r>
    </w:p>
    <w:p>
      <w:pPr>
        <w:pStyle w:val="Heading1"/>
      </w:pPr>
      <w:r>
        <w:t>3. Ойынның жұмыс істеу тәртібі</w:t>
      </w:r>
    </w:p>
    <w:p>
      <w:pPr>
        <w:jc w:val="both"/>
      </w:pPr>
      <w:r>
        <w:t>Ойын жоғарыдан көрінетін жол көрінісін көрсетеді. Ойыншы көлігі жолдың төменгі бөлігінде орналасады, ал қарсы көліктер жоғарыдан пайда болып, төмен қарай қозғалады. Жолақ сызықтары мен жол жиегіндегі ағаштардың қозғалысы көліктің алға жылжу әсерін береді.</w:t>
      </w:r>
    </w:p>
    <w:p>
      <w:pPr>
        <w:jc w:val="both"/>
      </w:pPr>
      <w:r>
        <w:t>Ойыншы солға немесе оңға бұрылғанда көліктің жылдамдығы біртіндеп өзгереді. Перне босатылғаннан кейін инерция мен баяулау әсерінен көлік бірден тоқтамай, қозғалысын біртіндеп азайтады. Қарсы көлікпен соқтығысқанда ойын аяқталады. Кедергіден сәтті өткен сайын ұпай саны артады.</w:t>
      </w:r>
    </w:p>
    <w:p>
      <w:pPr>
        <w:pStyle w:val="Heading1"/>
      </w:pPr>
      <w:r>
        <w:t>4. Басқару және баптаулар</w:t>
      </w:r>
    </w:p>
    <w:tbl>
      <w:tblPr>
        <w:tblStyle w:val="TableGrid"/>
        <w:tblW w:type="auto" w:w="0"/>
        <w:jc w:val="center"/>
        <w:tblLook w:firstColumn="1" w:firstRow="1" w:lastColumn="0" w:lastRow="0" w:noHBand="0" w:noVBand="1" w:val="04A0"/>
      </w:tblPr>
      <w:tblGrid>
        <w:gridCol w:w="4896"/>
        <w:gridCol w:w="4896"/>
      </w:tblGrid>
      <w:tr>
        <w:tc>
          <w:tcPr>
            <w:tcW w:type="dxa" w:w="4896"/>
            <w:vAlign w:val="center"/>
            <w:shd w:fill="176B87"/>
          </w:tcPr>
          <w:p>
            <w:pPr>
              <w:spacing w:after="40"/>
            </w:pPr>
            <w:r>
              <w:rPr>
                <w:b/>
                <w:color w:val="FFFFFF"/>
              </w:rPr>
              <w:t>Перне</w:t>
            </w:r>
          </w:p>
        </w:tc>
        <w:tc>
          <w:tcPr>
            <w:tcW w:type="dxa" w:w="4896"/>
            <w:vAlign w:val="center"/>
            <w:shd w:fill="176B87"/>
          </w:tcPr>
          <w:p>
            <w:pPr>
              <w:spacing w:after="40"/>
            </w:pPr>
            <w:r>
              <w:rPr>
                <w:b/>
                <w:color w:val="FFFFFF"/>
              </w:rPr>
              <w:t>Әрекет</w:t>
            </w:r>
          </w:p>
        </w:tc>
      </w:tr>
      <w:tr>
        <w:tc>
          <w:tcPr>
            <w:tcW w:type="dxa" w:w="4896"/>
            <w:vAlign w:val="center"/>
            <w:shd w:fill="EAF3F6"/>
          </w:tcPr>
          <w:p>
            <w:pPr>
              <w:spacing w:after="40" w:before="40"/>
            </w:pPr>
            <w:r>
              <w:rPr>
                <w:rFonts w:ascii="Arial" w:hAnsi="Arial"/>
                <w:sz w:val="19"/>
              </w:rPr>
              <w:t>A / D немесе ← / →</w:t>
            </w:r>
          </w:p>
        </w:tc>
        <w:tc>
          <w:tcPr>
            <w:tcW w:type="dxa" w:w="4896"/>
            <w:vAlign w:val="center"/>
          </w:tcPr>
          <w:p>
            <w:pPr>
              <w:spacing w:after="40" w:before="40"/>
            </w:pPr>
            <w:r>
              <w:rPr>
                <w:rFonts w:ascii="Arial" w:hAnsi="Arial"/>
                <w:sz w:val="19"/>
              </w:rPr>
              <w:t>Көлікті солға және оңға бұру</w:t>
            </w:r>
          </w:p>
        </w:tc>
      </w:tr>
      <w:tr>
        <w:tc>
          <w:tcPr>
            <w:tcW w:type="dxa" w:w="4896"/>
            <w:vAlign w:val="center"/>
            <w:shd w:fill="EAF3F6"/>
          </w:tcPr>
          <w:p>
            <w:pPr>
              <w:spacing w:after="40" w:before="40"/>
            </w:pPr>
            <w:r>
              <w:rPr>
                <w:rFonts w:ascii="Arial" w:hAnsi="Arial"/>
                <w:sz w:val="19"/>
              </w:rPr>
              <w:t>Enter</w:t>
            </w:r>
          </w:p>
        </w:tc>
        <w:tc>
          <w:tcPr>
            <w:tcW w:type="dxa" w:w="4896"/>
            <w:vAlign w:val="center"/>
          </w:tcPr>
          <w:p>
            <w:pPr>
              <w:spacing w:after="40" w:before="40"/>
            </w:pPr>
            <w:r>
              <w:rPr>
                <w:rFonts w:ascii="Arial" w:hAnsi="Arial"/>
                <w:sz w:val="19"/>
              </w:rPr>
              <w:t>Ойынды бастау немесе қайта бастау</w:t>
            </w:r>
          </w:p>
        </w:tc>
      </w:tr>
      <w:tr>
        <w:tc>
          <w:tcPr>
            <w:tcW w:type="dxa" w:w="4896"/>
            <w:vAlign w:val="center"/>
            <w:shd w:fill="EAF3F6"/>
          </w:tcPr>
          <w:p>
            <w:pPr>
              <w:spacing w:after="40" w:before="40"/>
            </w:pPr>
            <w:r>
              <w:rPr>
                <w:rFonts w:ascii="Arial" w:hAnsi="Arial"/>
                <w:sz w:val="19"/>
              </w:rPr>
              <w:t>S</w:t>
            </w:r>
          </w:p>
        </w:tc>
        <w:tc>
          <w:tcPr>
            <w:tcW w:type="dxa" w:w="4896"/>
            <w:vAlign w:val="center"/>
          </w:tcPr>
          <w:p>
            <w:pPr>
              <w:spacing w:after="40" w:before="40"/>
            </w:pPr>
            <w:r>
              <w:rPr>
                <w:rFonts w:ascii="Arial" w:hAnsi="Arial"/>
                <w:sz w:val="19"/>
              </w:rPr>
              <w:t>Басты экранда баптау мәзірін ашу</w:t>
            </w:r>
          </w:p>
        </w:tc>
      </w:tr>
      <w:tr>
        <w:tc>
          <w:tcPr>
            <w:tcW w:type="dxa" w:w="4896"/>
            <w:vAlign w:val="center"/>
            <w:shd w:fill="EAF3F6"/>
          </w:tcPr>
          <w:p>
            <w:pPr>
              <w:spacing w:after="40" w:before="40"/>
            </w:pPr>
            <w:r>
              <w:rPr>
                <w:rFonts w:ascii="Arial" w:hAnsi="Arial"/>
                <w:sz w:val="19"/>
              </w:rPr>
              <w:t>L</w:t>
            </w:r>
          </w:p>
        </w:tc>
        <w:tc>
          <w:tcPr>
            <w:tcW w:type="dxa" w:w="4896"/>
            <w:vAlign w:val="center"/>
          </w:tcPr>
          <w:p>
            <w:pPr>
              <w:spacing w:after="40" w:before="40"/>
            </w:pPr>
            <w:r>
              <w:rPr>
                <w:rFonts w:ascii="Arial" w:hAnsi="Arial"/>
                <w:sz w:val="19"/>
              </w:rPr>
              <w:t>Ағылшын және қазақ тілдерін ауыстыру</w:t>
            </w:r>
          </w:p>
        </w:tc>
      </w:tr>
      <w:tr>
        <w:tc>
          <w:tcPr>
            <w:tcW w:type="dxa" w:w="4896"/>
            <w:vAlign w:val="center"/>
            <w:shd w:fill="EAF3F6"/>
          </w:tcPr>
          <w:p>
            <w:pPr>
              <w:spacing w:after="40" w:before="40"/>
            </w:pPr>
            <w:r>
              <w:rPr>
                <w:rFonts w:ascii="Arial" w:hAnsi="Arial"/>
                <w:sz w:val="19"/>
              </w:rPr>
              <w:t>M</w:t>
            </w:r>
          </w:p>
        </w:tc>
        <w:tc>
          <w:tcPr>
            <w:tcW w:type="dxa" w:w="4896"/>
            <w:vAlign w:val="center"/>
          </w:tcPr>
          <w:p>
            <w:pPr>
              <w:spacing w:after="40" w:before="40"/>
            </w:pPr>
            <w:r>
              <w:rPr>
                <w:rFonts w:ascii="Arial" w:hAnsi="Arial"/>
                <w:sz w:val="19"/>
              </w:rPr>
              <w:t>Дыбысты қосу немесе өшіру</w:t>
            </w:r>
          </w:p>
        </w:tc>
      </w:tr>
      <w:tr>
        <w:tc>
          <w:tcPr>
            <w:tcW w:type="dxa" w:w="4896"/>
            <w:vAlign w:val="center"/>
            <w:shd w:fill="EAF3F6"/>
          </w:tcPr>
          <w:p>
            <w:pPr>
              <w:spacing w:after="40" w:before="40"/>
            </w:pPr>
            <w:r>
              <w:rPr>
                <w:rFonts w:ascii="Arial" w:hAnsi="Arial"/>
                <w:sz w:val="19"/>
              </w:rPr>
              <w:t>C</w:t>
            </w:r>
          </w:p>
        </w:tc>
        <w:tc>
          <w:tcPr>
            <w:tcW w:type="dxa" w:w="4896"/>
            <w:vAlign w:val="center"/>
          </w:tcPr>
          <w:p>
            <w:pPr>
              <w:spacing w:after="40" w:before="40"/>
            </w:pPr>
            <w:r>
              <w:rPr>
                <w:rFonts w:ascii="Arial" w:hAnsi="Arial"/>
                <w:sz w:val="19"/>
              </w:rPr>
              <w:t>Қиындық деңгейін өзгерту</w:t>
            </w:r>
          </w:p>
        </w:tc>
      </w:tr>
      <w:tr>
        <w:tc>
          <w:tcPr>
            <w:tcW w:type="dxa" w:w="4896"/>
            <w:vAlign w:val="center"/>
            <w:shd w:fill="EAF3F6"/>
          </w:tcPr>
          <w:p>
            <w:pPr>
              <w:spacing w:after="40" w:before="40"/>
            </w:pPr>
            <w:r>
              <w:rPr>
                <w:rFonts w:ascii="Arial" w:hAnsi="Arial"/>
                <w:sz w:val="19"/>
              </w:rPr>
              <w:t>− / +</w:t>
            </w:r>
          </w:p>
        </w:tc>
        <w:tc>
          <w:tcPr>
            <w:tcW w:type="dxa" w:w="4896"/>
            <w:vAlign w:val="center"/>
          </w:tcPr>
          <w:p>
            <w:pPr>
              <w:spacing w:after="40" w:before="40"/>
            </w:pPr>
            <w:r>
              <w:rPr>
                <w:rFonts w:ascii="Arial" w:hAnsi="Arial"/>
                <w:sz w:val="19"/>
              </w:rPr>
              <w:t>Дыбыс деңгейін азайту немесе көбейту</w:t>
            </w:r>
          </w:p>
        </w:tc>
      </w:tr>
      <w:tr>
        <w:tc>
          <w:tcPr>
            <w:tcW w:type="dxa" w:w="4896"/>
            <w:vAlign w:val="center"/>
            <w:shd w:fill="EAF3F6"/>
          </w:tcPr>
          <w:p>
            <w:pPr>
              <w:spacing w:after="40" w:before="40"/>
            </w:pPr>
            <w:r>
              <w:rPr>
                <w:rFonts w:ascii="Arial" w:hAnsi="Arial"/>
                <w:sz w:val="19"/>
              </w:rPr>
              <w:t>Esc</w:t>
            </w:r>
          </w:p>
        </w:tc>
        <w:tc>
          <w:tcPr>
            <w:tcW w:type="dxa" w:w="4896"/>
            <w:vAlign w:val="center"/>
          </w:tcPr>
          <w:p>
            <w:pPr>
              <w:spacing w:after="40" w:before="40"/>
            </w:pPr>
            <w:r>
              <w:rPr>
                <w:rFonts w:ascii="Arial" w:hAnsi="Arial"/>
                <w:sz w:val="19"/>
              </w:rPr>
              <w:t>Баптау мәзірінен қайту немесе ойыннан шығу</w:t>
            </w:r>
          </w:p>
        </w:tc>
      </w:tr>
    </w:tbl>
    <w:p>
      <w:pPr>
        <w:pStyle w:val="Heading1"/>
      </w:pPr>
      <w:r>
        <w:t>5. Ubuntu жүйесінде іске қосу</w:t>
      </w:r>
    </w:p>
    <w:p>
      <w:pPr>
        <w:jc w:val="both"/>
      </w:pPr>
      <w:r>
        <w:t>Алдымен компилятор мен қажетті графикалық кітапханаларды орнату керек:</w:t>
      </w:r>
    </w:p>
    <w:p>
      <w:pPr>
        <w:ind w:left="360"/>
      </w:pPr>
      <w:r>
        <w:rPr>
          <w:rFonts w:ascii="Consolas" w:hAnsi="Consolas"/>
          <w:color w:val="176B87"/>
          <w:sz w:val="18"/>
        </w:rPr>
        <w:t>sudo apt install g++ libglfw3-dev libgl1-mesa-dev libopenal-dev</w:t>
      </w:r>
    </w:p>
    <w:p>
      <w:pPr>
        <w:jc w:val="both"/>
      </w:pPr>
      <w:r>
        <w:t>Одан кейін ойын бумасына кіріп, іске қосу скриптін орындау керек:</w:t>
      </w:r>
    </w:p>
    <w:p>
      <w:pPr>
        <w:ind w:left="360"/>
      </w:pPr>
      <w:r>
        <w:rPr>
          <w:rFonts w:ascii="Consolas" w:hAnsi="Consolas"/>
          <w:color w:val="176B87"/>
          <w:sz w:val="20"/>
        </w:rPr>
        <w:t>cd ~/car_racing_2d</w:t>
        <w:br/>
        <w:t>./run.sh</w:t>
      </w:r>
    </w:p>
    <w:p>
      <w:pPr>
        <w:jc w:val="both"/>
      </w:pPr>
      <w:r>
        <w:t>Ойын графикалық жұмыс үстелі ашық тұрған Ubuntu ортасында іске қосылады.</w:t>
      </w:r>
    </w:p>
    <w:p>
      <w:pPr>
        <w:pStyle w:val="Heading1"/>
      </w:pPr>
      <w:r>
        <w:t>Қорытынды</w:t>
      </w:r>
    </w:p>
    <w:p>
      <w:pPr>
        <w:jc w:val="both"/>
      </w:pPr>
      <w:r>
        <w:t>Жоба нәтижесінде C++ және OpenGL арқылы 2D жарыс ойыны құрастырылды. Ойынға көлікті басқару, қозғалыс инерциясы, кедергілер, соқтығысуды анықтау, ұпай санау, дыбыс және тіл мен қиындық деңгейін ауыстыру баптаулары енгізілді. Бағдарлама Ubuntu жүйесінде run.sh скрипті арқылы жинақталып іске қосылады.</w:t>
      </w:r>
    </w:p>
    <w:sectPr w:rsidR="00FC693F" w:rsidRPr="0006063C" w:rsidSect="00034616">
      <w:footerReference w:type="default" r:id="rId9"/>
      <w:pgSz w:w="12240" w:h="15840"/>
      <w:pgMar w:top="1037"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B7C85"/>
        <w:sz w:val="16"/>
      </w:rPr>
      <w:t xml:space="preserve">Car Racing 2D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color w:val="24374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rial" w:hAnsi="Arial"/>
      <w:b/>
      <w:bCs/>
      <w:color w:val="176B87"/>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b/>
      <w:bCs/>
      <w:color w:val="176B8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 Racing 2D ойынын әзірлеу</dc:title>
  <dc:subject>C++ және OpenGL жарыс ойыны туралы есеп</dc:subject>
  <dc:creator>Мүсілім Жансерік</dc:creator>
  <cp:keywords/>
  <dc:description>generated by python-docx</dc:description>
  <cp:lastModifiedBy/>
  <cp:revision>1</cp:revision>
  <dcterms:created xsi:type="dcterms:W3CDTF">2013-12-23T23:15:00Z</dcterms:created>
  <dcterms:modified xsi:type="dcterms:W3CDTF">2013-12-23T23:15:00Z</dcterms:modified>
  <cp:category/>
</cp:coreProperties>
</file>