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Lab 2, I built a classroom agent that chooses COOL, WARM, IDLE, or ECO from temperature and occupancy, and then I extended it to remember its previous mode so it would not repeat the same command again and again. The hardest part was the stateful agent, because I first thought remembering the last mode would solve every problem, but the trace showed commands falling from 7 to 4, not to zero, since a real change still needs a new command. The noisy sequence around 26 degrees surprised me even more, because the temperature kept flipping between 25 and 27 and the agent switched between IDLE and COOL every time. This taught me that memory stops repeats, not switching, and that a PEAS specification must balance comfort with energy saving, just as a support agent must balance speed with correct, supported answers.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dc:title>
  <dc:subject>CS4944 - Artificial Intelligence Lab</dc:subject>
  <dc:creator>Malik Muhammad Ahmad</dc:creator>
  <cp:keywords/>
  <dc:description/>
  <cp:lastModifiedBy>Malik Muhammad Ahmad</cp:lastModifiedBy>
  <cp:revision>1</cp:revision>
  <dcterms:created xsi:type="dcterms:W3CDTF">2026-10-25T17:08:00Z</dcterms:created>
  <dcterms:modified xsi:type="dcterms:W3CDTF">2026-10-25T17:08:00Z</dcterms:modified>
  <cp:category/>
</cp:coreProperties>
</file>