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2986" w14:textId="77777777" w:rsidR="00BA6A3A" w:rsidRPr="00BA6A3A" w:rsidRDefault="00BA6A3A" w:rsidP="00BA6A3A">
      <w:pPr>
        <w:shd w:val="clear" w:color="auto" w:fill="FFFFFF"/>
        <w:spacing w:before="525" w:after="375" w:line="480" w:lineRule="auto"/>
        <w:outlineLvl w:val="3"/>
        <w:rPr>
          <w:rFonts w:ascii="Arial" w:eastAsia="Times New Roman" w:hAnsi="Arial" w:cs="Arial"/>
          <w:b/>
          <w:bCs/>
          <w:color w:val="373A3C"/>
          <w:sz w:val="24"/>
          <w:szCs w:val="24"/>
          <w:lang w:eastAsia="en-GB"/>
        </w:rPr>
      </w:pPr>
      <w:r w:rsidRPr="00BA6A3A">
        <w:rPr>
          <w:rFonts w:ascii="Arial" w:eastAsia="Times New Roman" w:hAnsi="Arial" w:cs="Arial"/>
          <w:b/>
          <w:bCs/>
          <w:color w:val="373A3C"/>
          <w:sz w:val="24"/>
          <w:szCs w:val="24"/>
          <w:lang w:eastAsia="en-GB"/>
        </w:rPr>
        <w:t>Discussion Topic</w:t>
      </w:r>
    </w:p>
    <w:p w14:paraId="13C0C6EF" w14:textId="77777777" w:rsidR="00BA6A3A" w:rsidRPr="00BA6A3A" w:rsidRDefault="00BA6A3A" w:rsidP="00BA6A3A">
      <w:pPr>
        <w:shd w:val="clear" w:color="auto" w:fill="FFFFFF"/>
        <w:spacing w:after="100" w:afterAutospacing="1" w:line="480" w:lineRule="auto"/>
        <w:rPr>
          <w:rFonts w:ascii="Arial" w:eastAsia="Times New Roman" w:hAnsi="Arial" w:cs="Arial"/>
          <w:color w:val="373A3C"/>
          <w:sz w:val="24"/>
          <w:szCs w:val="24"/>
          <w:lang w:eastAsia="en-GB"/>
        </w:rPr>
      </w:pPr>
      <w:proofErr w:type="gramStart"/>
      <w:r w:rsidRPr="00BA6A3A">
        <w:rPr>
          <w:rFonts w:ascii="Arial" w:eastAsia="Times New Roman" w:hAnsi="Arial" w:cs="Arial"/>
          <w:color w:val="373A3C"/>
          <w:sz w:val="24"/>
          <w:szCs w:val="24"/>
          <w:lang w:eastAsia="en-GB"/>
        </w:rPr>
        <w:t>Open source</w:t>
      </w:r>
      <w:proofErr w:type="gramEnd"/>
      <w:r w:rsidRPr="00BA6A3A">
        <w:rPr>
          <w:rFonts w:ascii="Arial" w:eastAsia="Times New Roman" w:hAnsi="Arial" w:cs="Arial"/>
          <w:color w:val="373A3C"/>
          <w:sz w:val="24"/>
          <w:szCs w:val="24"/>
          <w:lang w:eastAsia="en-GB"/>
        </w:rPr>
        <w:t xml:space="preserve"> tools are available to create UML diagrams, some are listed below. This list is not exhaustive. The benefit of using such tools is that they ensure that the recognised UML components are used to represent the parts of the model correctly.</w:t>
      </w:r>
    </w:p>
    <w:p w14:paraId="659C7CB7" w14:textId="77777777" w:rsidR="00BA6A3A" w:rsidRPr="00BA6A3A" w:rsidRDefault="00BA6A3A" w:rsidP="00BA6A3A">
      <w:pPr>
        <w:numPr>
          <w:ilvl w:val="0"/>
          <w:numId w:val="1"/>
        </w:numPr>
        <w:shd w:val="clear" w:color="auto" w:fill="FFFFFF"/>
        <w:spacing w:before="100" w:beforeAutospacing="1" w:after="100" w:afterAutospacing="1" w:line="480" w:lineRule="auto"/>
        <w:ind w:left="1020"/>
        <w:rPr>
          <w:rFonts w:ascii="Arial" w:eastAsia="Times New Roman" w:hAnsi="Arial" w:cs="Arial"/>
          <w:color w:val="373A3C"/>
          <w:sz w:val="24"/>
          <w:szCs w:val="24"/>
          <w:lang w:eastAsia="en-GB"/>
        </w:rPr>
      </w:pPr>
      <w:hyperlink r:id="rId5" w:tgtFrame="_blank" w:history="1">
        <w:r w:rsidRPr="00BA6A3A">
          <w:rPr>
            <w:rFonts w:ascii="Arial" w:eastAsia="Times New Roman" w:hAnsi="Arial" w:cs="Arial"/>
            <w:b/>
            <w:bCs/>
            <w:color w:val="622567"/>
            <w:sz w:val="24"/>
            <w:szCs w:val="24"/>
            <w:u w:val="single"/>
            <w:lang w:eastAsia="en-GB"/>
          </w:rPr>
          <w:t>Visual Paradigm</w:t>
        </w:r>
      </w:hyperlink>
    </w:p>
    <w:p w14:paraId="3F6953AB" w14:textId="77777777" w:rsidR="00BA6A3A" w:rsidRPr="00BA6A3A" w:rsidRDefault="00BA6A3A" w:rsidP="00BA6A3A">
      <w:pPr>
        <w:numPr>
          <w:ilvl w:val="0"/>
          <w:numId w:val="1"/>
        </w:numPr>
        <w:shd w:val="clear" w:color="auto" w:fill="FFFFFF"/>
        <w:spacing w:before="100" w:beforeAutospacing="1" w:after="100" w:afterAutospacing="1" w:line="480" w:lineRule="auto"/>
        <w:ind w:left="1020"/>
        <w:rPr>
          <w:rFonts w:ascii="Arial" w:eastAsia="Times New Roman" w:hAnsi="Arial" w:cs="Arial"/>
          <w:color w:val="373A3C"/>
          <w:sz w:val="24"/>
          <w:szCs w:val="24"/>
          <w:lang w:eastAsia="en-GB"/>
        </w:rPr>
      </w:pPr>
      <w:hyperlink r:id="rId6" w:tgtFrame="_blank" w:history="1">
        <w:r w:rsidRPr="00BA6A3A">
          <w:rPr>
            <w:rFonts w:ascii="Arial" w:eastAsia="Times New Roman" w:hAnsi="Arial" w:cs="Arial"/>
            <w:b/>
            <w:bCs/>
            <w:color w:val="622567"/>
            <w:sz w:val="24"/>
            <w:szCs w:val="24"/>
            <w:u w:val="single"/>
            <w:lang w:eastAsia="en-GB"/>
          </w:rPr>
          <w:t>Sequence Diagram</w:t>
        </w:r>
      </w:hyperlink>
    </w:p>
    <w:p w14:paraId="46BBA322" w14:textId="77777777" w:rsidR="00BA6A3A" w:rsidRPr="00BA6A3A" w:rsidRDefault="00BA6A3A" w:rsidP="00BA6A3A">
      <w:pPr>
        <w:numPr>
          <w:ilvl w:val="0"/>
          <w:numId w:val="1"/>
        </w:numPr>
        <w:shd w:val="clear" w:color="auto" w:fill="FFFFFF"/>
        <w:spacing w:before="100" w:beforeAutospacing="1" w:after="100" w:afterAutospacing="1" w:line="480" w:lineRule="auto"/>
        <w:ind w:left="1020"/>
        <w:rPr>
          <w:rFonts w:ascii="Arial" w:eastAsia="Times New Roman" w:hAnsi="Arial" w:cs="Arial"/>
          <w:color w:val="373A3C"/>
          <w:sz w:val="24"/>
          <w:szCs w:val="24"/>
          <w:lang w:eastAsia="en-GB"/>
        </w:rPr>
      </w:pPr>
      <w:hyperlink r:id="rId7" w:tgtFrame="_blank" w:history="1">
        <w:proofErr w:type="spellStart"/>
        <w:r w:rsidRPr="00BA6A3A">
          <w:rPr>
            <w:rFonts w:ascii="Arial" w:eastAsia="Times New Roman" w:hAnsi="Arial" w:cs="Arial"/>
            <w:b/>
            <w:bCs/>
            <w:color w:val="622567"/>
            <w:sz w:val="24"/>
            <w:szCs w:val="24"/>
            <w:u w:val="single"/>
            <w:lang w:eastAsia="en-GB"/>
          </w:rPr>
          <w:t>Umbrello</w:t>
        </w:r>
        <w:proofErr w:type="spellEnd"/>
      </w:hyperlink>
    </w:p>
    <w:p w14:paraId="276E2B4A" w14:textId="77777777" w:rsidR="00BA6A3A" w:rsidRPr="00BA6A3A" w:rsidRDefault="00BA6A3A" w:rsidP="00BA6A3A">
      <w:pPr>
        <w:shd w:val="clear" w:color="auto" w:fill="FFFFFF"/>
        <w:spacing w:after="100" w:afterAutospacing="1" w:line="480" w:lineRule="auto"/>
        <w:rPr>
          <w:rFonts w:ascii="Arial" w:eastAsia="Times New Roman" w:hAnsi="Arial" w:cs="Arial"/>
          <w:color w:val="373A3C"/>
          <w:sz w:val="24"/>
          <w:szCs w:val="24"/>
          <w:lang w:eastAsia="en-GB"/>
        </w:rPr>
      </w:pPr>
      <w:r w:rsidRPr="00BA6A3A">
        <w:rPr>
          <w:rFonts w:ascii="Arial" w:eastAsia="Times New Roman" w:hAnsi="Arial" w:cs="Arial"/>
          <w:color w:val="373A3C"/>
          <w:sz w:val="24"/>
          <w:szCs w:val="24"/>
          <w:lang w:eastAsia="en-GB"/>
        </w:rPr>
        <w:t>Choose an open-source UML tool from the list above.  Select one of the coding weaknesses which have been identified by OWASP and create a flowchart of the steps which may have led to the weakness occurring. Which UML models might you use to present the design of your proposed software, and why are they the most appropriate choice(s)?</w:t>
      </w:r>
    </w:p>
    <w:p w14:paraId="6DB2A7B6" w14:textId="5B76C7A0"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76D51B70" w14:textId="688AA17A"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2961C706" w14:textId="271CF4C4"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1CE6D6E7" w14:textId="5ECF0B45"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47F04E7A" w14:textId="68FF7430"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2B19356C" w14:textId="01233DDD"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400901A8" w14:textId="3491509E"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0E0A0DFA" w14:textId="53EF080A" w:rsid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14144A77" w14:textId="77777777"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p>
    <w:p w14:paraId="541E2F23" w14:textId="79D8D255" w:rsidR="00BA6A3A" w:rsidRPr="00BA6A3A" w:rsidRDefault="00BA6A3A" w:rsidP="00BA6A3A">
      <w:pPr>
        <w:shd w:val="clear" w:color="auto" w:fill="FFFFFF"/>
        <w:spacing w:after="0" w:line="480" w:lineRule="auto"/>
        <w:outlineLvl w:val="3"/>
        <w:rPr>
          <w:rFonts w:ascii="Arial" w:eastAsia="Times New Roman" w:hAnsi="Arial" w:cs="Arial"/>
          <w:b/>
          <w:bCs/>
          <w:color w:val="373A3C"/>
          <w:sz w:val="24"/>
          <w:szCs w:val="24"/>
          <w:lang w:eastAsia="en-GB"/>
        </w:rPr>
      </w:pPr>
      <w:r w:rsidRPr="00BA6A3A">
        <w:rPr>
          <w:rFonts w:ascii="Arial" w:eastAsia="Times New Roman" w:hAnsi="Arial" w:cs="Arial"/>
          <w:b/>
          <w:bCs/>
          <w:color w:val="373A3C"/>
          <w:sz w:val="24"/>
          <w:szCs w:val="24"/>
          <w:lang w:eastAsia="en-GB"/>
        </w:rPr>
        <w:lastRenderedPageBreak/>
        <w:t>SQL Injection (Initial Post)</w:t>
      </w:r>
    </w:p>
    <w:p w14:paraId="1E2F52E6" w14:textId="412C14DA" w:rsidR="00081D10" w:rsidRPr="00BA6A3A" w:rsidRDefault="00081D10" w:rsidP="00BA6A3A">
      <w:pPr>
        <w:spacing w:line="480" w:lineRule="auto"/>
        <w:rPr>
          <w:rFonts w:ascii="Arial" w:hAnsi="Arial" w:cs="Arial"/>
          <w:sz w:val="24"/>
          <w:szCs w:val="24"/>
        </w:rPr>
      </w:pPr>
    </w:p>
    <w:p w14:paraId="05907153" w14:textId="755AECC1" w:rsid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 xml:space="preserve">SQL injection attacks are as old as time itself. Well, not really, but they have been around for a </w:t>
      </w:r>
      <w:proofErr w:type="gramStart"/>
      <w:r w:rsidRPr="00BA6A3A">
        <w:rPr>
          <w:rFonts w:ascii="Arial" w:hAnsi="Arial" w:cs="Arial"/>
          <w:color w:val="373A3C"/>
        </w:rPr>
        <w:t>really long</w:t>
      </w:r>
      <w:proofErr w:type="gramEnd"/>
      <w:r w:rsidRPr="00BA6A3A">
        <w:rPr>
          <w:rFonts w:ascii="Arial" w:hAnsi="Arial" w:cs="Arial"/>
          <w:color w:val="373A3C"/>
        </w:rPr>
        <w:t xml:space="preserve"> time. According to malwarebytes.com "The SQL injection exploit was first documented in 1998 by cybersecurity researcher and hacker Jeff </w:t>
      </w:r>
      <w:proofErr w:type="spellStart"/>
      <w:r w:rsidRPr="00BA6A3A">
        <w:rPr>
          <w:rFonts w:ascii="Arial" w:hAnsi="Arial" w:cs="Arial"/>
          <w:color w:val="373A3C"/>
        </w:rPr>
        <w:t>Forristal</w:t>
      </w:r>
      <w:proofErr w:type="spellEnd"/>
      <w:r w:rsidRPr="00BA6A3A">
        <w:rPr>
          <w:rFonts w:ascii="Arial" w:hAnsi="Arial" w:cs="Arial"/>
          <w:color w:val="373A3C"/>
        </w:rPr>
        <w:t xml:space="preserve">." (What is SQL injection - Examples &amp; prevention | Malwarebytes, 2022). That was over 20 years ago. SQL attacks are one of the most common attacks out there, and they are one of the first security exploits you learn about in computer science. In fact, according to OWASP (What is SQL injection - Examples &amp; prevention | Malwarebytes, 2022), it is number 3 of the ten most critical security risks in a web application. </w:t>
      </w:r>
      <w:proofErr w:type="gramStart"/>
      <w:r w:rsidRPr="00BA6A3A">
        <w:rPr>
          <w:rFonts w:ascii="Arial" w:hAnsi="Arial" w:cs="Arial"/>
          <w:color w:val="373A3C"/>
        </w:rPr>
        <w:t>Therefore</w:t>
      </w:r>
      <w:proofErr w:type="gramEnd"/>
      <w:r w:rsidRPr="00BA6A3A">
        <w:rPr>
          <w:rFonts w:ascii="Arial" w:hAnsi="Arial" w:cs="Arial"/>
          <w:color w:val="373A3C"/>
        </w:rPr>
        <w:t xml:space="preserve"> it is really important to know and understand how an attacker would perform such an attack and how an application developer can prevent that from happening.</w:t>
      </w:r>
    </w:p>
    <w:p w14:paraId="3C39A34C"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
    <w:p w14:paraId="11582DC9"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Style w:val="Strong"/>
          <w:rFonts w:ascii="Arial" w:hAnsi="Arial" w:cs="Arial"/>
          <w:color w:val="373A3C"/>
        </w:rPr>
        <w:t>The exploit</w:t>
      </w:r>
    </w:p>
    <w:p w14:paraId="7EE12712"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The exploit is typically performed when a web application takes the user input, like the username and password, and concatenates it with an SQL query to allow the user to log in.</w:t>
      </w:r>
    </w:p>
    <w:p w14:paraId="1EA4E071"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Such query could look like this</w:t>
      </w:r>
    </w:p>
    <w:p w14:paraId="36430F1E"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roofErr w:type="spellStart"/>
      <w:r w:rsidRPr="00BA6A3A">
        <w:rPr>
          <w:rFonts w:ascii="Arial" w:hAnsi="Arial" w:cs="Arial"/>
          <w:color w:val="373A3C"/>
        </w:rPr>
        <w:t>UserInputUsername</w:t>
      </w:r>
      <w:proofErr w:type="spellEnd"/>
      <w:r w:rsidRPr="00BA6A3A">
        <w:rPr>
          <w:rFonts w:ascii="Arial" w:hAnsi="Arial" w:cs="Arial"/>
          <w:color w:val="373A3C"/>
        </w:rPr>
        <w:t xml:space="preserve"> = </w:t>
      </w:r>
      <w:proofErr w:type="spellStart"/>
      <w:proofErr w:type="gramStart"/>
      <w:r w:rsidRPr="00BA6A3A">
        <w:rPr>
          <w:rFonts w:ascii="Arial" w:hAnsi="Arial" w:cs="Arial"/>
          <w:color w:val="373A3C"/>
        </w:rPr>
        <w:t>document.getElementById</w:t>
      </w:r>
      <w:proofErr w:type="spellEnd"/>
      <w:proofErr w:type="gramEnd"/>
      <w:r w:rsidRPr="00BA6A3A">
        <w:rPr>
          <w:rFonts w:ascii="Arial" w:hAnsi="Arial" w:cs="Arial"/>
          <w:color w:val="373A3C"/>
        </w:rPr>
        <w:t>("username").value;</w:t>
      </w:r>
    </w:p>
    <w:p w14:paraId="45A7B0FD"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roofErr w:type="spellStart"/>
      <w:r w:rsidRPr="00BA6A3A">
        <w:rPr>
          <w:rFonts w:ascii="Arial" w:hAnsi="Arial" w:cs="Arial"/>
          <w:color w:val="373A3C"/>
        </w:rPr>
        <w:t>UserInputPassword</w:t>
      </w:r>
      <w:proofErr w:type="spellEnd"/>
      <w:r w:rsidRPr="00BA6A3A">
        <w:rPr>
          <w:rFonts w:ascii="Arial" w:hAnsi="Arial" w:cs="Arial"/>
          <w:color w:val="373A3C"/>
        </w:rPr>
        <w:t xml:space="preserve"> = </w:t>
      </w:r>
      <w:proofErr w:type="spellStart"/>
      <w:proofErr w:type="gramStart"/>
      <w:r w:rsidRPr="00BA6A3A">
        <w:rPr>
          <w:rFonts w:ascii="Arial" w:hAnsi="Arial" w:cs="Arial"/>
          <w:color w:val="373A3C"/>
        </w:rPr>
        <w:t>document.getElementById</w:t>
      </w:r>
      <w:proofErr w:type="spellEnd"/>
      <w:proofErr w:type="gramEnd"/>
      <w:r w:rsidRPr="00BA6A3A">
        <w:rPr>
          <w:rFonts w:ascii="Arial" w:hAnsi="Arial" w:cs="Arial"/>
          <w:color w:val="373A3C"/>
        </w:rPr>
        <w:t>("password").value;</w:t>
      </w:r>
    </w:p>
    <w:p w14:paraId="4D3DB180"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lastRenderedPageBreak/>
        <w:t xml:space="preserve">SELECT * FROM Users WHERE username = </w:t>
      </w:r>
      <w:proofErr w:type="spellStart"/>
      <w:r w:rsidRPr="00BA6A3A">
        <w:rPr>
          <w:rFonts w:ascii="Arial" w:hAnsi="Arial" w:cs="Arial"/>
          <w:color w:val="373A3C"/>
        </w:rPr>
        <w:t>UserInputUsername</w:t>
      </w:r>
      <w:proofErr w:type="spellEnd"/>
      <w:r w:rsidRPr="00BA6A3A">
        <w:rPr>
          <w:rFonts w:ascii="Arial" w:hAnsi="Arial" w:cs="Arial"/>
          <w:color w:val="373A3C"/>
        </w:rPr>
        <w:t xml:space="preserve"> AND password = </w:t>
      </w:r>
      <w:proofErr w:type="spellStart"/>
      <w:r w:rsidRPr="00BA6A3A">
        <w:rPr>
          <w:rFonts w:ascii="Arial" w:hAnsi="Arial" w:cs="Arial"/>
          <w:color w:val="373A3C"/>
        </w:rPr>
        <w:t>UserInputPassword</w:t>
      </w:r>
      <w:proofErr w:type="spellEnd"/>
    </w:p>
    <w:p w14:paraId="52CF624D"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
    <w:p w14:paraId="78FB05E7"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 xml:space="preserve">This is typically fine if the user </w:t>
      </w:r>
      <w:proofErr w:type="gramStart"/>
      <w:r w:rsidRPr="00BA6A3A">
        <w:rPr>
          <w:rFonts w:ascii="Arial" w:hAnsi="Arial" w:cs="Arial"/>
          <w:color w:val="373A3C"/>
        </w:rPr>
        <w:t>actually provides</w:t>
      </w:r>
      <w:proofErr w:type="gramEnd"/>
      <w:r w:rsidRPr="00BA6A3A">
        <w:rPr>
          <w:rFonts w:ascii="Arial" w:hAnsi="Arial" w:cs="Arial"/>
          <w:color w:val="373A3C"/>
        </w:rPr>
        <w:t xml:space="preserve"> their username and password. However, a malicious attacker could provide an SQL statement that will unknowingly be executed by the web server when it concatenates it with the original SQL query.</w:t>
      </w:r>
    </w:p>
    <w:p w14:paraId="511E5844"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br/>
      </w:r>
    </w:p>
    <w:p w14:paraId="142D1188"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For example, they could provide the following input</w:t>
      </w:r>
    </w:p>
    <w:p w14:paraId="2006464E"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roofErr w:type="spellStart"/>
      <w:r w:rsidRPr="00BA6A3A">
        <w:rPr>
          <w:rFonts w:ascii="Arial" w:hAnsi="Arial" w:cs="Arial"/>
          <w:color w:val="373A3C"/>
        </w:rPr>
        <w:t>UserInputUsername</w:t>
      </w:r>
      <w:proofErr w:type="spellEnd"/>
      <w:r w:rsidRPr="00BA6A3A">
        <w:rPr>
          <w:rFonts w:ascii="Arial" w:hAnsi="Arial" w:cs="Arial"/>
          <w:color w:val="373A3C"/>
        </w:rPr>
        <w:t xml:space="preserve"> = " or ""="</w:t>
      </w:r>
    </w:p>
    <w:p w14:paraId="2BC3E525"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roofErr w:type="spellStart"/>
      <w:r w:rsidRPr="00BA6A3A">
        <w:rPr>
          <w:rFonts w:ascii="Arial" w:hAnsi="Arial" w:cs="Arial"/>
          <w:color w:val="373A3C"/>
        </w:rPr>
        <w:t>UserInputPassword</w:t>
      </w:r>
      <w:proofErr w:type="spellEnd"/>
      <w:r w:rsidRPr="00BA6A3A">
        <w:rPr>
          <w:rFonts w:ascii="Arial" w:hAnsi="Arial" w:cs="Arial"/>
          <w:color w:val="373A3C"/>
        </w:rPr>
        <w:t xml:space="preserve"> = " or ""="</w:t>
      </w:r>
    </w:p>
    <w:p w14:paraId="153A88DF"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 xml:space="preserve">SELECT * FROM Users WHERE username = </w:t>
      </w:r>
      <w:proofErr w:type="spellStart"/>
      <w:r w:rsidRPr="00BA6A3A">
        <w:rPr>
          <w:rFonts w:ascii="Arial" w:hAnsi="Arial" w:cs="Arial"/>
          <w:color w:val="373A3C"/>
        </w:rPr>
        <w:t>UserInputUsername</w:t>
      </w:r>
      <w:proofErr w:type="spellEnd"/>
      <w:r w:rsidRPr="00BA6A3A">
        <w:rPr>
          <w:rFonts w:ascii="Arial" w:hAnsi="Arial" w:cs="Arial"/>
          <w:color w:val="373A3C"/>
        </w:rPr>
        <w:t xml:space="preserve"> AND password = </w:t>
      </w:r>
      <w:proofErr w:type="spellStart"/>
      <w:r w:rsidRPr="00BA6A3A">
        <w:rPr>
          <w:rFonts w:ascii="Arial" w:hAnsi="Arial" w:cs="Arial"/>
          <w:color w:val="373A3C"/>
        </w:rPr>
        <w:t>UserInputPassword</w:t>
      </w:r>
      <w:proofErr w:type="spellEnd"/>
    </w:p>
    <w:p w14:paraId="01A190FB"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br/>
      </w:r>
    </w:p>
    <w:p w14:paraId="2E43A8FA"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Which would return all rows from the "Users" table, since </w:t>
      </w:r>
      <w:r w:rsidRPr="00BA6A3A">
        <w:rPr>
          <w:rStyle w:val="Strong"/>
          <w:rFonts w:ascii="Arial" w:hAnsi="Arial" w:cs="Arial"/>
          <w:color w:val="373A3C"/>
        </w:rPr>
        <w:t>OR ""=""</w:t>
      </w:r>
      <w:r w:rsidRPr="00BA6A3A">
        <w:rPr>
          <w:rFonts w:ascii="Arial" w:hAnsi="Arial" w:cs="Arial"/>
          <w:color w:val="373A3C"/>
        </w:rPr>
        <w:t xml:space="preserve"> is a true </w:t>
      </w:r>
      <w:proofErr w:type="spellStart"/>
      <w:r w:rsidRPr="00BA6A3A">
        <w:rPr>
          <w:rFonts w:ascii="Arial" w:hAnsi="Arial" w:cs="Arial"/>
          <w:color w:val="373A3C"/>
        </w:rPr>
        <w:t>statment</w:t>
      </w:r>
      <w:proofErr w:type="spellEnd"/>
      <w:r w:rsidRPr="00BA6A3A">
        <w:rPr>
          <w:rFonts w:ascii="Arial" w:hAnsi="Arial" w:cs="Arial"/>
          <w:color w:val="373A3C"/>
        </w:rPr>
        <w:t>.</w:t>
      </w:r>
    </w:p>
    <w:p w14:paraId="74B656B6" w14:textId="674A9BAF"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noProof/>
          <w:color w:val="373A3C"/>
        </w:rPr>
        <w:lastRenderedPageBreak/>
        <w:drawing>
          <wp:inline distT="0" distB="0" distL="0" distR="0" wp14:anchorId="2B61AA2C" wp14:editId="79AC6FD1">
            <wp:extent cx="5725160" cy="12084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208405"/>
                    </a:xfrm>
                    <a:prstGeom prst="rect">
                      <a:avLst/>
                    </a:prstGeom>
                    <a:noFill/>
                    <a:ln>
                      <a:noFill/>
                    </a:ln>
                  </pic:spPr>
                </pic:pic>
              </a:graphicData>
            </a:graphic>
          </wp:inline>
        </w:drawing>
      </w:r>
    </w:p>
    <w:p w14:paraId="5A1E6998"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
    <w:p w14:paraId="5BC5C7C8"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Style w:val="Strong"/>
          <w:rFonts w:ascii="Arial" w:hAnsi="Arial" w:cs="Arial"/>
          <w:color w:val="373A3C"/>
        </w:rPr>
        <w:t>The solution</w:t>
      </w:r>
    </w:p>
    <w:p w14:paraId="4D8E1C25"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To prevent this exploit, the developer must run the user input through a sanitization function that will either remove suspicious words like "OR" or "AND" or it would escape a character like single quotes or double quotes.</w:t>
      </w:r>
    </w:p>
    <w:p w14:paraId="5FDAA523"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Most web frameworks typically have some sort of sanitization function like Clean in Django or Prepare in PHP. No one sanitization function does everything for you. You must choose the appropriate tool for the job.</w:t>
      </w:r>
    </w:p>
    <w:p w14:paraId="61FE068E"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p>
    <w:p w14:paraId="694E636E"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References:</w:t>
      </w:r>
    </w:p>
    <w:p w14:paraId="7F4957BC"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Malwarebytes. 2022. </w:t>
      </w:r>
      <w:r w:rsidRPr="00BA6A3A">
        <w:rPr>
          <w:rStyle w:val="Emphasis"/>
          <w:rFonts w:ascii="Arial" w:hAnsi="Arial" w:cs="Arial"/>
          <w:color w:val="373A3C"/>
        </w:rPr>
        <w:t>What is SQL injection - Examples &amp; prevention | Malwarebytes</w:t>
      </w:r>
      <w:r w:rsidRPr="00BA6A3A">
        <w:rPr>
          <w:rFonts w:ascii="Arial" w:hAnsi="Arial" w:cs="Arial"/>
          <w:color w:val="373A3C"/>
        </w:rPr>
        <w:t>. [online] Available at: &lt;https://www.malwarebytes.com/sql-injection#:~:text=The%20SQL%20injection%20exploit%20was,long%20running%20hacker%20zine%20Phrack.&gt; [Accessed 8 October 2022].</w:t>
      </w:r>
    </w:p>
    <w:p w14:paraId="3BB7D343" w14:textId="77777777" w:rsidR="00BA6A3A" w:rsidRPr="00BA6A3A" w:rsidRDefault="00BA6A3A" w:rsidP="00BA6A3A">
      <w:pPr>
        <w:pStyle w:val="NormalWeb"/>
        <w:shd w:val="clear" w:color="auto" w:fill="FFFFFF"/>
        <w:spacing w:before="0" w:beforeAutospacing="0" w:line="480" w:lineRule="auto"/>
        <w:rPr>
          <w:rFonts w:ascii="Arial" w:hAnsi="Arial" w:cs="Arial"/>
          <w:color w:val="373A3C"/>
        </w:rPr>
      </w:pPr>
      <w:r w:rsidRPr="00BA6A3A">
        <w:rPr>
          <w:rFonts w:ascii="Arial" w:hAnsi="Arial" w:cs="Arial"/>
          <w:color w:val="373A3C"/>
        </w:rPr>
        <w:t>Owasp.org. 2022. </w:t>
      </w:r>
      <w:r w:rsidRPr="00BA6A3A">
        <w:rPr>
          <w:rStyle w:val="Emphasis"/>
          <w:rFonts w:ascii="Arial" w:hAnsi="Arial" w:cs="Arial"/>
          <w:color w:val="373A3C"/>
        </w:rPr>
        <w:t>OWASP Top Ten | OWASP Foundation</w:t>
      </w:r>
      <w:r w:rsidRPr="00BA6A3A">
        <w:rPr>
          <w:rFonts w:ascii="Arial" w:hAnsi="Arial" w:cs="Arial"/>
          <w:color w:val="373A3C"/>
        </w:rPr>
        <w:t>. [online] Available at: &lt;https://owasp.org/www-project-top-ten/&gt; [Accessed 8 October 2022].</w:t>
      </w:r>
    </w:p>
    <w:p w14:paraId="5328C822" w14:textId="77777777" w:rsidR="00BA6A3A" w:rsidRPr="00BA6A3A" w:rsidRDefault="00BA6A3A" w:rsidP="00BA6A3A">
      <w:pPr>
        <w:spacing w:line="480" w:lineRule="auto"/>
        <w:rPr>
          <w:rFonts w:ascii="Arial" w:hAnsi="Arial" w:cs="Arial"/>
          <w:sz w:val="24"/>
          <w:szCs w:val="24"/>
        </w:rPr>
      </w:pPr>
    </w:p>
    <w:sectPr w:rsidR="00BA6A3A" w:rsidRPr="00BA6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996"/>
    <w:multiLevelType w:val="multilevel"/>
    <w:tmpl w:val="D4F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24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3A"/>
    <w:rsid w:val="00081D10"/>
    <w:rsid w:val="00BA6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5CA7"/>
  <w15:chartTrackingRefBased/>
  <w15:docId w15:val="{DF1F920E-946C-46E6-8804-C7E5E03D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A6A3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6A3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A6A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A6A3A"/>
    <w:rPr>
      <w:b/>
      <w:bCs/>
    </w:rPr>
  </w:style>
  <w:style w:type="character" w:styleId="Emphasis">
    <w:name w:val="Emphasis"/>
    <w:basedOn w:val="DefaultParagraphFont"/>
    <w:uiPriority w:val="20"/>
    <w:qFormat/>
    <w:rsid w:val="00BA6A3A"/>
    <w:rPr>
      <w:i/>
      <w:iCs/>
    </w:rPr>
  </w:style>
  <w:style w:type="character" w:styleId="Hyperlink">
    <w:name w:val="Hyperlink"/>
    <w:basedOn w:val="DefaultParagraphFont"/>
    <w:uiPriority w:val="99"/>
    <w:semiHidden/>
    <w:unhideWhenUsed/>
    <w:rsid w:val="00BA6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70275">
      <w:bodyDiv w:val="1"/>
      <w:marLeft w:val="0"/>
      <w:marRight w:val="0"/>
      <w:marTop w:val="0"/>
      <w:marBottom w:val="0"/>
      <w:divBdr>
        <w:top w:val="none" w:sz="0" w:space="0" w:color="auto"/>
        <w:left w:val="none" w:sz="0" w:space="0" w:color="auto"/>
        <w:bottom w:val="none" w:sz="0" w:space="0" w:color="auto"/>
        <w:right w:val="none" w:sz="0" w:space="0" w:color="auto"/>
      </w:divBdr>
    </w:div>
    <w:div w:id="1127814465">
      <w:bodyDiv w:val="1"/>
      <w:marLeft w:val="0"/>
      <w:marRight w:val="0"/>
      <w:marTop w:val="0"/>
      <w:marBottom w:val="0"/>
      <w:divBdr>
        <w:top w:val="none" w:sz="0" w:space="0" w:color="auto"/>
        <w:left w:val="none" w:sz="0" w:space="0" w:color="auto"/>
        <w:bottom w:val="none" w:sz="0" w:space="0" w:color="auto"/>
        <w:right w:val="none" w:sz="0" w:space="0" w:color="auto"/>
      </w:divBdr>
    </w:div>
    <w:div w:id="123929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umbrello.kd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quencediagram.org/%20%20" TargetMode="External"/><Relationship Id="rId5" Type="http://schemas.openxmlformats.org/officeDocument/2006/relationships/hyperlink" Target="https://www.visual-paradig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2022-12-11T16:04:00Z</dcterms:created>
  <dcterms:modified xsi:type="dcterms:W3CDTF">2022-12-11T16:06:00Z</dcterms:modified>
</cp:coreProperties>
</file>