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C0E6" w14:textId="77777777" w:rsidR="00403209" w:rsidRPr="00403209" w:rsidRDefault="00403209" w:rsidP="00564A4D">
      <w:pPr>
        <w:pStyle w:val="Title"/>
      </w:pPr>
      <w:r w:rsidRPr="00403209">
        <w:t>IaaS Setup: Dockerized Front-End with Standard Back-End, AI Middleware, and Database</w:t>
      </w:r>
    </w:p>
    <w:p w14:paraId="7905C281" w14:textId="17318DE9" w:rsidR="00564A4D" w:rsidRDefault="00564A4D" w:rsidP="00403209"/>
    <w:p w14:paraId="42461DB9" w14:textId="0108C324" w:rsidR="00564A4D" w:rsidRPr="00403209" w:rsidRDefault="00564A4D" w:rsidP="00403209"/>
    <w:p w14:paraId="6C0008C1" w14:textId="500E6C72" w:rsidR="00A4769C" w:rsidRPr="00564A4D" w:rsidRDefault="0051416E" w:rsidP="00403209">
      <w:r>
        <w:pict w14:anchorId="53EB36B8">
          <v:rect id="_x0000_i1061" style="width:0;height:1.5pt" o:hralign="center" o:hrstd="t" o:hr="t" fillcolor="#a0a0a0" stroked="f"/>
        </w:pict>
      </w:r>
    </w:p>
    <w:sdt>
      <w:sdtPr>
        <w:id w:val="-64982903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BE65129" w14:textId="7BAB1070" w:rsidR="00D846D2" w:rsidRDefault="00D846D2">
          <w:pPr>
            <w:pStyle w:val="TOCHeading"/>
          </w:pPr>
          <w:r>
            <w:t>Table of Contents</w:t>
          </w:r>
        </w:p>
        <w:p w14:paraId="3CDFF751" w14:textId="160CF078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38010" w:history="1">
            <w:r w:rsidRPr="00C34D6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B663" w14:textId="7DA94633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1" w:history="1">
            <w:r w:rsidRPr="00C34D6B">
              <w:rPr>
                <w:rStyle w:val="Hyperlink"/>
                <w:noProof/>
              </w:rPr>
              <w:t>1. Front-End (React.js):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FD9C" w14:textId="5DE9E970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2" w:history="1">
            <w:r w:rsidRPr="00C34D6B">
              <w:rPr>
                <w:rStyle w:val="Hyperlink"/>
                <w:noProof/>
              </w:rPr>
              <w:t>2. Back-End (Node.js):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1712" w14:textId="23274EFB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3" w:history="1">
            <w:r w:rsidRPr="00C34D6B">
              <w:rPr>
                <w:rStyle w:val="Hyperlink"/>
                <w:noProof/>
              </w:rPr>
              <w:t>3. AI/Chatbot Middleware: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FFBB" w14:textId="459FA8FB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4" w:history="1">
            <w:r w:rsidRPr="00C34D6B">
              <w:rPr>
                <w:rStyle w:val="Hyperlink"/>
                <w:noProof/>
              </w:rPr>
              <w:t>4.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7BE0" w14:textId="5930F4B7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5" w:history="1">
            <w:r w:rsidRPr="00C34D6B">
              <w:rPr>
                <w:rStyle w:val="Hyperlink"/>
                <w:noProof/>
              </w:rPr>
              <w:t>Networking and Traffic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437F" w14:textId="2D69BE2A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6" w:history="1">
            <w:r w:rsidRPr="00C34D6B">
              <w:rPr>
                <w:rStyle w:val="Hyperlink"/>
                <w:noProof/>
              </w:rPr>
              <w:t>Storage for Docker Containers: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5A8C" w14:textId="43C3B045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7" w:history="1">
            <w:r w:rsidRPr="00C34D6B">
              <w:rPr>
                <w:rStyle w:val="Hyperlink"/>
                <w:noProof/>
              </w:rPr>
              <w:t>Operating System (OS) for VMs: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668D" w14:textId="63B85A47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8" w:history="1">
            <w:r w:rsidRPr="00C34D6B">
              <w:rPr>
                <w:rStyle w:val="Hyperlink"/>
                <w:noProof/>
              </w:rPr>
              <w:t>Resource List for IaaS Providers: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2A2E" w14:textId="7B6C2B85" w:rsidR="00D846D2" w:rsidRDefault="00D846D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19" w:history="1">
            <w:r w:rsidRPr="00C34D6B">
              <w:rPr>
                <w:rStyle w:val="Hyperlink"/>
                <w:noProof/>
              </w:rPr>
              <w:t>Front-End (React.js)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0EC9" w14:textId="3206B9D7" w:rsidR="00D846D2" w:rsidRDefault="00D846D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20" w:history="1">
            <w:r w:rsidRPr="00C34D6B">
              <w:rPr>
                <w:rStyle w:val="Hyperlink"/>
                <w:noProof/>
              </w:rPr>
              <w:t>Back-End (Node.js)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1A53" w14:textId="6EE44FBD" w:rsidR="00D846D2" w:rsidRDefault="00D846D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21" w:history="1">
            <w:r w:rsidRPr="00C34D6B">
              <w:rPr>
                <w:rStyle w:val="Hyperlink"/>
                <w:noProof/>
              </w:rPr>
              <w:t>AI Middleware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ABCE" w14:textId="2C703B58" w:rsidR="00D846D2" w:rsidRDefault="00D846D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22" w:history="1">
            <w:r w:rsidRPr="00C34D6B">
              <w:rPr>
                <w:rStyle w:val="Hyperlink"/>
                <w:noProof/>
              </w:rPr>
              <w:t>Database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ECE1" w14:textId="127133BB" w:rsidR="00D846D2" w:rsidRDefault="00D846D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23" w:history="1">
            <w:r w:rsidRPr="00C34D6B">
              <w:rPr>
                <w:rStyle w:val="Hyperlink"/>
                <w:noProof/>
              </w:rPr>
              <w:t>Networking: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54EC" w14:textId="225E05DB" w:rsidR="00D846D2" w:rsidRDefault="00D84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638024" w:history="1">
            <w:r w:rsidRPr="00C34D6B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7FBD" w14:textId="4E0CABC3" w:rsidR="00D846D2" w:rsidRDefault="00D846D2">
          <w:r>
            <w:rPr>
              <w:b/>
              <w:bCs/>
              <w:noProof/>
            </w:rPr>
            <w:fldChar w:fldCharType="end"/>
          </w:r>
        </w:p>
      </w:sdtContent>
    </w:sdt>
    <w:p w14:paraId="3F96DF2C" w14:textId="1793B6A8" w:rsidR="00564A4D" w:rsidRDefault="00564A4D" w:rsidP="00403209"/>
    <w:p w14:paraId="3673454D" w14:textId="77777777" w:rsidR="00193716" w:rsidRDefault="00193716" w:rsidP="00403209"/>
    <w:p w14:paraId="11FEB1EB" w14:textId="77777777" w:rsidR="00193716" w:rsidRDefault="00193716" w:rsidP="00403209"/>
    <w:p w14:paraId="53F10F3B" w14:textId="77777777" w:rsidR="00193716" w:rsidRDefault="00193716" w:rsidP="00403209"/>
    <w:p w14:paraId="6C143710" w14:textId="77777777" w:rsidR="00193716" w:rsidRDefault="00193716" w:rsidP="00193716"/>
    <w:p w14:paraId="393F84D8" w14:textId="77777777" w:rsidR="00193716" w:rsidRPr="00D846D2" w:rsidRDefault="00193716" w:rsidP="00D846D2">
      <w:pPr>
        <w:pStyle w:val="Heading1"/>
      </w:pPr>
      <w:bookmarkStart w:id="0" w:name="_Toc177638010"/>
      <w:r w:rsidRPr="00D846D2">
        <w:lastRenderedPageBreak/>
        <w:t>Introduction</w:t>
      </w:r>
      <w:bookmarkEnd w:id="0"/>
    </w:p>
    <w:p w14:paraId="54D830CD" w14:textId="77777777" w:rsidR="00193716" w:rsidRDefault="00193716" w:rsidP="00193716">
      <w:r w:rsidRPr="00403209">
        <w:t xml:space="preserve">This setup leverages </w:t>
      </w:r>
      <w:r w:rsidRPr="00403209">
        <w:rPr>
          <w:b/>
          <w:bCs/>
        </w:rPr>
        <w:t>Docker containers</w:t>
      </w:r>
      <w:r w:rsidRPr="00403209">
        <w:t xml:space="preserve"> for the </w:t>
      </w:r>
      <w:r w:rsidRPr="00403209">
        <w:rPr>
          <w:b/>
          <w:bCs/>
        </w:rPr>
        <w:t>Front-End</w:t>
      </w:r>
      <w:r w:rsidRPr="00403209">
        <w:t xml:space="preserve"> and standard OS and resource configurations for the </w:t>
      </w:r>
      <w:r w:rsidRPr="00403209">
        <w:rPr>
          <w:b/>
          <w:bCs/>
        </w:rPr>
        <w:t>Back-End</w:t>
      </w:r>
      <w:r w:rsidRPr="00403209">
        <w:t xml:space="preserve">, </w:t>
      </w:r>
      <w:r w:rsidRPr="00403209">
        <w:rPr>
          <w:b/>
          <w:bCs/>
        </w:rPr>
        <w:t>AI Middleware</w:t>
      </w:r>
      <w:r w:rsidRPr="00403209">
        <w:t>, and Database. The architecture ensures compatibility across major IaaS providers while offering flexibility, scalability, and high availability.</w:t>
      </w:r>
    </w:p>
    <w:p w14:paraId="4A73FD71" w14:textId="0D253FB2" w:rsidR="00A4769C" w:rsidRDefault="00A4769C" w:rsidP="00403209"/>
    <w:p w14:paraId="3BF85913" w14:textId="7313C0F2" w:rsidR="00A4769C" w:rsidRDefault="00193716" w:rsidP="00403209">
      <w:r w:rsidRPr="00564A4D">
        <w:drawing>
          <wp:anchor distT="0" distB="0" distL="114300" distR="114300" simplePos="0" relativeHeight="251658240" behindDoc="1" locked="0" layoutInCell="1" allowOverlap="1" wp14:anchorId="4AE38758" wp14:editId="1FDB800D">
            <wp:simplePos x="0" y="0"/>
            <wp:positionH relativeFrom="margin">
              <wp:align>right</wp:align>
            </wp:positionH>
            <wp:positionV relativeFrom="page">
              <wp:posOffset>2672715</wp:posOffset>
            </wp:positionV>
            <wp:extent cx="5943600" cy="4897755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3202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1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9ECF" w14:textId="47751E2F" w:rsidR="00A4769C" w:rsidRDefault="00A4769C" w:rsidP="00403209"/>
    <w:p w14:paraId="792E9D37" w14:textId="77777777" w:rsidR="00193716" w:rsidRDefault="00193716" w:rsidP="00403209"/>
    <w:p w14:paraId="34DE2EA2" w14:textId="77777777" w:rsidR="00193716" w:rsidRDefault="00193716" w:rsidP="00403209"/>
    <w:p w14:paraId="74BC59CA" w14:textId="77777777" w:rsidR="00193716" w:rsidRDefault="00193716" w:rsidP="00403209"/>
    <w:p w14:paraId="192562A8" w14:textId="77777777" w:rsidR="00193716" w:rsidRDefault="00193716" w:rsidP="00403209"/>
    <w:p w14:paraId="5D91E5AD" w14:textId="5BC56A96" w:rsidR="00403209" w:rsidRPr="00D846D2" w:rsidRDefault="00403209" w:rsidP="00D846D2">
      <w:pPr>
        <w:pStyle w:val="Heading1"/>
      </w:pPr>
      <w:bookmarkStart w:id="1" w:name="_Toc177638011"/>
      <w:r w:rsidRPr="00D846D2">
        <w:lastRenderedPageBreak/>
        <w:t xml:space="preserve">1. </w:t>
      </w:r>
      <w:r w:rsidRPr="00D846D2">
        <w:rPr>
          <w:rStyle w:val="Heading1Char"/>
          <w:caps/>
          <w:shd w:val="clear" w:color="auto" w:fill="auto"/>
        </w:rPr>
        <w:t>Front-End (React.js):</w:t>
      </w:r>
      <w:bookmarkEnd w:id="1"/>
    </w:p>
    <w:p w14:paraId="41250506" w14:textId="77777777" w:rsidR="00403209" w:rsidRPr="00403209" w:rsidRDefault="00403209" w:rsidP="00403209">
      <w:pPr>
        <w:numPr>
          <w:ilvl w:val="0"/>
          <w:numId w:val="1"/>
        </w:numPr>
      </w:pPr>
      <w:r w:rsidRPr="00403209">
        <w:rPr>
          <w:b/>
          <w:bCs/>
        </w:rPr>
        <w:t>Containerized Front-End</w:t>
      </w:r>
      <w:r w:rsidRPr="00403209">
        <w:t xml:space="preserve">: The React.js application will run inside a </w:t>
      </w:r>
      <w:r w:rsidRPr="00403209">
        <w:rPr>
          <w:b/>
          <w:bCs/>
        </w:rPr>
        <w:t>Docker container</w:t>
      </w:r>
      <w:r w:rsidRPr="00403209">
        <w:t>, serving static front-end files (HTML, CSS, JavaScript).</w:t>
      </w:r>
    </w:p>
    <w:p w14:paraId="443E9597" w14:textId="77777777" w:rsidR="00403209" w:rsidRPr="00403209" w:rsidRDefault="00403209" w:rsidP="00403209">
      <w:pPr>
        <w:numPr>
          <w:ilvl w:val="0"/>
          <w:numId w:val="1"/>
        </w:numPr>
      </w:pPr>
      <w:r w:rsidRPr="00403209">
        <w:t xml:space="preserve">Service: </w:t>
      </w:r>
    </w:p>
    <w:p w14:paraId="2FFD969A" w14:textId="77777777" w:rsidR="00403209" w:rsidRPr="00403209" w:rsidRDefault="00403209" w:rsidP="00403209">
      <w:pPr>
        <w:numPr>
          <w:ilvl w:val="1"/>
          <w:numId w:val="1"/>
        </w:numPr>
      </w:pPr>
      <w:r w:rsidRPr="00403209">
        <w:t xml:space="preserve">Use any </w:t>
      </w:r>
      <w:r w:rsidRPr="00403209">
        <w:rPr>
          <w:b/>
          <w:bCs/>
        </w:rPr>
        <w:t>Container Orchestration Service</w:t>
      </w:r>
      <w:r w:rsidRPr="00403209">
        <w:t xml:space="preserve"> (e.g., Docker Swarm, Kubernetes, or any IaaS-provided container service).</w:t>
      </w:r>
    </w:p>
    <w:p w14:paraId="2E875622" w14:textId="77777777" w:rsidR="00403209" w:rsidRPr="00403209" w:rsidRDefault="00403209" w:rsidP="00403209">
      <w:pPr>
        <w:numPr>
          <w:ilvl w:val="1"/>
          <w:numId w:val="1"/>
        </w:numPr>
      </w:pPr>
      <w:r w:rsidRPr="00403209">
        <w:t xml:space="preserve">Compute: </w:t>
      </w:r>
    </w:p>
    <w:p w14:paraId="19001512" w14:textId="77777777" w:rsidR="00403209" w:rsidRPr="00403209" w:rsidRDefault="00403209" w:rsidP="00403209">
      <w:pPr>
        <w:numPr>
          <w:ilvl w:val="1"/>
          <w:numId w:val="1"/>
        </w:numPr>
      </w:pPr>
      <w:r w:rsidRPr="00403209">
        <w:t>vCPU: 0.25 to 0.5 vCPU</w:t>
      </w:r>
    </w:p>
    <w:p w14:paraId="3335084A" w14:textId="77777777" w:rsidR="00403209" w:rsidRPr="00403209" w:rsidRDefault="00403209" w:rsidP="00403209">
      <w:pPr>
        <w:numPr>
          <w:ilvl w:val="1"/>
          <w:numId w:val="1"/>
        </w:numPr>
      </w:pPr>
      <w:r w:rsidRPr="00403209">
        <w:t>Memory: 0.5 to 1 GB RAM</w:t>
      </w:r>
    </w:p>
    <w:p w14:paraId="148BD3EE" w14:textId="77777777" w:rsidR="00403209" w:rsidRPr="00403209" w:rsidRDefault="00403209" w:rsidP="00403209">
      <w:pPr>
        <w:numPr>
          <w:ilvl w:val="0"/>
          <w:numId w:val="1"/>
        </w:numPr>
      </w:pPr>
      <w:r w:rsidRPr="00403209">
        <w:rPr>
          <w:b/>
          <w:bCs/>
        </w:rPr>
        <w:t>Operating System</w:t>
      </w:r>
      <w:r w:rsidRPr="00403209">
        <w:t xml:space="preserve">: Any </w:t>
      </w:r>
      <w:r w:rsidRPr="00403209">
        <w:rPr>
          <w:b/>
          <w:bCs/>
        </w:rPr>
        <w:t>Linux-based OS</w:t>
      </w:r>
      <w:r w:rsidRPr="00403209">
        <w:t xml:space="preserve"> that supports Docker (e.g., Ubuntu, CentOS, or Debian).</w:t>
      </w:r>
    </w:p>
    <w:p w14:paraId="534E0B28" w14:textId="77777777" w:rsidR="00403209" w:rsidRPr="00403209" w:rsidRDefault="00403209" w:rsidP="00403209">
      <w:pPr>
        <w:numPr>
          <w:ilvl w:val="0"/>
          <w:numId w:val="1"/>
        </w:numPr>
      </w:pPr>
      <w:r w:rsidRPr="00403209">
        <w:t>Storage: Static files will be stored directly inside the Docker container. No external volumes or persistent storage are required unless you have specific requirements for storing larger assets.</w:t>
      </w:r>
    </w:p>
    <w:p w14:paraId="740ED21F" w14:textId="77777777" w:rsidR="00403209" w:rsidRPr="00403209" w:rsidRDefault="00403209" w:rsidP="00403209">
      <w:pPr>
        <w:numPr>
          <w:ilvl w:val="0"/>
          <w:numId w:val="1"/>
        </w:numPr>
      </w:pPr>
      <w:r w:rsidRPr="00403209">
        <w:rPr>
          <w:b/>
          <w:bCs/>
        </w:rPr>
        <w:t>Auto-Scaling</w:t>
      </w:r>
      <w:r w:rsidRPr="00403209">
        <w:t xml:space="preserve">: Use the container orchestration tool to scale horizontally as traffic increases. </w:t>
      </w:r>
    </w:p>
    <w:p w14:paraId="779FF23C" w14:textId="77777777" w:rsidR="00403209" w:rsidRPr="00403209" w:rsidRDefault="0051416E" w:rsidP="00403209">
      <w:r>
        <w:pict w14:anchorId="019F16AD">
          <v:rect id="_x0000_i1062" style="width:0;height:1.5pt" o:hralign="center" o:hrstd="t" o:hr="t" fillcolor="#a0a0a0" stroked="f"/>
        </w:pict>
      </w:r>
    </w:p>
    <w:p w14:paraId="4E1CD51E" w14:textId="77777777" w:rsidR="00403209" w:rsidRPr="00D846D2" w:rsidRDefault="00403209" w:rsidP="00D846D2">
      <w:pPr>
        <w:pStyle w:val="Heading1"/>
      </w:pPr>
      <w:bookmarkStart w:id="2" w:name="_Toc177638012"/>
      <w:r w:rsidRPr="00D846D2">
        <w:t>2</w:t>
      </w:r>
      <w:r w:rsidRPr="00D846D2">
        <w:rPr>
          <w:rStyle w:val="Heading2Char"/>
          <w:caps/>
          <w:shd w:val="clear" w:color="auto" w:fill="auto"/>
        </w:rPr>
        <w:t>. Back-End (Node.js):</w:t>
      </w:r>
      <w:bookmarkEnd w:id="2"/>
    </w:p>
    <w:p w14:paraId="4328BA56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rPr>
          <w:b/>
          <w:bCs/>
        </w:rPr>
        <w:t>Managed Back-End</w:t>
      </w:r>
      <w:r w:rsidRPr="00403209">
        <w:t>: The Node.js back-end runs directly on VMs provided by the IaaS provider. It handles business logic, connects with the database, and processes API calls.</w:t>
      </w:r>
    </w:p>
    <w:p w14:paraId="0C81584D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t xml:space="preserve">Service: </w:t>
      </w:r>
    </w:p>
    <w:p w14:paraId="59253A64" w14:textId="77777777" w:rsidR="00403209" w:rsidRPr="00403209" w:rsidRDefault="00403209" w:rsidP="00403209">
      <w:pPr>
        <w:numPr>
          <w:ilvl w:val="1"/>
          <w:numId w:val="2"/>
        </w:numPr>
      </w:pPr>
      <w:r w:rsidRPr="00403209">
        <w:t xml:space="preserve">Deployed using </w:t>
      </w:r>
      <w:r w:rsidRPr="00403209">
        <w:rPr>
          <w:b/>
          <w:bCs/>
        </w:rPr>
        <w:t>Virtual Machines (VMs)</w:t>
      </w:r>
      <w:r w:rsidRPr="00403209">
        <w:t xml:space="preserve"> or </w:t>
      </w:r>
      <w:r w:rsidRPr="00403209">
        <w:rPr>
          <w:b/>
          <w:bCs/>
        </w:rPr>
        <w:t>bare metal servers</w:t>
      </w:r>
      <w:r w:rsidRPr="00403209">
        <w:t>, depending on your performance needs.</w:t>
      </w:r>
    </w:p>
    <w:p w14:paraId="043E05EB" w14:textId="77777777" w:rsidR="00403209" w:rsidRPr="00403209" w:rsidRDefault="00403209" w:rsidP="00403209">
      <w:pPr>
        <w:numPr>
          <w:ilvl w:val="1"/>
          <w:numId w:val="2"/>
        </w:numPr>
      </w:pPr>
      <w:r w:rsidRPr="00403209">
        <w:t xml:space="preserve">Compute: </w:t>
      </w:r>
    </w:p>
    <w:p w14:paraId="5A75B7F3" w14:textId="77777777" w:rsidR="00403209" w:rsidRPr="00403209" w:rsidRDefault="00403209" w:rsidP="00403209">
      <w:pPr>
        <w:numPr>
          <w:ilvl w:val="1"/>
          <w:numId w:val="2"/>
        </w:numPr>
      </w:pPr>
      <w:r w:rsidRPr="00403209">
        <w:t>vCPU: 1 to 2 vCPUs</w:t>
      </w:r>
    </w:p>
    <w:p w14:paraId="711ECC3A" w14:textId="77777777" w:rsidR="00403209" w:rsidRPr="00403209" w:rsidRDefault="00403209" w:rsidP="00403209">
      <w:pPr>
        <w:numPr>
          <w:ilvl w:val="1"/>
          <w:numId w:val="2"/>
        </w:numPr>
      </w:pPr>
      <w:r w:rsidRPr="00403209">
        <w:t>Memory: 2 to 4 GB RAM</w:t>
      </w:r>
    </w:p>
    <w:p w14:paraId="458DBCF0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rPr>
          <w:b/>
          <w:bCs/>
        </w:rPr>
        <w:t>Operating System</w:t>
      </w:r>
      <w:r w:rsidRPr="00403209">
        <w:t xml:space="preserve">: A </w:t>
      </w:r>
      <w:r w:rsidRPr="00403209">
        <w:rPr>
          <w:b/>
          <w:bCs/>
        </w:rPr>
        <w:t>Linux-based OS</w:t>
      </w:r>
      <w:r w:rsidRPr="00403209">
        <w:t xml:space="preserve"> like Ubuntu, CentOS, or Debian to ensure compatibility with Node.js and related frameworks.</w:t>
      </w:r>
    </w:p>
    <w:p w14:paraId="6996245E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t>Storage: Local SSD or HDD storage for logs, session data, or cache, depending on your performance needs. Use high I/O SSDs for fast response times.</w:t>
      </w:r>
    </w:p>
    <w:p w14:paraId="3FFE1A8B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rPr>
          <w:b/>
          <w:bCs/>
        </w:rPr>
        <w:t>API Management</w:t>
      </w:r>
      <w:r w:rsidRPr="00403209">
        <w:t xml:space="preserve">: </w:t>
      </w:r>
    </w:p>
    <w:p w14:paraId="124D0BA8" w14:textId="77777777" w:rsidR="00403209" w:rsidRPr="00403209" w:rsidRDefault="00403209" w:rsidP="00403209">
      <w:pPr>
        <w:numPr>
          <w:ilvl w:val="1"/>
          <w:numId w:val="2"/>
        </w:numPr>
      </w:pPr>
      <w:r w:rsidRPr="00403209">
        <w:t>The back-end will manage API traffic between the front-end and AI Middleware.</w:t>
      </w:r>
    </w:p>
    <w:p w14:paraId="30C4F89C" w14:textId="77777777" w:rsidR="00403209" w:rsidRPr="00403209" w:rsidRDefault="00403209" w:rsidP="00403209">
      <w:pPr>
        <w:numPr>
          <w:ilvl w:val="0"/>
          <w:numId w:val="2"/>
        </w:numPr>
      </w:pPr>
      <w:r w:rsidRPr="00403209">
        <w:rPr>
          <w:b/>
          <w:bCs/>
        </w:rPr>
        <w:lastRenderedPageBreak/>
        <w:t>Auto-Scaling</w:t>
      </w:r>
      <w:r w:rsidRPr="00403209">
        <w:t>: Use standard auto-scaling mechanisms provided by the IaaS platform (e.g., auto-scaling groups).</w:t>
      </w:r>
    </w:p>
    <w:p w14:paraId="0F824494" w14:textId="77777777" w:rsidR="00403209" w:rsidRPr="00403209" w:rsidRDefault="0051416E" w:rsidP="00403209">
      <w:r>
        <w:pict w14:anchorId="4F35988E">
          <v:rect id="_x0000_i1063" style="width:0;height:1.5pt" o:hralign="center" o:hrstd="t" o:hr="t" fillcolor="#a0a0a0" stroked="f"/>
        </w:pict>
      </w:r>
    </w:p>
    <w:p w14:paraId="138D9552" w14:textId="77777777" w:rsidR="00403209" w:rsidRPr="00D846D2" w:rsidRDefault="00403209" w:rsidP="00D846D2">
      <w:pPr>
        <w:pStyle w:val="Heading1"/>
      </w:pPr>
      <w:bookmarkStart w:id="3" w:name="_Toc177638013"/>
      <w:r w:rsidRPr="00D846D2">
        <w:t>3</w:t>
      </w:r>
      <w:r w:rsidRPr="00D846D2">
        <w:rPr>
          <w:rStyle w:val="Heading1Char"/>
          <w:caps/>
          <w:shd w:val="clear" w:color="auto" w:fill="auto"/>
        </w:rPr>
        <w:t>. AI/Chatbot Middleware</w:t>
      </w:r>
      <w:r w:rsidRPr="00D846D2">
        <w:t>:</w:t>
      </w:r>
      <w:bookmarkEnd w:id="3"/>
    </w:p>
    <w:p w14:paraId="39A61D11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rPr>
          <w:b/>
          <w:bCs/>
        </w:rPr>
        <w:t>AI Middleware</w:t>
      </w:r>
      <w:r w:rsidRPr="00403209">
        <w:t>: The AI Middleware handles tasks like NLP, proposal scoring, and document generation. It can be deployed on general-purpose VMs or GPU-enabled instances for heavier workloads.</w:t>
      </w:r>
    </w:p>
    <w:p w14:paraId="34B5EA72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t xml:space="preserve">Service: </w:t>
      </w:r>
    </w:p>
    <w:p w14:paraId="41EFE604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 xml:space="preserve">Deployed on </w:t>
      </w:r>
      <w:r w:rsidRPr="00403209">
        <w:rPr>
          <w:b/>
          <w:bCs/>
        </w:rPr>
        <w:t>Virtual Machines (VMs)</w:t>
      </w:r>
      <w:r w:rsidRPr="00403209">
        <w:t xml:space="preserve"> or </w:t>
      </w:r>
      <w:r w:rsidRPr="00403209">
        <w:rPr>
          <w:b/>
          <w:bCs/>
        </w:rPr>
        <w:t>GPU-enabled instances</w:t>
      </w:r>
      <w:r w:rsidRPr="00403209">
        <w:t xml:space="preserve"> if your AI tasks require advanced computations.</w:t>
      </w:r>
    </w:p>
    <w:p w14:paraId="2B57EFB0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 xml:space="preserve">Compute: </w:t>
      </w:r>
    </w:p>
    <w:p w14:paraId="6792EA4F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>vCPU: 2 to 4 vCPUs</w:t>
      </w:r>
    </w:p>
    <w:p w14:paraId="0A33BB75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>Memory: 4 to 8 GB RAM</w:t>
      </w:r>
    </w:p>
    <w:p w14:paraId="7DAB3A69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 xml:space="preserve">Optional: </w:t>
      </w:r>
      <w:r w:rsidRPr="00403209">
        <w:rPr>
          <w:b/>
          <w:bCs/>
        </w:rPr>
        <w:t>GPU instances</w:t>
      </w:r>
      <w:r w:rsidRPr="00403209">
        <w:t xml:space="preserve"> for more complex AI computations.</w:t>
      </w:r>
    </w:p>
    <w:p w14:paraId="2CECD637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rPr>
          <w:b/>
          <w:bCs/>
        </w:rPr>
        <w:t>Operating System</w:t>
      </w:r>
      <w:r w:rsidRPr="00403209">
        <w:t xml:space="preserve">: Ubuntu, Debian, or CentOS for general AI tasks, with </w:t>
      </w:r>
      <w:r w:rsidRPr="00403209">
        <w:rPr>
          <w:b/>
          <w:bCs/>
        </w:rPr>
        <w:t>CUDA drivers</w:t>
      </w:r>
      <w:r w:rsidRPr="00403209">
        <w:t xml:space="preserve"> if using GPU for machine learning models.</w:t>
      </w:r>
    </w:p>
    <w:p w14:paraId="14E2D06D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t xml:space="preserve">Storage: </w:t>
      </w:r>
    </w:p>
    <w:p w14:paraId="5C62B445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>SSD-backed local storage for temporary files, model artifacts, and AI processing data.</w:t>
      </w:r>
    </w:p>
    <w:p w14:paraId="51AAB0A1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rPr>
          <w:b/>
          <w:bCs/>
        </w:rPr>
        <w:t>External API Integration</w:t>
      </w:r>
      <w:r w:rsidRPr="00403209">
        <w:t xml:space="preserve">: </w:t>
      </w:r>
    </w:p>
    <w:p w14:paraId="1C46EA1B" w14:textId="77777777" w:rsidR="00403209" w:rsidRPr="00403209" w:rsidRDefault="00403209" w:rsidP="00403209">
      <w:pPr>
        <w:numPr>
          <w:ilvl w:val="1"/>
          <w:numId w:val="3"/>
        </w:numPr>
      </w:pPr>
      <w:r w:rsidRPr="00403209">
        <w:t>The AI middleware will connect to the back-end API service to request and process data, returning results to the back-end for final output.</w:t>
      </w:r>
    </w:p>
    <w:p w14:paraId="678FCA93" w14:textId="77777777" w:rsidR="00403209" w:rsidRPr="00403209" w:rsidRDefault="00403209" w:rsidP="00403209">
      <w:pPr>
        <w:numPr>
          <w:ilvl w:val="0"/>
          <w:numId w:val="3"/>
        </w:numPr>
      </w:pPr>
      <w:r w:rsidRPr="00403209">
        <w:rPr>
          <w:b/>
          <w:bCs/>
        </w:rPr>
        <w:t>Auto-Scaling</w:t>
      </w:r>
      <w:r w:rsidRPr="00403209">
        <w:t>: Dynamic scaling based on AI task load.</w:t>
      </w:r>
    </w:p>
    <w:p w14:paraId="125B4F28" w14:textId="77777777" w:rsidR="00403209" w:rsidRPr="00403209" w:rsidRDefault="0051416E" w:rsidP="00403209">
      <w:r>
        <w:pict w14:anchorId="562A51C8">
          <v:rect id="_x0000_i1064" style="width:0;height:1.5pt" o:hralign="center" o:hrstd="t" o:hr="t" fillcolor="#a0a0a0" stroked="f"/>
        </w:pict>
      </w:r>
    </w:p>
    <w:p w14:paraId="53F87EA2" w14:textId="77777777" w:rsidR="00403209" w:rsidRPr="00D846D2" w:rsidRDefault="00403209" w:rsidP="00D846D2">
      <w:pPr>
        <w:pStyle w:val="Heading1"/>
      </w:pPr>
      <w:bookmarkStart w:id="4" w:name="_Toc177638014"/>
      <w:r w:rsidRPr="00D846D2">
        <w:t xml:space="preserve">4. </w:t>
      </w:r>
      <w:r w:rsidRPr="00D846D2">
        <w:rPr>
          <w:rStyle w:val="Heading1Char"/>
          <w:caps/>
          <w:shd w:val="clear" w:color="auto" w:fill="auto"/>
        </w:rPr>
        <w:t>Database</w:t>
      </w:r>
      <w:r w:rsidRPr="00D846D2">
        <w:t>:</w:t>
      </w:r>
      <w:bookmarkEnd w:id="4"/>
    </w:p>
    <w:p w14:paraId="7F1EE32A" w14:textId="77777777" w:rsidR="00403209" w:rsidRPr="00403209" w:rsidRDefault="00403209" w:rsidP="00403209">
      <w:pPr>
        <w:numPr>
          <w:ilvl w:val="0"/>
          <w:numId w:val="4"/>
        </w:numPr>
      </w:pPr>
      <w:r w:rsidRPr="00403209">
        <w:rPr>
          <w:b/>
          <w:bCs/>
        </w:rPr>
        <w:t>External Database Services</w:t>
      </w:r>
      <w:r w:rsidRPr="00403209">
        <w:t xml:space="preserve">: The database will be a standalone service using </w:t>
      </w:r>
      <w:r w:rsidRPr="00403209">
        <w:rPr>
          <w:b/>
          <w:bCs/>
        </w:rPr>
        <w:t>Virtual Machines (VMs)</w:t>
      </w:r>
      <w:r w:rsidRPr="00403209">
        <w:t xml:space="preserve"> with standard OS.</w:t>
      </w:r>
    </w:p>
    <w:p w14:paraId="5EFDCC0D" w14:textId="77777777" w:rsidR="00403209" w:rsidRPr="00403209" w:rsidRDefault="00403209" w:rsidP="00403209">
      <w:pPr>
        <w:numPr>
          <w:ilvl w:val="0"/>
          <w:numId w:val="4"/>
        </w:numPr>
      </w:pPr>
      <w:r w:rsidRPr="00403209">
        <w:t xml:space="preserve">Service: </w:t>
      </w:r>
    </w:p>
    <w:p w14:paraId="4989EA0F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 xml:space="preserve">Deployed on VMs or </w:t>
      </w:r>
      <w:r w:rsidRPr="00403209">
        <w:rPr>
          <w:b/>
          <w:bCs/>
        </w:rPr>
        <w:t>bare metal</w:t>
      </w:r>
      <w:r w:rsidRPr="00403209">
        <w:t xml:space="preserve"> servers to manage your database.</w:t>
      </w:r>
    </w:p>
    <w:p w14:paraId="4AE52B66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 xml:space="preserve">Database: </w:t>
      </w:r>
    </w:p>
    <w:p w14:paraId="54BEBBC0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lastRenderedPageBreak/>
        <w:t>PostgreSQL for relational databases.</w:t>
      </w:r>
    </w:p>
    <w:p w14:paraId="34358A78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>NoSQL databases like MongoDB or Cassandra if needed for flexible, high-throughput data.</w:t>
      </w:r>
    </w:p>
    <w:p w14:paraId="050DEFA5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 xml:space="preserve">Compute: </w:t>
      </w:r>
    </w:p>
    <w:p w14:paraId="02AF3C73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>vCPU: 2 vCPUs</w:t>
      </w:r>
    </w:p>
    <w:p w14:paraId="17AEC166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>Memory: 4 to 8 GB RAM</w:t>
      </w:r>
    </w:p>
    <w:p w14:paraId="263E33AF" w14:textId="77777777" w:rsidR="00403209" w:rsidRPr="00403209" w:rsidRDefault="00403209" w:rsidP="00403209">
      <w:pPr>
        <w:numPr>
          <w:ilvl w:val="0"/>
          <w:numId w:val="4"/>
        </w:numPr>
      </w:pPr>
      <w:r w:rsidRPr="00403209">
        <w:rPr>
          <w:b/>
          <w:bCs/>
        </w:rPr>
        <w:t>Operating System</w:t>
      </w:r>
      <w:r w:rsidRPr="00403209">
        <w:t xml:space="preserve">: </w:t>
      </w:r>
    </w:p>
    <w:p w14:paraId="3B5191F2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 xml:space="preserve">Use </w:t>
      </w:r>
      <w:r w:rsidRPr="00403209">
        <w:rPr>
          <w:b/>
          <w:bCs/>
        </w:rPr>
        <w:t>Linux-based OS</w:t>
      </w:r>
      <w:r w:rsidRPr="00403209">
        <w:t xml:space="preserve"> like Ubuntu, CentOS, or Debian.</w:t>
      </w:r>
    </w:p>
    <w:p w14:paraId="4358D4CB" w14:textId="77777777" w:rsidR="00403209" w:rsidRPr="00403209" w:rsidRDefault="00403209" w:rsidP="00403209">
      <w:pPr>
        <w:numPr>
          <w:ilvl w:val="0"/>
          <w:numId w:val="4"/>
        </w:numPr>
      </w:pPr>
      <w:r w:rsidRPr="00403209">
        <w:t xml:space="preserve">Storage: </w:t>
      </w:r>
    </w:p>
    <w:p w14:paraId="41E84E75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t>SSD-backed storage to ensure high performance and fast I/O for database queries and transactions.</w:t>
      </w:r>
    </w:p>
    <w:p w14:paraId="0816A8C3" w14:textId="77777777" w:rsidR="00403209" w:rsidRPr="00403209" w:rsidRDefault="00403209" w:rsidP="00403209">
      <w:pPr>
        <w:numPr>
          <w:ilvl w:val="1"/>
          <w:numId w:val="4"/>
        </w:numPr>
      </w:pPr>
      <w:r w:rsidRPr="00403209">
        <w:rPr>
          <w:b/>
          <w:bCs/>
        </w:rPr>
        <w:t>Storage Type</w:t>
      </w:r>
      <w:r w:rsidRPr="00403209">
        <w:t>: 100 GB SSD storage for database data and backups.</w:t>
      </w:r>
    </w:p>
    <w:p w14:paraId="6854F48A" w14:textId="77777777" w:rsidR="00403209" w:rsidRPr="00403209" w:rsidRDefault="00403209" w:rsidP="00403209">
      <w:pPr>
        <w:numPr>
          <w:ilvl w:val="0"/>
          <w:numId w:val="4"/>
        </w:numPr>
      </w:pPr>
      <w:r w:rsidRPr="00403209">
        <w:t>Backup: Automated backups via the IaaS provider or using custom backup scripts.</w:t>
      </w:r>
    </w:p>
    <w:p w14:paraId="1E3638B6" w14:textId="77777777" w:rsidR="00403209" w:rsidRPr="00403209" w:rsidRDefault="0051416E" w:rsidP="00403209">
      <w:r>
        <w:pict w14:anchorId="309054ED">
          <v:rect id="_x0000_i1065" style="width:0;height:1.5pt" o:hralign="center" o:hrstd="t" o:hr="t" fillcolor="#a0a0a0" stroked="f"/>
        </w:pict>
      </w:r>
    </w:p>
    <w:p w14:paraId="1654D62C" w14:textId="77777777" w:rsidR="00193716" w:rsidRDefault="00193716" w:rsidP="00403209">
      <w:pPr>
        <w:rPr>
          <w:rStyle w:val="Heading1Char"/>
        </w:rPr>
      </w:pPr>
    </w:p>
    <w:p w14:paraId="23E81984" w14:textId="77777777" w:rsidR="00193716" w:rsidRDefault="00193716" w:rsidP="00403209">
      <w:pPr>
        <w:rPr>
          <w:rStyle w:val="Heading1Char"/>
        </w:rPr>
      </w:pPr>
    </w:p>
    <w:p w14:paraId="212A6B25" w14:textId="4FA9106E" w:rsidR="00403209" w:rsidRPr="00D846D2" w:rsidRDefault="00403209" w:rsidP="00D846D2">
      <w:pPr>
        <w:pStyle w:val="Heading1"/>
      </w:pPr>
      <w:bookmarkStart w:id="5" w:name="_Toc177638015"/>
      <w:r w:rsidRPr="00D846D2">
        <w:rPr>
          <w:rStyle w:val="Heading1Char"/>
          <w:caps/>
          <w:shd w:val="clear" w:color="auto" w:fill="auto"/>
        </w:rPr>
        <w:t>Networking and Traffic Management</w:t>
      </w:r>
      <w:r w:rsidRPr="00D846D2">
        <w:t>:</w:t>
      </w:r>
      <w:bookmarkEnd w:id="5"/>
    </w:p>
    <w:p w14:paraId="735D39CA" w14:textId="77777777" w:rsidR="00403209" w:rsidRPr="00403209" w:rsidRDefault="00403209" w:rsidP="00403209">
      <w:pPr>
        <w:numPr>
          <w:ilvl w:val="0"/>
          <w:numId w:val="5"/>
        </w:numPr>
      </w:pPr>
      <w:r w:rsidRPr="00403209">
        <w:rPr>
          <w:b/>
          <w:bCs/>
        </w:rPr>
        <w:t>API Gateway</w:t>
      </w:r>
      <w:r w:rsidRPr="00403209">
        <w:t xml:space="preserve">: Use a standard </w:t>
      </w:r>
      <w:r w:rsidRPr="00403209">
        <w:rPr>
          <w:b/>
          <w:bCs/>
        </w:rPr>
        <w:t>API Gateway</w:t>
      </w:r>
      <w:r w:rsidRPr="00403209">
        <w:t xml:space="preserve"> service for managing API requests between the front-end, back-end, and AI Middleware.</w:t>
      </w:r>
    </w:p>
    <w:p w14:paraId="5A7EE1EF" w14:textId="77777777" w:rsidR="00403209" w:rsidRPr="00403209" w:rsidRDefault="00403209" w:rsidP="00403209">
      <w:pPr>
        <w:numPr>
          <w:ilvl w:val="1"/>
          <w:numId w:val="5"/>
        </w:numPr>
      </w:pPr>
      <w:r w:rsidRPr="00403209">
        <w:rPr>
          <w:b/>
          <w:bCs/>
        </w:rPr>
        <w:t>Traffic Handling</w:t>
      </w:r>
      <w:r w:rsidRPr="00403209">
        <w:t>: Ensure the API Gateway can manage rate-limiting, throttling, and secure API communication.</w:t>
      </w:r>
    </w:p>
    <w:p w14:paraId="50AE68DD" w14:textId="77777777" w:rsidR="00403209" w:rsidRPr="00403209" w:rsidRDefault="00403209" w:rsidP="00403209">
      <w:pPr>
        <w:numPr>
          <w:ilvl w:val="0"/>
          <w:numId w:val="5"/>
        </w:numPr>
      </w:pPr>
      <w:r w:rsidRPr="00403209">
        <w:rPr>
          <w:b/>
          <w:bCs/>
        </w:rPr>
        <w:t>Load Balancer</w:t>
      </w:r>
      <w:r w:rsidRPr="00403209">
        <w:t xml:space="preserve">: </w:t>
      </w:r>
    </w:p>
    <w:p w14:paraId="4DF9B45C" w14:textId="77777777" w:rsidR="00403209" w:rsidRPr="00403209" w:rsidRDefault="00403209" w:rsidP="00403209">
      <w:pPr>
        <w:numPr>
          <w:ilvl w:val="1"/>
          <w:numId w:val="5"/>
        </w:numPr>
      </w:pPr>
      <w:r w:rsidRPr="00403209">
        <w:t xml:space="preserve">Use a </w:t>
      </w:r>
      <w:r w:rsidRPr="00403209">
        <w:rPr>
          <w:b/>
          <w:bCs/>
        </w:rPr>
        <w:t>standard load balancer</w:t>
      </w:r>
      <w:r w:rsidRPr="00403209">
        <w:t xml:space="preserve"> to distribute traffic across the VMs for the back-end, ensuring redundancy and failover support.</w:t>
      </w:r>
    </w:p>
    <w:p w14:paraId="7F891199" w14:textId="77777777" w:rsidR="00403209" w:rsidRPr="00403209" w:rsidRDefault="00403209" w:rsidP="00403209">
      <w:pPr>
        <w:numPr>
          <w:ilvl w:val="1"/>
          <w:numId w:val="5"/>
        </w:numPr>
      </w:pPr>
      <w:r w:rsidRPr="00403209">
        <w:rPr>
          <w:b/>
          <w:bCs/>
        </w:rPr>
        <w:t>Auto-Scaling</w:t>
      </w:r>
      <w:r w:rsidRPr="00403209">
        <w:t>: Load balancers work in conjunction with auto-scaling groups to dynamically add more VMs based on traffic load.</w:t>
      </w:r>
    </w:p>
    <w:p w14:paraId="4875152A" w14:textId="77777777" w:rsidR="00403209" w:rsidRPr="00403209" w:rsidRDefault="0051416E" w:rsidP="00403209">
      <w:r>
        <w:pict w14:anchorId="2C16D7D3">
          <v:rect id="_x0000_i1066" style="width:0;height:1.5pt" o:hralign="center" o:hrstd="t" o:hr="t" fillcolor="#a0a0a0" stroked="f"/>
        </w:pict>
      </w:r>
    </w:p>
    <w:p w14:paraId="4EB9CC64" w14:textId="77777777" w:rsidR="00403209" w:rsidRPr="00D846D2" w:rsidRDefault="00403209" w:rsidP="00D846D2">
      <w:pPr>
        <w:pStyle w:val="Heading1"/>
      </w:pPr>
      <w:bookmarkStart w:id="6" w:name="_Toc177638016"/>
      <w:r w:rsidRPr="00D846D2">
        <w:rPr>
          <w:rStyle w:val="Heading1Char"/>
          <w:caps/>
          <w:shd w:val="clear" w:color="auto" w:fill="auto"/>
        </w:rPr>
        <w:t>Storage for Docker Containers</w:t>
      </w:r>
      <w:r w:rsidRPr="00D846D2">
        <w:t>:</w:t>
      </w:r>
      <w:bookmarkEnd w:id="6"/>
    </w:p>
    <w:p w14:paraId="48E2F3E4" w14:textId="77777777" w:rsidR="00403209" w:rsidRPr="00403209" w:rsidRDefault="00403209" w:rsidP="00403209">
      <w:pPr>
        <w:numPr>
          <w:ilvl w:val="0"/>
          <w:numId w:val="6"/>
        </w:numPr>
      </w:pPr>
      <w:r w:rsidRPr="00403209">
        <w:rPr>
          <w:b/>
          <w:bCs/>
        </w:rPr>
        <w:lastRenderedPageBreak/>
        <w:t>Container Registry</w:t>
      </w:r>
      <w:r w:rsidRPr="00403209">
        <w:t xml:space="preserve">: Use a </w:t>
      </w:r>
      <w:r w:rsidRPr="00403209">
        <w:rPr>
          <w:b/>
          <w:bCs/>
        </w:rPr>
        <w:t>container registry</w:t>
      </w:r>
      <w:r w:rsidRPr="00403209">
        <w:t xml:space="preserve"> (such as </w:t>
      </w:r>
      <w:r w:rsidRPr="00403209">
        <w:rPr>
          <w:b/>
          <w:bCs/>
        </w:rPr>
        <w:t>Docker Hub</w:t>
      </w:r>
      <w:r w:rsidRPr="00403209">
        <w:t>, JFrog, or any IaaS provider’s registry) to store and manage Docker images for the front-end. This will allow easy updates and deployments.</w:t>
      </w:r>
    </w:p>
    <w:p w14:paraId="45B34A52" w14:textId="77777777" w:rsidR="00403209" w:rsidRPr="00403209" w:rsidRDefault="00403209" w:rsidP="00403209">
      <w:pPr>
        <w:numPr>
          <w:ilvl w:val="1"/>
          <w:numId w:val="6"/>
        </w:numPr>
      </w:pPr>
      <w:r w:rsidRPr="00403209">
        <w:t>Storage: Minimal storage for the front-end container images (estimated at 500 MB to 1 GB per image).</w:t>
      </w:r>
    </w:p>
    <w:p w14:paraId="0A36F320" w14:textId="77777777" w:rsidR="00403209" w:rsidRPr="00403209" w:rsidRDefault="0051416E" w:rsidP="00403209">
      <w:r>
        <w:pict w14:anchorId="03627753">
          <v:rect id="_x0000_i1067" style="width:0;height:1.5pt" o:hralign="center" o:hrstd="t" o:hr="t" fillcolor="#a0a0a0" stroked="f"/>
        </w:pict>
      </w:r>
    </w:p>
    <w:p w14:paraId="7919C31A" w14:textId="77777777" w:rsidR="00403209" w:rsidRPr="00D846D2" w:rsidRDefault="00403209" w:rsidP="00D846D2">
      <w:pPr>
        <w:pStyle w:val="Heading1"/>
      </w:pPr>
      <w:bookmarkStart w:id="7" w:name="_Toc177638017"/>
      <w:r w:rsidRPr="00D846D2">
        <w:rPr>
          <w:rStyle w:val="Heading1Char"/>
          <w:caps/>
          <w:shd w:val="clear" w:color="auto" w:fill="auto"/>
        </w:rPr>
        <w:t>Operating System (OS) for VMs</w:t>
      </w:r>
      <w:r w:rsidRPr="00D846D2">
        <w:t>:</w:t>
      </w:r>
      <w:bookmarkEnd w:id="7"/>
    </w:p>
    <w:p w14:paraId="6C5EAA4A" w14:textId="77777777" w:rsidR="00403209" w:rsidRPr="00403209" w:rsidRDefault="00403209" w:rsidP="00403209">
      <w:pPr>
        <w:numPr>
          <w:ilvl w:val="0"/>
          <w:numId w:val="7"/>
        </w:numPr>
      </w:pPr>
      <w:r w:rsidRPr="00403209">
        <w:rPr>
          <w:b/>
          <w:bCs/>
        </w:rPr>
        <w:t>Standard OS</w:t>
      </w:r>
      <w:r w:rsidRPr="00403209">
        <w:t xml:space="preserve">: Use any </w:t>
      </w:r>
      <w:r w:rsidRPr="00403209">
        <w:rPr>
          <w:b/>
          <w:bCs/>
        </w:rPr>
        <w:t>Linux-based OS</w:t>
      </w:r>
      <w:r w:rsidRPr="00403209">
        <w:t xml:space="preserve"> compatible with your application stack:</w:t>
      </w:r>
    </w:p>
    <w:p w14:paraId="06B7BDD1" w14:textId="77777777" w:rsidR="00403209" w:rsidRPr="00403209" w:rsidRDefault="00403209" w:rsidP="00403209">
      <w:pPr>
        <w:numPr>
          <w:ilvl w:val="1"/>
          <w:numId w:val="7"/>
        </w:numPr>
      </w:pPr>
      <w:r w:rsidRPr="00403209">
        <w:t>Ubuntu</w:t>
      </w:r>
    </w:p>
    <w:p w14:paraId="51F9A1D0" w14:textId="77777777" w:rsidR="00403209" w:rsidRPr="00403209" w:rsidRDefault="00403209" w:rsidP="00403209">
      <w:pPr>
        <w:numPr>
          <w:ilvl w:val="1"/>
          <w:numId w:val="7"/>
        </w:numPr>
      </w:pPr>
      <w:r w:rsidRPr="00403209">
        <w:t>Debian</w:t>
      </w:r>
    </w:p>
    <w:p w14:paraId="70C18CD0" w14:textId="77777777" w:rsidR="00403209" w:rsidRPr="00403209" w:rsidRDefault="00403209" w:rsidP="00403209">
      <w:pPr>
        <w:numPr>
          <w:ilvl w:val="1"/>
          <w:numId w:val="7"/>
        </w:numPr>
      </w:pPr>
      <w:r w:rsidRPr="00403209">
        <w:t>CentOS</w:t>
      </w:r>
    </w:p>
    <w:p w14:paraId="4C44091D" w14:textId="77777777" w:rsidR="00403209" w:rsidRPr="00403209" w:rsidRDefault="00403209" w:rsidP="00403209">
      <w:pPr>
        <w:numPr>
          <w:ilvl w:val="0"/>
          <w:numId w:val="7"/>
        </w:numPr>
      </w:pPr>
      <w:r w:rsidRPr="00403209">
        <w:t>Compatibility: These standard OS options work across all major IaaS providers and offer flexibility, security, and stability for application deployment.</w:t>
      </w:r>
    </w:p>
    <w:p w14:paraId="691E799F" w14:textId="77777777" w:rsidR="00403209" w:rsidRPr="00403209" w:rsidRDefault="0051416E" w:rsidP="00403209">
      <w:r>
        <w:pict w14:anchorId="73884B12">
          <v:rect id="_x0000_i1068" style="width:0;height:1.5pt" o:hralign="center" o:hrstd="t" o:hr="t" fillcolor="#a0a0a0" stroked="f"/>
        </w:pict>
      </w:r>
    </w:p>
    <w:p w14:paraId="3BC608EF" w14:textId="77777777" w:rsidR="00403209" w:rsidRDefault="00403209" w:rsidP="00403209">
      <w:pPr>
        <w:rPr>
          <w:b/>
          <w:bCs/>
        </w:rPr>
      </w:pPr>
    </w:p>
    <w:p w14:paraId="4F99B3BF" w14:textId="77777777" w:rsidR="00403209" w:rsidRDefault="00403209" w:rsidP="00403209">
      <w:pPr>
        <w:rPr>
          <w:b/>
          <w:bCs/>
        </w:rPr>
      </w:pPr>
    </w:p>
    <w:p w14:paraId="512CABAB" w14:textId="375193A3" w:rsidR="00403209" w:rsidRPr="00D846D2" w:rsidRDefault="00403209" w:rsidP="00D846D2">
      <w:pPr>
        <w:pStyle w:val="Heading1"/>
      </w:pPr>
      <w:bookmarkStart w:id="8" w:name="_Toc177638018"/>
      <w:r w:rsidRPr="00D846D2">
        <w:rPr>
          <w:rStyle w:val="Heading1Char"/>
          <w:caps/>
          <w:shd w:val="clear" w:color="auto" w:fill="auto"/>
        </w:rPr>
        <w:t>Resource List for IaaS Providers</w:t>
      </w:r>
      <w:r w:rsidRPr="00D846D2">
        <w:t>:</w:t>
      </w:r>
      <w:bookmarkEnd w:id="8"/>
    </w:p>
    <w:p w14:paraId="39C28FF8" w14:textId="77777777" w:rsidR="00403209" w:rsidRPr="00D846D2" w:rsidRDefault="00403209" w:rsidP="00D846D2">
      <w:pPr>
        <w:pStyle w:val="Heading2"/>
      </w:pPr>
      <w:bookmarkStart w:id="9" w:name="_Toc177638019"/>
      <w:r w:rsidRPr="00D846D2">
        <w:rPr>
          <w:rStyle w:val="Heading2Char"/>
          <w:caps/>
          <w:shd w:val="clear" w:color="auto" w:fill="auto"/>
        </w:rPr>
        <w:t>Front-End (React.js) Resources</w:t>
      </w:r>
      <w:r w:rsidRPr="00D846D2">
        <w:t>:</w:t>
      </w:r>
      <w:bookmarkEnd w:id="9"/>
    </w:p>
    <w:p w14:paraId="7819F68E" w14:textId="77777777" w:rsidR="00403209" w:rsidRPr="00403209" w:rsidRDefault="00403209" w:rsidP="00403209">
      <w:pPr>
        <w:numPr>
          <w:ilvl w:val="0"/>
          <w:numId w:val="8"/>
        </w:numPr>
      </w:pPr>
      <w:r w:rsidRPr="00403209">
        <w:rPr>
          <w:b/>
          <w:bCs/>
        </w:rPr>
        <w:t>1 Docker container</w:t>
      </w:r>
      <w:r w:rsidRPr="00403209">
        <w:t xml:space="preserve"> for static React.js assets.</w:t>
      </w:r>
    </w:p>
    <w:p w14:paraId="1714A125" w14:textId="77777777" w:rsidR="00403209" w:rsidRPr="00403209" w:rsidRDefault="00403209" w:rsidP="00403209">
      <w:pPr>
        <w:numPr>
          <w:ilvl w:val="0"/>
          <w:numId w:val="8"/>
        </w:numPr>
      </w:pPr>
      <w:r w:rsidRPr="00403209">
        <w:t>Compute: 0.25 to 0.5 vCPU, 0.5 to 1 GB RAM.</w:t>
      </w:r>
    </w:p>
    <w:p w14:paraId="0D76D027" w14:textId="77777777" w:rsidR="00403209" w:rsidRPr="00403209" w:rsidRDefault="00403209" w:rsidP="00403209">
      <w:pPr>
        <w:numPr>
          <w:ilvl w:val="0"/>
          <w:numId w:val="8"/>
        </w:numPr>
      </w:pPr>
      <w:r w:rsidRPr="00403209">
        <w:rPr>
          <w:b/>
          <w:bCs/>
        </w:rPr>
        <w:t>Operating System</w:t>
      </w:r>
      <w:r w:rsidRPr="00403209">
        <w:t>: Linux-based (Ubuntu, CentOS, Debian).</w:t>
      </w:r>
    </w:p>
    <w:p w14:paraId="221C1521" w14:textId="77777777" w:rsidR="00403209" w:rsidRPr="00403209" w:rsidRDefault="00403209" w:rsidP="00403209">
      <w:pPr>
        <w:numPr>
          <w:ilvl w:val="0"/>
          <w:numId w:val="8"/>
        </w:numPr>
      </w:pPr>
      <w:r w:rsidRPr="00403209">
        <w:rPr>
          <w:b/>
          <w:bCs/>
        </w:rPr>
        <w:t>Auto-Scaling</w:t>
      </w:r>
      <w:r w:rsidRPr="00403209">
        <w:t>: Horizontal scaling to multiple containers when traffic increases.</w:t>
      </w:r>
    </w:p>
    <w:p w14:paraId="2A6345DE" w14:textId="77777777" w:rsidR="00403209" w:rsidRPr="00D846D2" w:rsidRDefault="00403209" w:rsidP="00D846D2">
      <w:pPr>
        <w:pStyle w:val="Heading2"/>
      </w:pPr>
      <w:bookmarkStart w:id="10" w:name="_Toc177638020"/>
      <w:r w:rsidRPr="00D846D2">
        <w:rPr>
          <w:rStyle w:val="Heading2Char"/>
          <w:caps/>
          <w:shd w:val="clear" w:color="auto" w:fill="auto"/>
        </w:rPr>
        <w:t>Back-End (Node.js) Resources</w:t>
      </w:r>
      <w:r w:rsidRPr="00D846D2">
        <w:t>:</w:t>
      </w:r>
      <w:bookmarkEnd w:id="10"/>
    </w:p>
    <w:p w14:paraId="3D7C15F0" w14:textId="77777777" w:rsidR="00403209" w:rsidRPr="00403209" w:rsidRDefault="00403209" w:rsidP="00403209">
      <w:pPr>
        <w:numPr>
          <w:ilvl w:val="0"/>
          <w:numId w:val="9"/>
        </w:numPr>
      </w:pPr>
      <w:r w:rsidRPr="00403209">
        <w:rPr>
          <w:b/>
          <w:bCs/>
        </w:rPr>
        <w:t>2 VMs</w:t>
      </w:r>
      <w:r w:rsidRPr="00403209">
        <w:t xml:space="preserve"> for back-end API, business logic, and database access.</w:t>
      </w:r>
    </w:p>
    <w:p w14:paraId="5C626C2E" w14:textId="77777777" w:rsidR="00403209" w:rsidRPr="00403209" w:rsidRDefault="00403209" w:rsidP="00403209">
      <w:pPr>
        <w:numPr>
          <w:ilvl w:val="0"/>
          <w:numId w:val="9"/>
        </w:numPr>
      </w:pPr>
      <w:r w:rsidRPr="00403209">
        <w:t>Compute: 1 to 2 vCPUs, 2 to 4 GB RAM per VM.</w:t>
      </w:r>
    </w:p>
    <w:p w14:paraId="46DD124D" w14:textId="77777777" w:rsidR="00403209" w:rsidRPr="00403209" w:rsidRDefault="00403209" w:rsidP="00403209">
      <w:pPr>
        <w:numPr>
          <w:ilvl w:val="0"/>
          <w:numId w:val="9"/>
        </w:numPr>
      </w:pPr>
      <w:r w:rsidRPr="00403209">
        <w:rPr>
          <w:b/>
          <w:bCs/>
        </w:rPr>
        <w:t>Operating System</w:t>
      </w:r>
      <w:r w:rsidRPr="00403209">
        <w:t>: Linux-based (Ubuntu, CentOS, Debian).</w:t>
      </w:r>
    </w:p>
    <w:p w14:paraId="2A13FBE6" w14:textId="77777777" w:rsidR="00403209" w:rsidRPr="00403209" w:rsidRDefault="00403209" w:rsidP="00403209">
      <w:pPr>
        <w:numPr>
          <w:ilvl w:val="0"/>
          <w:numId w:val="9"/>
        </w:numPr>
      </w:pPr>
      <w:r w:rsidRPr="00403209">
        <w:t>Storage: Local SSD storage for cache and logs.</w:t>
      </w:r>
    </w:p>
    <w:p w14:paraId="5BB37DEB" w14:textId="77777777" w:rsidR="00403209" w:rsidRPr="00403209" w:rsidRDefault="00403209" w:rsidP="00403209">
      <w:pPr>
        <w:numPr>
          <w:ilvl w:val="0"/>
          <w:numId w:val="9"/>
        </w:numPr>
      </w:pPr>
      <w:r w:rsidRPr="00403209">
        <w:rPr>
          <w:b/>
          <w:bCs/>
        </w:rPr>
        <w:t>Auto-Scaling</w:t>
      </w:r>
      <w:r w:rsidRPr="00403209">
        <w:t>: Based on traffic and API requests.</w:t>
      </w:r>
    </w:p>
    <w:p w14:paraId="0FF298A2" w14:textId="77777777" w:rsidR="00403209" w:rsidRPr="00D846D2" w:rsidRDefault="00403209" w:rsidP="00D846D2">
      <w:pPr>
        <w:pStyle w:val="Heading2"/>
      </w:pPr>
      <w:bookmarkStart w:id="11" w:name="_Toc177638021"/>
      <w:r w:rsidRPr="00D846D2">
        <w:rPr>
          <w:rStyle w:val="Heading2Char"/>
          <w:caps/>
          <w:shd w:val="clear" w:color="auto" w:fill="auto"/>
        </w:rPr>
        <w:lastRenderedPageBreak/>
        <w:t>AI Middleware Resources</w:t>
      </w:r>
      <w:r w:rsidRPr="00D846D2">
        <w:t>:</w:t>
      </w:r>
      <w:bookmarkEnd w:id="11"/>
    </w:p>
    <w:p w14:paraId="68D646C8" w14:textId="77777777" w:rsidR="00403209" w:rsidRPr="00403209" w:rsidRDefault="00403209" w:rsidP="00403209">
      <w:pPr>
        <w:numPr>
          <w:ilvl w:val="0"/>
          <w:numId w:val="10"/>
        </w:numPr>
      </w:pPr>
      <w:r w:rsidRPr="00403209">
        <w:rPr>
          <w:b/>
          <w:bCs/>
        </w:rPr>
        <w:t>1-2 VMs or GPU instances</w:t>
      </w:r>
      <w:r w:rsidRPr="00403209">
        <w:t xml:space="preserve"> for AI processing tasks.</w:t>
      </w:r>
    </w:p>
    <w:p w14:paraId="7F664EE1" w14:textId="77777777" w:rsidR="00403209" w:rsidRPr="00403209" w:rsidRDefault="00403209" w:rsidP="00403209">
      <w:pPr>
        <w:numPr>
          <w:ilvl w:val="0"/>
          <w:numId w:val="10"/>
        </w:numPr>
      </w:pPr>
      <w:r w:rsidRPr="00403209">
        <w:t>Compute: 2 to 4 vCPUs, 4 to 8 GB RAM.</w:t>
      </w:r>
    </w:p>
    <w:p w14:paraId="12ED00FB" w14:textId="77777777" w:rsidR="00403209" w:rsidRPr="00403209" w:rsidRDefault="00403209" w:rsidP="00403209">
      <w:pPr>
        <w:numPr>
          <w:ilvl w:val="0"/>
          <w:numId w:val="10"/>
        </w:numPr>
      </w:pPr>
      <w:r w:rsidRPr="00403209">
        <w:rPr>
          <w:b/>
          <w:bCs/>
        </w:rPr>
        <w:t>Optional GPU</w:t>
      </w:r>
      <w:r w:rsidRPr="00403209">
        <w:t>: For machine learning tasks.</w:t>
      </w:r>
    </w:p>
    <w:p w14:paraId="294B5EBF" w14:textId="77777777" w:rsidR="00403209" w:rsidRPr="00403209" w:rsidRDefault="00403209" w:rsidP="00403209">
      <w:pPr>
        <w:numPr>
          <w:ilvl w:val="0"/>
          <w:numId w:val="10"/>
        </w:numPr>
      </w:pPr>
      <w:r w:rsidRPr="00403209">
        <w:rPr>
          <w:b/>
          <w:bCs/>
        </w:rPr>
        <w:t>Operating System</w:t>
      </w:r>
      <w:r w:rsidRPr="00403209">
        <w:t>: Linux-based (Ubuntu, CentOS, Debian).</w:t>
      </w:r>
    </w:p>
    <w:p w14:paraId="4B7E9CC1" w14:textId="77777777" w:rsidR="00403209" w:rsidRPr="00403209" w:rsidRDefault="00403209" w:rsidP="00403209">
      <w:pPr>
        <w:numPr>
          <w:ilvl w:val="0"/>
          <w:numId w:val="10"/>
        </w:numPr>
      </w:pPr>
      <w:r w:rsidRPr="00403209">
        <w:t>Storage: SSD-backed storage for AI artifacts and processing.</w:t>
      </w:r>
    </w:p>
    <w:p w14:paraId="53506A02" w14:textId="77777777" w:rsidR="00403209" w:rsidRPr="00D846D2" w:rsidRDefault="00403209" w:rsidP="00D846D2">
      <w:pPr>
        <w:pStyle w:val="Heading2"/>
      </w:pPr>
      <w:bookmarkStart w:id="12" w:name="_Toc177638022"/>
      <w:r w:rsidRPr="00D846D2">
        <w:rPr>
          <w:rStyle w:val="Heading2Char"/>
          <w:caps/>
          <w:shd w:val="clear" w:color="auto" w:fill="auto"/>
        </w:rPr>
        <w:t>Database Resources</w:t>
      </w:r>
      <w:r w:rsidRPr="00D846D2">
        <w:t>:</w:t>
      </w:r>
      <w:bookmarkEnd w:id="12"/>
    </w:p>
    <w:p w14:paraId="4EFFBD05" w14:textId="77777777" w:rsidR="00403209" w:rsidRPr="00403209" w:rsidRDefault="00403209" w:rsidP="00403209">
      <w:pPr>
        <w:numPr>
          <w:ilvl w:val="0"/>
          <w:numId w:val="11"/>
        </w:numPr>
      </w:pPr>
      <w:r w:rsidRPr="00403209">
        <w:rPr>
          <w:b/>
          <w:bCs/>
        </w:rPr>
        <w:t>1 VM</w:t>
      </w:r>
      <w:r w:rsidRPr="00403209">
        <w:t xml:space="preserve"> for the database.</w:t>
      </w:r>
    </w:p>
    <w:p w14:paraId="4403510B" w14:textId="77777777" w:rsidR="00403209" w:rsidRPr="00403209" w:rsidRDefault="00403209" w:rsidP="00403209">
      <w:pPr>
        <w:numPr>
          <w:ilvl w:val="0"/>
          <w:numId w:val="11"/>
        </w:numPr>
      </w:pPr>
      <w:r w:rsidRPr="00403209">
        <w:t>Compute: 2 vCPUs, 4 to 8 GB RAM.</w:t>
      </w:r>
    </w:p>
    <w:p w14:paraId="4E48DFDF" w14:textId="77777777" w:rsidR="00403209" w:rsidRPr="00403209" w:rsidRDefault="00403209" w:rsidP="00403209">
      <w:pPr>
        <w:numPr>
          <w:ilvl w:val="0"/>
          <w:numId w:val="11"/>
        </w:numPr>
      </w:pPr>
      <w:r w:rsidRPr="00403209">
        <w:rPr>
          <w:b/>
          <w:bCs/>
        </w:rPr>
        <w:t>Operating System</w:t>
      </w:r>
      <w:r w:rsidRPr="00403209">
        <w:t>: Linux-based (Ubuntu, CentOS, Debian).</w:t>
      </w:r>
    </w:p>
    <w:p w14:paraId="5CC155C9" w14:textId="77777777" w:rsidR="00403209" w:rsidRPr="00403209" w:rsidRDefault="00403209" w:rsidP="00403209">
      <w:pPr>
        <w:numPr>
          <w:ilvl w:val="0"/>
          <w:numId w:val="11"/>
        </w:numPr>
      </w:pPr>
      <w:r w:rsidRPr="00403209">
        <w:t>Storage: 100 GB SSD-backed storage for data.</w:t>
      </w:r>
    </w:p>
    <w:p w14:paraId="0004EFD1" w14:textId="77777777" w:rsidR="00403209" w:rsidRPr="00D846D2" w:rsidRDefault="00403209" w:rsidP="00D846D2">
      <w:pPr>
        <w:pStyle w:val="Heading2"/>
      </w:pPr>
      <w:bookmarkStart w:id="13" w:name="_Toc177638023"/>
      <w:r w:rsidRPr="00D846D2">
        <w:rPr>
          <w:rStyle w:val="Heading2Char"/>
          <w:caps/>
          <w:shd w:val="clear" w:color="auto" w:fill="auto"/>
        </w:rPr>
        <w:t>Networking</w:t>
      </w:r>
      <w:r w:rsidRPr="00D846D2">
        <w:t>:</w:t>
      </w:r>
      <w:bookmarkEnd w:id="13"/>
    </w:p>
    <w:p w14:paraId="5870D8B3" w14:textId="77777777" w:rsidR="00403209" w:rsidRPr="00403209" w:rsidRDefault="00403209" w:rsidP="00403209">
      <w:pPr>
        <w:numPr>
          <w:ilvl w:val="0"/>
          <w:numId w:val="12"/>
        </w:numPr>
      </w:pPr>
      <w:r w:rsidRPr="00403209">
        <w:rPr>
          <w:b/>
          <w:bCs/>
        </w:rPr>
        <w:t>API Gateway</w:t>
      </w:r>
      <w:r w:rsidRPr="00403209">
        <w:t>: Manages API traffic and ensures secure communication between front-end, back-end, and AI middleware.</w:t>
      </w:r>
    </w:p>
    <w:p w14:paraId="7C363892" w14:textId="77777777" w:rsidR="00403209" w:rsidRPr="00403209" w:rsidRDefault="00403209" w:rsidP="00403209">
      <w:pPr>
        <w:numPr>
          <w:ilvl w:val="0"/>
          <w:numId w:val="12"/>
        </w:numPr>
      </w:pPr>
      <w:r w:rsidRPr="00403209">
        <w:rPr>
          <w:b/>
          <w:bCs/>
        </w:rPr>
        <w:t>Load Balancer</w:t>
      </w:r>
      <w:r w:rsidRPr="00403209">
        <w:t>: Distributes incoming traffic to the appropriate VMs.</w:t>
      </w:r>
    </w:p>
    <w:p w14:paraId="4725362B" w14:textId="77777777" w:rsidR="00403209" w:rsidRPr="00403209" w:rsidRDefault="0051416E" w:rsidP="00403209">
      <w:r>
        <w:pict w14:anchorId="4EB4D9EA">
          <v:rect id="_x0000_i1069" style="width:0;height:1.5pt" o:hralign="center" o:hrstd="t" o:hr="t" fillcolor="#a0a0a0" stroked="f"/>
        </w:pict>
      </w:r>
    </w:p>
    <w:p w14:paraId="799BF6A5" w14:textId="77777777" w:rsidR="00403209" w:rsidRPr="00D846D2" w:rsidRDefault="00403209" w:rsidP="00D846D2">
      <w:pPr>
        <w:pStyle w:val="Heading1"/>
      </w:pPr>
      <w:bookmarkStart w:id="14" w:name="_Toc177638024"/>
      <w:r w:rsidRPr="00D846D2">
        <w:rPr>
          <w:rStyle w:val="Heading1Char"/>
          <w:caps/>
          <w:shd w:val="clear" w:color="auto" w:fill="auto"/>
        </w:rPr>
        <w:t>Summary</w:t>
      </w:r>
      <w:r w:rsidRPr="00D846D2">
        <w:t>:</w:t>
      </w:r>
      <w:bookmarkEnd w:id="14"/>
    </w:p>
    <w:p w14:paraId="6F520EC6" w14:textId="77777777" w:rsidR="00403209" w:rsidRPr="00403209" w:rsidRDefault="00403209" w:rsidP="00403209">
      <w:r w:rsidRPr="00403209">
        <w:t xml:space="preserve">This IaaS setup ensures compatibility with any provider while maintaining high scalability and performance. The architecture uses </w:t>
      </w:r>
      <w:r w:rsidRPr="00403209">
        <w:rPr>
          <w:b/>
          <w:bCs/>
        </w:rPr>
        <w:t>standard Linux OS</w:t>
      </w:r>
      <w:r w:rsidRPr="00403209">
        <w:t xml:space="preserve"> across all services, ensuring flexibility to run on </w:t>
      </w:r>
      <w:r w:rsidRPr="00403209">
        <w:rPr>
          <w:b/>
          <w:bCs/>
        </w:rPr>
        <w:t>any cloud provider</w:t>
      </w:r>
      <w:r w:rsidRPr="00403209">
        <w:t xml:space="preserve">. The use of </w:t>
      </w:r>
      <w:r w:rsidRPr="00403209">
        <w:rPr>
          <w:b/>
          <w:bCs/>
        </w:rPr>
        <w:t>Docker containers</w:t>
      </w:r>
      <w:r w:rsidRPr="00403209">
        <w:t xml:space="preserve"> is limited to the front-end, while VMs handle the back-end, AI middleware, and database tasks with proper load balancing, API management, and auto-scaling in place.</w:t>
      </w:r>
    </w:p>
    <w:p w14:paraId="2D6936A2" w14:textId="77777777" w:rsidR="002D18CC" w:rsidRDefault="002D18CC"/>
    <w:sectPr w:rsidR="002D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3894"/>
    <w:multiLevelType w:val="multilevel"/>
    <w:tmpl w:val="6F1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75"/>
    <w:multiLevelType w:val="multilevel"/>
    <w:tmpl w:val="83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657B"/>
    <w:multiLevelType w:val="multilevel"/>
    <w:tmpl w:val="C9F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D1258"/>
    <w:multiLevelType w:val="multilevel"/>
    <w:tmpl w:val="E06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20E42"/>
    <w:multiLevelType w:val="multilevel"/>
    <w:tmpl w:val="6A5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C1425"/>
    <w:multiLevelType w:val="multilevel"/>
    <w:tmpl w:val="E68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1779B"/>
    <w:multiLevelType w:val="multilevel"/>
    <w:tmpl w:val="850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A0ECE"/>
    <w:multiLevelType w:val="multilevel"/>
    <w:tmpl w:val="3AB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105AE"/>
    <w:multiLevelType w:val="multilevel"/>
    <w:tmpl w:val="036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D64BA"/>
    <w:multiLevelType w:val="multilevel"/>
    <w:tmpl w:val="098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E6A60"/>
    <w:multiLevelType w:val="multilevel"/>
    <w:tmpl w:val="6E2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330E0"/>
    <w:multiLevelType w:val="multilevel"/>
    <w:tmpl w:val="66B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785683">
    <w:abstractNumId w:val="6"/>
  </w:num>
  <w:num w:numId="2" w16cid:durableId="646514937">
    <w:abstractNumId w:val="5"/>
  </w:num>
  <w:num w:numId="3" w16cid:durableId="724447907">
    <w:abstractNumId w:val="11"/>
  </w:num>
  <w:num w:numId="4" w16cid:durableId="155070435">
    <w:abstractNumId w:val="8"/>
  </w:num>
  <w:num w:numId="5" w16cid:durableId="1139104608">
    <w:abstractNumId w:val="7"/>
  </w:num>
  <w:num w:numId="6" w16cid:durableId="1773016053">
    <w:abstractNumId w:val="3"/>
  </w:num>
  <w:num w:numId="7" w16cid:durableId="628125156">
    <w:abstractNumId w:val="9"/>
  </w:num>
  <w:num w:numId="8" w16cid:durableId="571736834">
    <w:abstractNumId w:val="2"/>
  </w:num>
  <w:num w:numId="9" w16cid:durableId="2049573518">
    <w:abstractNumId w:val="1"/>
  </w:num>
  <w:num w:numId="10" w16cid:durableId="1902444719">
    <w:abstractNumId w:val="4"/>
  </w:num>
  <w:num w:numId="11" w16cid:durableId="942298397">
    <w:abstractNumId w:val="10"/>
  </w:num>
  <w:num w:numId="12" w16cid:durableId="81881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9"/>
    <w:rsid w:val="00193716"/>
    <w:rsid w:val="002D18CC"/>
    <w:rsid w:val="003E7D16"/>
    <w:rsid w:val="00403209"/>
    <w:rsid w:val="0051416E"/>
    <w:rsid w:val="00564A4D"/>
    <w:rsid w:val="00831156"/>
    <w:rsid w:val="009025E7"/>
    <w:rsid w:val="00A4769C"/>
    <w:rsid w:val="00D846D2"/>
    <w:rsid w:val="00E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A5D4DA0"/>
  <w15:chartTrackingRefBased/>
  <w15:docId w15:val="{6096198C-01DA-490B-9971-30AFE763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16"/>
  </w:style>
  <w:style w:type="paragraph" w:styleId="Heading1">
    <w:name w:val="heading 1"/>
    <w:basedOn w:val="Normal"/>
    <w:next w:val="Normal"/>
    <w:link w:val="Heading1Char"/>
    <w:uiPriority w:val="9"/>
    <w:qFormat/>
    <w:rsid w:val="0019371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1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1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1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1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1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1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1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371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1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1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1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1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1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1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71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71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371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937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71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3209"/>
    <w:pPr>
      <w:ind w:left="720"/>
      <w:contextualSpacing/>
    </w:pPr>
  </w:style>
  <w:style w:type="character" w:styleId="IntenseEmphasis">
    <w:name w:val="Intense Emphasis"/>
    <w:uiPriority w:val="21"/>
    <w:qFormat/>
    <w:rsid w:val="0019371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1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1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93716"/>
    <w:rPr>
      <w:b/>
      <w:bCs/>
      <w:i/>
      <w:iCs/>
      <w:cap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937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76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6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4769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93716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71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93716"/>
    <w:rPr>
      <w:b/>
      <w:bCs/>
    </w:rPr>
  </w:style>
  <w:style w:type="character" w:styleId="Emphasis">
    <w:name w:val="Emphasis"/>
    <w:uiPriority w:val="20"/>
    <w:qFormat/>
    <w:rsid w:val="0019371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93716"/>
    <w:pPr>
      <w:spacing w:after="0" w:line="240" w:lineRule="auto"/>
    </w:pPr>
  </w:style>
  <w:style w:type="character" w:styleId="SubtleEmphasis">
    <w:name w:val="Subtle Emphasis"/>
    <w:uiPriority w:val="19"/>
    <w:qFormat/>
    <w:rsid w:val="0019371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9371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9371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BC29-5CA8-4085-81B2-E7146E39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1158</Words>
  <Characters>6613</Characters>
  <Application>Microsoft Office Word</Application>
  <DocSecurity>0</DocSecurity>
  <Lines>200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Adams</dc:creator>
  <cp:keywords/>
  <dc:description/>
  <cp:lastModifiedBy>David Adams</cp:lastModifiedBy>
  <cp:revision>4</cp:revision>
  <cp:lastPrinted>2024-09-19T15:34:00Z</cp:lastPrinted>
  <dcterms:created xsi:type="dcterms:W3CDTF">2024-09-18T22:04:00Z</dcterms:created>
  <dcterms:modified xsi:type="dcterms:W3CDTF">2024-09-19T15:34:00Z</dcterms:modified>
</cp:coreProperties>
</file>