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40"/>
      </w:pPr>
      <w:r>
        <w:rPr>
          <w:rFonts w:ascii="Segoe UI" w:hAnsi="Segoe UI"/>
          <w:b/>
          <w:color w:val="EA8F3D"/>
          <w:sz w:val="60"/>
        </w:rPr>
        <w:t>LAYAR</w:t>
      </w:r>
      <w:r>
        <w:rPr>
          <w:rFonts w:ascii="Segoe UI" w:hAnsi="Segoe UI"/>
          <w:b/>
          <w:color w:val="1B1F29"/>
          <w:sz w:val="48"/>
        </w:rPr>
        <w:t xml:space="preserve"> — “Bir şey burada.”</w:t>
      </w:r>
    </w:p>
    <w:p>
      <w:pPr>
        <w:spacing w:before="0" w:after="280"/>
      </w:pPr>
      <w:r>
        <w:rPr>
          <w:rFonts w:ascii="Segoe UI" w:hAnsi="Segoe UI"/>
          <w:color w:val="555C6E"/>
          <w:sz w:val="26"/>
        </w:rPr>
        <w:t>Master Mimari Spesifikasyonu: İnteraktif Keşif Prologue'u, Fizik &amp; Ses Motoru, Living Hub Geçişi, Mobil Entegrasyon ve MCP AI Kürasyon Altyapısı</w:t>
      </w:r>
    </w:p>
    <w:tbl>
      <w:tblPr>
        <w:tblW w:type="auto" w:w="0"/>
        <w:jc w:val="center"/>
        <w:tblLayout w:type="fixed"/>
        <w:tblLook w:firstColumn="1" w:firstRow="1" w:lastColumn="0" w:lastRow="0" w:noHBand="0" w:noVBand="1" w:val="04A0"/>
      </w:tblPr>
      <w:tblGrid>
        <w:gridCol w:w="9936"/>
      </w:tblGrid>
      <w:tr>
        <w:tc>
          <w:tcPr>
            <w:tcW w:type="dxa" w:w="9504"/>
            <w:shd w:val="clear" w:color="auto" w:fill="F8F9FA"/>
            <w:tcMar>
              <w:top w:w="140" w:type="dxa"/>
              <w:bottom w:w="140" w:type="dxa"/>
              <w:left w:w="180" w:type="dxa"/>
              <w:right w:w="180" w:type="dxa"/>
            </w:tcMar>
            <w:tcBorders>
              <w:left w:val="single" w:sz="24" w:space="0" w:color="EA8F3D"/>
              <w:top w:val="none"/>
              <w:bottom w:val="none"/>
              <w:right w:val="none"/>
            </w:tcBorders>
          </w:tcPr>
          <w:p>
            <w:pPr>
              <w:spacing w:before="40" w:after="80"/>
            </w:pPr>
            <w:r>
              <w:rPr>
                <w:rFonts w:ascii="Segoe UI" w:hAnsi="Segoe UI"/>
                <w:b/>
                <w:color w:val="EA8F3D"/>
                <w:sz w:val="21"/>
              </w:rPr>
              <w:t>★ BU DOKÜMANIN AMACI VE KULLANIMI</w:t>
              <w:br/>
            </w:r>
            <w:r>
              <w:rPr>
                <w:rFonts w:ascii="Segoe UI" w:hAnsi="Segoe UI"/>
                <w:color w:val="2B2D38"/>
                <w:sz w:val="19"/>
              </w:rPr>
              <w:t>Bu teknik ve tasarımsal rehber; Layar web platformunun sıradan bir pazarlama sitesi yerine, kullanıcının bizzat Layar'ın ontolojik dünyasına adım attığı bir 'keşif portalı' olarak inşa edilmesini hedefler.</w:t>
              <w:br/>
              <w:t>Aynı zamanda; deneyimin tamamlanmasının ardından sitenin fonksiyonel ekosisteme (Bugünün İzleri, Bir Mektup Bırak, Mobil İndirme, Gizlilik Politikası, Kullanım Şartları, Destek ve Hesap Silme) pürüzsüzce evrilmesini, mobil uygulama derin bağlantılarının (deep-links) asla bozulmamasını ve Model Context Protocol (MCP) destekli yapay zeka kürasyon sisteminin nasıl kurgulanacağını adım adım belgeler.</w:t>
            </w:r>
          </w:p>
        </w:tc>
      </w:tr>
    </w:tbl>
    <w:p>
      <w:pPr>
        <w:spacing w:before="40" w:after="80"/>
      </w:pPr>
    </w:p>
    <w:p>
      <w:pPr>
        <w:pStyle w:val="Heading1"/>
      </w:pPr>
      <w:r>
        <w:rPr>
          <w:rFonts w:ascii="Segoe UI" w:hAnsi="Segoe UI"/>
          <w:color w:val="1B1F29"/>
        </w:rPr>
        <w:t>1. Vizyon, Marka Felsefesi ve Tasarım İlkeleri</w:t>
      </w:r>
    </w:p>
    <w:p>
      <w:r>
        <w:t>Geleneksel web siteleri kullanıcıya hemen bir ürün satmaya veya bir uygulama indirtmeye çalışır: Devasa bir logo, 3D telefon mockup'ları, yapay müşteri yorumları ve 'Hemen İndir' butonları. Layar'ın felsefesi bunun tam zıddıdır.</w:t>
      </w:r>
    </w:p>
    <w:p>
      <w:pPr>
        <w:ind w:left="576" w:right="576"/>
      </w:pPr>
      <w:r>
        <w:rPr>
          <w:rFonts w:ascii="Georgia" w:hAnsi="Georgia"/>
          <w:i/>
          <w:color w:val="EA8F3D"/>
          <w:sz w:val="23"/>
        </w:rPr>
        <w:t>“Kullanıcı siteye girdiğinde ona Layar'ın ne olduğunu anlatmıyoruz. Bir şey olduğunu hissettiriyoruz. Ve kullanıcı, o şeyi kendi hareketleriyle ortaya çıkarıyor.”</w:t>
      </w:r>
    </w:p>
    <w:p>
      <w:r>
        <w:t xml:space="preserve">Layar web deneyiminin başarısı görsel efektlerin çokluğundan değil, aşağıdaki </w:t>
      </w:r>
      <w:r>
        <w:rPr>
          <w:b/>
        </w:rPr>
        <w:t>4 Duygusal ve Fiziksel İlke</w:t>
      </w:r>
      <w:r>
        <w:t>'den gelir:</w:t>
      </w:r>
    </w:p>
    <w:tbl>
      <w:tblPr>
        <w:tblW w:type="auto" w:w="0"/>
        <w:jc w:val="center"/>
        <w:tblLook w:firstColumn="1" w:firstRow="1" w:lastColumn="0" w:lastRow="0" w:noHBand="0" w:noVBand="1" w:val="04A0"/>
      </w:tblPr>
      <w:tblGrid>
        <w:gridCol w:w="4968"/>
        <w:gridCol w:w="4968"/>
      </w:tblGrid>
      <w:tr>
        <w:tc>
          <w:tcPr>
            <w:tcW w:type="dxa" w:w="4968"/>
            <w:vAlign w:val="center"/>
            <w:tcMar>
              <w:top w:w="100" w:type="dxa"/>
              <w:bottom w:w="100" w:type="dxa"/>
              <w:left w:w="120" w:type="dxa"/>
              <w:right w:w="120" w:type="dxa"/>
            </w:tcMar>
            <w:shd w:val="clear" w:color="auto" w:fill="EAECEF"/>
          </w:tcPr>
          <w:p>
            <w:pPr>
              <w:spacing w:before="40" w:after="40"/>
            </w:pPr>
            <w:r>
              <w:rPr>
                <w:rFonts w:ascii="Segoe UI" w:hAnsi="Segoe UI"/>
                <w:b/>
                <w:color w:val="EA8F3D"/>
                <w:sz w:val="19"/>
              </w:rPr>
              <w:t>İlke</w:t>
            </w:r>
          </w:p>
        </w:tc>
        <w:tc>
          <w:tcPr>
            <w:tcW w:type="dxa" w:w="4968"/>
            <w:vAlign w:val="center"/>
            <w:tcMar>
              <w:top w:w="100" w:type="dxa"/>
              <w:bottom w:w="100" w:type="dxa"/>
              <w:left w:w="120" w:type="dxa"/>
              <w:right w:w="120" w:type="dxa"/>
            </w:tcMar>
            <w:shd w:val="clear" w:color="auto" w:fill="EAECEF"/>
          </w:tcPr>
          <w:p>
            <w:pPr>
              <w:spacing w:before="40" w:after="40"/>
            </w:pPr>
            <w:r>
              <w:rPr>
                <w:rFonts w:ascii="Segoe UI" w:hAnsi="Segoe UI"/>
                <w:b/>
                <w:color w:val="EA8F3D"/>
                <w:sz w:val="19"/>
              </w:rPr>
              <w:t>Açıklama ve Uygulama Detayı</w:t>
            </w:r>
          </w:p>
        </w:tc>
      </w:tr>
      <w:tr>
        <w:tc>
          <w:tcPr>
            <w:tcW w:type="dxa" w:w="4968"/>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1. Fiziksel Hareket (Motion)</w:t>
            </w:r>
          </w:p>
        </w:tc>
        <w:tc>
          <w:tcPr>
            <w:tcW w:type="dxa" w:w="4968"/>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Sitedeki hiçbir nesne lineer veya yapay kaymaz. Sis eylemsizlik (inertia) ile yayılır, kağıt ağırlık taşır, mühür gerildiğinde elastik direnç uygular. Kullanıcı sayfayla değil, fiziksel bir dünyayla temas halindedir.</w:t>
            </w:r>
          </w:p>
        </w:tc>
      </w:tr>
      <w:tr>
        <w:tc>
          <w:tcPr>
            <w:tcW w:type="dxa" w:w="4968"/>
            <w:vAlign w:val="center"/>
            <w:tcMar>
              <w:top w:w="100" w:type="dxa"/>
              <w:bottom w:w="100" w:type="dxa"/>
              <w:left w:w="120" w:type="dxa"/>
              <w:right w:w="120" w:type="dxa"/>
            </w:tcMar>
            <w:shd w:val="clear" w:color="auto" w:fill="FFFFFF"/>
          </w:tcPr>
          <w:p>
            <w:pPr>
              <w:spacing w:before="40" w:after="40"/>
            </w:pPr>
            <w:r>
              <w:rPr>
                <w:rFonts w:ascii="Segoe UI" w:hAnsi="Segoe UI"/>
                <w:color w:val="2B2D38"/>
                <w:sz w:val="18"/>
              </w:rPr>
              <w:t>2. Mikro-İşitsel Dil (Sound)</w:t>
            </w:r>
          </w:p>
        </w:tc>
        <w:tc>
          <w:tcPr>
            <w:tcW w:type="dxa" w:w="4968"/>
            <w:vAlign w:val="center"/>
            <w:tcMar>
              <w:top w:w="100" w:type="dxa"/>
              <w:bottom w:w="100" w:type="dxa"/>
              <w:left w:w="120" w:type="dxa"/>
              <w:right w:w="120" w:type="dxa"/>
            </w:tcMar>
            <w:shd w:val="clear" w:color="auto" w:fill="FFFFFF"/>
          </w:tcPr>
          <w:p>
            <w:pPr>
              <w:spacing w:before="40" w:after="40"/>
            </w:pPr>
            <w:r>
              <w:rPr>
                <w:rFonts w:ascii="Segoe UI" w:hAnsi="Segoe UI"/>
                <w:color w:val="2B2D38"/>
                <w:sz w:val="18"/>
              </w:rPr>
              <w:t>Sürekli çalan arka plan melodileri yerine yalnızca kullanıcının etkileşimiyle canlanan fısıltılar: Yerdeki izin algılanma tık'ı, rüzgar hışırtısı, mühür sürtünmesi ve mühürün kırıldığı andaki organik 'çat' sesi.</w:t>
            </w:r>
          </w:p>
        </w:tc>
      </w:tr>
      <w:tr>
        <w:tc>
          <w:tcPr>
            <w:tcW w:type="dxa" w:w="4968"/>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3. Tipografik Gerilim</w:t>
            </w:r>
          </w:p>
        </w:tc>
        <w:tc>
          <w:tcPr>
            <w:tcW w:type="dxa" w:w="4968"/>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Arayüz için ultra-modern, endüstriyel ve sessiz sans-serif (Geist Sans / Inter); mektup içeriği ve edebi dokunuşlar için zamansız, kusurlu ve karakterli klasik serif (Cormorant Garamond / Instrument Serif).</w:t>
            </w:r>
          </w:p>
        </w:tc>
      </w:tr>
      <w:tr>
        <w:tc>
          <w:tcPr>
            <w:tcW w:type="dxa" w:w="4968"/>
            <w:vAlign w:val="center"/>
            <w:tcMar>
              <w:top w:w="100" w:type="dxa"/>
              <w:bottom w:w="100" w:type="dxa"/>
              <w:left w:w="120" w:type="dxa"/>
              <w:right w:w="120" w:type="dxa"/>
            </w:tcMar>
            <w:shd w:val="clear" w:color="auto" w:fill="FFFFFF"/>
          </w:tcPr>
          <w:p>
            <w:pPr>
              <w:spacing w:before="40" w:after="40"/>
            </w:pPr>
            <w:r>
              <w:rPr>
                <w:rFonts w:ascii="Segoe UI" w:hAnsi="Segoe UI"/>
                <w:color w:val="2B2D38"/>
                <w:sz w:val="18"/>
              </w:rPr>
              <w:t>4. Negatif Alan ve Sessizlik</w:t>
            </w:r>
          </w:p>
        </w:tc>
        <w:tc>
          <w:tcPr>
            <w:tcW w:type="dxa" w:w="4968"/>
            <w:vAlign w:val="center"/>
            <w:tcMar>
              <w:top w:w="100" w:type="dxa"/>
              <w:bottom w:w="100" w:type="dxa"/>
              <w:left w:w="120" w:type="dxa"/>
              <w:right w:w="120" w:type="dxa"/>
            </w:tcMar>
            <w:shd w:val="clear" w:color="auto" w:fill="FFFFFF"/>
          </w:tcPr>
          <w:p>
            <w:pPr>
              <w:spacing w:before="40" w:after="40"/>
            </w:pPr>
            <w:r>
              <w:rPr>
                <w:rFonts w:ascii="Segoe UI" w:hAnsi="Segoe UI"/>
                <w:color w:val="2B2D38"/>
                <w:sz w:val="18"/>
              </w:rPr>
              <w:t>Ekranı içerikle doldurmama disiplini. Boşluklar, kullanıcının karanlıkta bir fenerle arama yapma konsantrasyonunu korur. Sitede gereksiz hiçbir süsleme veya sahte veri bulunmaz.</w:t>
            </w:r>
          </w:p>
        </w:tc>
      </w:tr>
    </w:tbl>
    <w:p>
      <w:pPr>
        <w:pStyle w:val="Heading1"/>
      </w:pPr>
      <w:r>
        <w:rPr>
          <w:rFonts w:ascii="Segoe UI" w:hAnsi="Segoe UI"/>
          <w:color w:val="1B1F29"/>
        </w:rPr>
        <w:t>2. Prologue: 10 Aşamalı İnteraktif Keşif Koreografisi</w:t>
      </w:r>
    </w:p>
    <w:p>
      <w:r>
        <w:rPr>
          <w:rFonts w:ascii="Segoe UI" w:hAnsi="Segoe UI"/>
          <w:b/>
          <w:color w:val="EA8F3D"/>
          <w:sz w:val="22"/>
        </w:rPr>
        <w:t>Aşama 1: Sessiz Gece Boşluğu &amp; İlk Işık</w:t>
      </w:r>
    </w:p>
    <w:p>
      <w:pPr>
        <w:spacing w:before="40" w:after="160"/>
      </w:pPr>
      <w:r>
        <w:rPr>
          <w:rFonts w:ascii="Segoe UI" w:hAnsi="Segoe UI"/>
          <w:color w:val="2B2D38"/>
          <w:sz w:val="19"/>
        </w:rPr>
        <w:t>Atmosfer: Tam karanlığa yakın gece mavisi/kömür rengi (#07080A). Ekranın ortasında belli belirsiz parıldayan uzak bir ışık kaynağı.</w:t>
        <w:br/>
        <w:t>Metin: Ortada logo yok, menü yok. Yalnızca 14px gri bir tipografi:</w:t>
        <w:br/>
        <w:t>“Burada bir şey bırakıldı. Bulabilir misin?”</w:t>
        <w:br/>
        <w:t>Dinamik: İlk 1.5 saniye hiçbir şey hareket etmez. Ardından uzak ışık çok hafif, nefes alır gibi parıldamaya başlar. Kullanıcı istemsizce mouse'unu oynatır.</w:t>
      </w:r>
    </w:p>
    <w:p>
      <w:r>
        <w:rPr>
          <w:rFonts w:ascii="Segoe UI" w:hAnsi="Segoe UI"/>
          <w:b/>
          <w:color w:val="EA8F3D"/>
          <w:sz w:val="22"/>
        </w:rPr>
        <w:t>Aşama 2: Fener Cursor &amp; Özel Sis Shader'ı</w:t>
      </w:r>
    </w:p>
    <w:p>
      <w:pPr>
        <w:spacing w:before="40" w:after="160"/>
      </w:pPr>
      <w:r>
        <w:rPr>
          <w:rFonts w:ascii="Segoe UI" w:hAnsi="Segoe UI"/>
          <w:color w:val="2B2D38"/>
          <w:sz w:val="19"/>
        </w:rPr>
        <w:t>Atmosfer: Standart mouse oku kaybolur. Mouse'un etrafında 140–160 px çapında sıcak ay ışığı renginde yumuşak bir ışık halesi belirir.</w:t>
        <w:br/>
        <w:t>Dinamik: WebGL fragment shader'ı üzerinde koşan Perlin/Simplex noise tabanlı sis, mouse'un temas ettiği yerde açılır. Mouse'un ardından hafif bir ışık gecikmesi (damping) gelir.</w:t>
        <w:br/>
        <w:t>Duygu: Kullanıcı 'Bu site benim hareketimi algılıyor ve burada bir şey saklanıyor' hissine girer; seyirci olmaktan kaşife dönüşür.</w:t>
      </w:r>
    </w:p>
    <w:p>
      <w:r>
        <w:rPr>
          <w:rFonts w:ascii="Segoe UI" w:hAnsi="Segoe UI"/>
          <w:b/>
          <w:color w:val="EA8F3D"/>
          <w:sz w:val="22"/>
        </w:rPr>
        <w:t>Aşama 3: 'Tık' Sesi ve Bellek İzi (Morse Trail)</w:t>
      </w:r>
    </w:p>
    <w:p>
      <w:pPr>
        <w:spacing w:before="40" w:after="160"/>
      </w:pPr>
      <w:r>
        <w:rPr>
          <w:rFonts w:ascii="Segoe UI" w:hAnsi="Segoe UI"/>
          <w:color w:val="2B2D38"/>
          <w:sz w:val="19"/>
        </w:rPr>
        <w:t>Atmosfer: Mouse ekranda önceden gizlenmiş koordinat koridoruna ulaştığında çok hafif organik bir 'tık' sesi duyulur.</w:t>
        <w:br/>
        <w:t>Dinamik: Sis içinde mors alfabesini andıran zarif, parıldayan bir çizgi izi belirir (`· · ─ ·`).</w:t>
        <w:br/>
        <w:t>Metin: “Bir iz buldun.”</w:t>
        <w:br/>
        <w:t>Kullanıcı Etkileşimi: Kullanıcı artık sayfayı okumaz, ekranın derinliklerine uzanan izi feneriyle takip etmeye başlar.</w:t>
      </w:r>
    </w:p>
    <w:p>
      <w:r>
        <w:rPr>
          <w:rFonts w:ascii="Segoe UI" w:hAnsi="Segoe UI"/>
          <w:b/>
          <w:color w:val="EA8F3D"/>
          <w:sz w:val="22"/>
        </w:rPr>
        <w:t>Aşama 4: 5 Katmanlı Mekân Hissi &amp; Parallaks Kamera Hareketi</w:t>
      </w:r>
    </w:p>
    <w:p>
      <w:pPr>
        <w:spacing w:before="40" w:after="160"/>
      </w:pPr>
      <w:r>
        <w:rPr>
          <w:rFonts w:ascii="Segoe UI" w:hAnsi="Segoe UI"/>
          <w:color w:val="2B2D38"/>
          <w:sz w:val="19"/>
        </w:rPr>
        <w:t>Atmosfer: İz kullanıcıyı aşağıya yönlendirir. Scroll yapıldığında standart sayfa kayması değil, uzayda kameranın aşağı inmesi hissi yaşanır.</w:t>
        <w:br/>
        <w:t>Katmanlar:</w:t>
        <w:br/>
        <w:t>• Katman 1: Derin gökyüzü ve karanlık kumlanma (Noise Grain)</w:t>
        <w:br/>
        <w:t>• Katman 2: Yavaş süzülen arka plan sis kütlesi</w:t>
        <w:br/>
        <w:t>• Katman 3: Işık huzmesinde parıldayan yüzen toz parçacıkları (Floating motes)</w:t>
        <w:br/>
        <w:t>• Katman 4: Takip edilen bellek izi vektörü</w:t>
        <w:br/>
        <w:t>• Katman 5: Mühür ve mektubun bulunduğu odak düzlemi</w:t>
      </w:r>
    </w:p>
    <w:p>
      <w:r>
        <w:rPr>
          <w:rFonts w:ascii="Segoe UI" w:hAnsi="Segoe UI"/>
          <w:b/>
          <w:color w:val="EA8F3D"/>
          <w:sz w:val="22"/>
        </w:rPr>
        <w:t>Aşama 5: İlk Büyük Layar Anı: Mesafe Metaforu (50m → 3m)</w:t>
      </w:r>
    </w:p>
    <w:p>
      <w:pPr>
        <w:spacing w:before="40" w:after="160"/>
      </w:pPr>
      <w:r>
        <w:rPr>
          <w:rFonts w:ascii="Segoe UI" w:hAnsi="Segoe UI"/>
          <w:color w:val="2B2D38"/>
          <w:sz w:val="19"/>
        </w:rPr>
        <w:t>Atmosfer: İz son noktaya ulaşır. Ekran durulur. Ortada büyük ve net bir sayaç belirir: '50 m', altında 'Yakında.'</w:t>
        <w:br/>
        <w:t>Dinamik: Bu statik bir metin değildir. Kullanıcı mouse'u izin gösterdiği hedefe doğru yaklaştırdıkça mesafe canlı olarak saniyede azalır: 50m → 41m → 29m → 17m → 8m → 3m.</w:t>
        <w:br/>
        <w:t>Duygu: Kullanıcı Layar'ın fiziksel dünyadaki temel mekaniğini ('Bir şey bir yerde. Yaklaş. Bul.') hiçbir açıklama metni okumadan deneyimleyerek öğrenir.</w:t>
      </w:r>
    </w:p>
    <w:p>
      <w:r>
        <w:rPr>
          <w:rFonts w:ascii="Segoe UI" w:hAnsi="Segoe UI"/>
          <w:b/>
          <w:color w:val="EA8F3D"/>
          <w:sz w:val="22"/>
        </w:rPr>
        <w:t>Aşama 6: 3 Metrede Zamanın Durması &amp; Mühür Odağı</w:t>
      </w:r>
    </w:p>
    <w:p>
      <w:pPr>
        <w:spacing w:before="40" w:after="160"/>
      </w:pPr>
      <w:r>
        <w:rPr>
          <w:rFonts w:ascii="Segoe UI" w:hAnsi="Segoe UI"/>
          <w:color w:val="2B2D38"/>
          <w:sz w:val="19"/>
        </w:rPr>
        <w:t>Atmosfer: Mesafe 3 metreye geldiğinde sis hareketi yavaşlar, mesafe sayacı silinir, arka plan sesi tamamen kesilir.</w:t>
        <w:br/>
        <w:t>Dinamik: Ekranda sadece karanlık bir balmumu mühür belirir. Fener mührün üzerine geldiğinde balmumu hafif bir amber ışıması yayar.</w:t>
        <w:br/>
        <w:t>Metin: “Buldun.” (1.2 saniye sessizlik) ardından “Şimdi aç.”</w:t>
      </w:r>
    </w:p>
    <w:p>
      <w:r>
        <w:rPr>
          <w:rFonts w:ascii="Segoe UI" w:hAnsi="Segoe UI"/>
          <w:b/>
          <w:color w:val="EA8F3D"/>
          <w:sz w:val="22"/>
        </w:rPr>
        <w:t>Aşama 7: İmzalı Etkileşim: Mührü Sürükle ve Kır (Drag-to-Break)</w:t>
      </w:r>
    </w:p>
    <w:p>
      <w:pPr>
        <w:spacing w:before="40" w:after="160"/>
      </w:pPr>
      <w:r>
        <w:rPr>
          <w:rFonts w:ascii="Segoe UI" w:hAnsi="Segoe UI"/>
          <w:color w:val="2B2D38"/>
          <w:sz w:val="19"/>
        </w:rPr>
        <w:t>Atmosfer: Mühür sıradan bir buton gibi tıklanamaz. Kullanıcı mührü tutup sağa doğru çekmelidir.</w:t>
        <w:br/>
        <w:t>Fizik &amp; Ses: GSAP Draggable ile elastik direnç uygulanır (%27, %56, %81). Mühür yüzeyinde mikro çatlak SVG filtreleri belirir. Kullanıcı bıraktığında yay gibi geri fırlar; ancak %100'e ulaştığında tok bir 'ÇAT' kırılma sesiyle mühür kırılır ve parçacıklar etrafa dağılır.</w:t>
        <w:br/>
        <w:t>Mobil: Cihazda titreşim motoru (Haptic Feedback) mikro darbe vurur.</w:t>
      </w:r>
    </w:p>
    <w:p>
      <w:r>
        <w:rPr>
          <w:rFonts w:ascii="Segoe UI" w:hAnsi="Segoe UI"/>
          <w:b/>
          <w:color w:val="EA8F3D"/>
          <w:sz w:val="22"/>
        </w:rPr>
        <w:t>Aşama 8: Mektubun Zarfın İçinden Yükselmesi (3D Paper Unfold)</w:t>
      </w:r>
    </w:p>
    <w:p>
      <w:pPr>
        <w:spacing w:before="40" w:after="160"/>
      </w:pPr>
      <w:r>
        <w:rPr>
          <w:rFonts w:ascii="Segoe UI" w:hAnsi="Segoe UI"/>
          <w:color w:val="2B2D38"/>
          <w:sz w:val="19"/>
        </w:rPr>
        <w:t>Atmosfer: Mühür parçalanınca ekranda popup açılmaz; zarfın içinden kenarları kusurlu, hafif yıpranmış, sıcak krem rengi (#F7F4EB) gerçekçi bir kağıt yükselir.</w:t>
        <w:br/>
        <w:t>Metin: Zarif bir serif font ile:</w:t>
        <w:br/>
        <w:t>“Bunu bulacağını düşünmemiştim.”</w:t>
        <w:br/>
        <w:t>Altında küçük: “— Bir yabancı”</w:t>
        <w:br/>
        <w:t>Daha aşağıda soluk: “Devamı var.”</w:t>
      </w:r>
    </w:p>
    <w:p>
      <w:r>
        <w:rPr>
          <w:rFonts w:ascii="Segoe UI" w:hAnsi="Segoe UI"/>
          <w:b/>
          <w:color w:val="EA8F3D"/>
          <w:sz w:val="22"/>
        </w:rPr>
        <w:t>Aşama 9: Yarım Kalan Merak &amp; Uygulama Çağrısı (The Hook)</w:t>
      </w:r>
    </w:p>
    <w:p>
      <w:pPr>
        <w:spacing w:before="40" w:after="160"/>
      </w:pPr>
      <w:r>
        <w:rPr>
          <w:rFonts w:ascii="Segoe UI" w:hAnsi="Segoe UI"/>
          <w:color w:val="2B2D38"/>
          <w:sz w:val="19"/>
        </w:rPr>
        <w:t>Atmosfer: Kullanıcı mektubun devamını okumak istediği anda mektup hafifçe geri çekilerek kapanır.</w:t>
        <w:br/>
        <w:t>Metin: “Bu sadece bir mektup. Layar'da onu gerçekten bulabilirsin.”</w:t>
        <w:br/>
        <w:t>CTA: 'Keşfet' (App Store ve Google Play butonları).</w:t>
        <w:br/>
        <w:t>İmza Detay: Butonların altında: “Bir sonraki mektubun nerede olduğunu bilmiyoruz.” (Kullanıcıya zorla indir demiyoruz; hikayenin devam ettiğini hissettiriyoruz.)</w:t>
      </w:r>
    </w:p>
    <w:p>
      <w:r>
        <w:rPr>
          <w:rFonts w:ascii="Segoe UI" w:hAnsi="Segoe UI"/>
          <w:b/>
          <w:color w:val="EA8F3D"/>
          <w:sz w:val="22"/>
        </w:rPr>
        <w:t>Aşama 10: 'Bugünün İzleri' &amp; 'Bir Mektup Bırak' Ekosistemi</w:t>
      </w:r>
    </w:p>
    <w:p>
      <w:pPr>
        <w:spacing w:before="40" w:after="160"/>
      </w:pPr>
      <w:r>
        <w:rPr>
          <w:rFonts w:ascii="Segoe UI" w:hAnsi="Segoe UI"/>
          <w:color w:val="2B2D38"/>
          <w:sz w:val="19"/>
        </w:rPr>
        <w:t>Atmosfer: CTA'nın altında sayfa aşağı kaydırıldığında Layar dünyasının gerçek derinliği açılır:</w:t>
        <w:br/>
        <w:t>1. Bugünün İzleri: Dünyanın farklı köşelerinden gerçek/küratörlü 3 mektup kartı (Örn: 'Kıyıda bırakılmış bir mektup — 3.2 km uzakta').</w:t>
        <w:br/>
        <w:t>2. Bir Mektup Bırak: Ortada kapalı bir mektup. Üzerine gelindiğinde: 'Birine söylemek istediğin ama henüz söylemediğin bir şey var mı?' Kullanıcı tıklar ve mektup bırakma hissini yaşar.</w:t>
      </w:r>
    </w:p>
    <w:p>
      <w:pPr>
        <w:pStyle w:val="Heading1"/>
      </w:pPr>
      <w:r>
        <w:rPr>
          <w:rFonts w:ascii="Segoe UI" w:hAnsi="Segoe UI"/>
          <w:color w:val="1B1F29"/>
        </w:rPr>
        <w:t>3. Prologue'dan Ana Ekrana (Living Hub) Kesintisiz Geçiş Mimarisi</w:t>
      </w:r>
    </w:p>
    <w:p>
      <w:r>
        <w:t xml:space="preserve">Layar web mimarisinin en hassas teknik ve ürün tasarım zorluğu şudur: </w:t>
      </w:r>
      <w:r>
        <w:rPr>
          <w:b/>
        </w:rPr>
        <w:t>Kullanıcı interaktif keşfi tamamladığında veya mobil uygulamadan doğrudan bir bağlantıya tıkladığında (örneğin Ayarlar &gt; Gizlilik Sözleşmesi veya Destek) sistem nasıl davranmalıdır?</w:t>
      </w:r>
    </w:p>
    <w:p>
      <w:r>
        <w:t>Apple App Store İnceleme Kılavuzu (Madde 5.1.1 Veri Gizliliği) ve Google Play kuralları gereği, mobil uygulamadan açılan Gizlilik Politikası ve Hesap Silme sayfaları gecikmesiz, engelsiz ve doğrudan açılmalıdır. Kullanıcı bir yasal metne ulaşmak için 5 aşamalı sis bulmacasını çözmek zorunda bırakılamaz.</w:t>
      </w:r>
    </w:p>
    <w:tbl>
      <w:tblPr>
        <w:tblW w:type="auto" w:w="0"/>
        <w:jc w:val="center"/>
        <w:tblLayout w:type="fixed"/>
        <w:tblLook w:firstColumn="1" w:firstRow="1" w:lastColumn="0" w:lastRow="0" w:noHBand="0" w:noVBand="1" w:val="04A0"/>
      </w:tblPr>
      <w:tblGrid>
        <w:gridCol w:w="9936"/>
      </w:tblGrid>
      <w:tr>
        <w:tc>
          <w:tcPr>
            <w:tcW w:type="dxa" w:w="9504"/>
            <w:shd w:val="clear" w:color="auto" w:fill="F0F4F8"/>
            <w:tcMar>
              <w:top w:w="140" w:type="dxa"/>
              <w:bottom w:w="140" w:type="dxa"/>
              <w:left w:w="180" w:type="dxa"/>
              <w:right w:w="180" w:type="dxa"/>
            </w:tcMar>
            <w:tcBorders>
              <w:left w:val="single" w:sz="24" w:space="0" w:color="3B82F6"/>
              <w:top w:val="none"/>
              <w:bottom w:val="none"/>
              <w:right w:val="none"/>
            </w:tcBorders>
          </w:tcPr>
          <w:p>
            <w:pPr>
              <w:spacing w:before="40" w:after="80"/>
            </w:pPr>
            <w:r>
              <w:rPr>
                <w:rFonts w:ascii="Segoe UI" w:hAnsi="Segoe UI"/>
                <w:b/>
                <w:color w:val="EA8F3D"/>
                <w:sz w:val="21"/>
              </w:rPr>
              <w:t>★ 4 KATMANLI ÇÖZÜM: THE UNPINNING &amp; DEEP-LINKING ARCHITECTURE</w:t>
              <w:br/>
            </w:r>
            <w:r>
              <w:rPr>
                <w:rFonts w:ascii="Segoe UI" w:hAnsi="Segoe UI"/>
                <w:color w:val="2B2D38"/>
                <w:sz w:val="19"/>
              </w:rPr>
              <w:t>1. Sürekli Scroll Çözülüşü (Continuous Lenis Unpinning):</w:t>
              <w:br/>
              <w:t>Prologue esnasında sayfa viewport kilidine (pin) sahiptir. Mektup açılıp Aşama 9 (CTA) noktasına gelindiğinde pin yumuşakça kalkar. Kullanıcı scroll ettikçe kamera geri çekilir (zoom-out) ve sayfa doğal olarak 'Bugünün İzleri', 'Nasıl Çalışır' ve 'Platform Footer'ına akar.</w:t>
              <w:br/>
              <w:br/>
              <w:t>2. Akıllı Header (Smart Floating Bar):</w:t>
              <w:br/>
              <w:t>İlk ekranda hiçbir navigasyon yoktur. Ancak kullanıcı Aşama 7'yi geçtiğinde veya ekranı yukarı doğru hafifçe kaydırdığında ekranın üstünde çok zarif, yarı saydam bir navigasyon barı belirir: [Layar Logosu | Bugünün İzleri | Destek | Gizlilik | Uygulamayı Aç].</w:t>
              <w:br/>
              <w:br/>
              <w:t>3. 'Keşfi Atla' (Bypass / Direct Mode) ve Çerez Hafızası:</w:t>
              <w:br/>
              <w:t>İlk ekranın sağ üst köşesinde çok silik, dikkati dağıtmayan bir 'Keşfi Atla →' metni yer alır. Keşfi bir kez tamamlayan kullanıcıların tarayıcısına `layar_prologue_seen=true` yazılır; tekrar girişlerde doğrudan Living Hub gösterilir.</w:t>
              <w:br/>
              <w:br/>
              <w:t>4. İzole Yasal Rota Grupları (Next.js Route Groups):</w:t>
              <w:br/>
              <w:t>`/privacy`, `/terms`, `/support`, `/delete-account` gibi sayfalar interaktif deneyimden tamamen bağımsız, ultra hızlı yüklenen editoryal şablonlara sahiptir. Mobil uygulama doğrudan bu sayfalara link verir.</w:t>
            </w:r>
          </w:p>
        </w:tc>
      </w:tr>
    </w:tbl>
    <w:p>
      <w:pPr>
        <w:spacing w:before="40" w:after="80"/>
      </w:pPr>
    </w:p>
    <w:p>
      <w:pPr>
        <w:pStyle w:val="Heading1"/>
      </w:pPr>
      <w:r>
        <w:rPr>
          <w:rFonts w:ascii="Segoe UI" w:hAnsi="Segoe UI"/>
          <w:color w:val="1B1F29"/>
        </w:rPr>
        <w:t>4. Teknoloji Yığını (Tech Stack) ve Kütüphane Seçimleri</w:t>
      </w:r>
    </w:p>
    <w:tbl>
      <w:tblPr>
        <w:tblW w:type="auto" w:w="0"/>
        <w:jc w:val="center"/>
        <w:tblLook w:firstColumn="1" w:firstRow="1" w:lastColumn="0" w:lastRow="0" w:noHBand="0" w:noVBand="1" w:val="04A0"/>
      </w:tblPr>
      <w:tblGrid>
        <w:gridCol w:w="3312"/>
        <w:gridCol w:w="3312"/>
        <w:gridCol w:w="3312"/>
      </w:tblGrid>
      <w:tr>
        <w:tc>
          <w:tcPr>
            <w:tcW w:type="dxa" w:w="3312"/>
            <w:vAlign w:val="center"/>
            <w:tcMar>
              <w:top w:w="100" w:type="dxa"/>
              <w:bottom w:w="100" w:type="dxa"/>
              <w:left w:w="120" w:type="dxa"/>
              <w:right w:w="120" w:type="dxa"/>
            </w:tcMar>
            <w:shd w:val="clear" w:color="auto" w:fill="EAECEF"/>
          </w:tcPr>
          <w:p>
            <w:pPr>
              <w:spacing w:before="40" w:after="40"/>
            </w:pPr>
            <w:r>
              <w:rPr>
                <w:rFonts w:ascii="Segoe UI" w:hAnsi="Segoe UI"/>
                <w:b/>
                <w:color w:val="EA8F3D"/>
                <w:sz w:val="19"/>
              </w:rPr>
              <w:t>Bileşen / Katman</w:t>
            </w:r>
          </w:p>
        </w:tc>
        <w:tc>
          <w:tcPr>
            <w:tcW w:type="dxa" w:w="3312"/>
            <w:vAlign w:val="center"/>
            <w:tcMar>
              <w:top w:w="100" w:type="dxa"/>
              <w:bottom w:w="100" w:type="dxa"/>
              <w:left w:w="120" w:type="dxa"/>
              <w:right w:w="120" w:type="dxa"/>
            </w:tcMar>
            <w:shd w:val="clear" w:color="auto" w:fill="EAECEF"/>
          </w:tcPr>
          <w:p>
            <w:pPr>
              <w:spacing w:before="40" w:after="40"/>
            </w:pPr>
            <w:r>
              <w:rPr>
                <w:rFonts w:ascii="Segoe UI" w:hAnsi="Segoe UI"/>
                <w:b/>
                <w:color w:val="EA8F3D"/>
                <w:sz w:val="19"/>
              </w:rPr>
              <w:t>Teknoloji</w:t>
            </w:r>
          </w:p>
        </w:tc>
        <w:tc>
          <w:tcPr>
            <w:tcW w:type="dxa" w:w="3312"/>
            <w:vAlign w:val="center"/>
            <w:tcMar>
              <w:top w:w="100" w:type="dxa"/>
              <w:bottom w:w="100" w:type="dxa"/>
              <w:left w:w="120" w:type="dxa"/>
              <w:right w:w="120" w:type="dxa"/>
            </w:tcMar>
            <w:shd w:val="clear" w:color="auto" w:fill="EAECEF"/>
          </w:tcPr>
          <w:p>
            <w:pPr>
              <w:spacing w:before="40" w:after="40"/>
            </w:pPr>
            <w:r>
              <w:rPr>
                <w:rFonts w:ascii="Segoe UI" w:hAnsi="Segoe UI"/>
                <w:b/>
                <w:color w:val="EA8F3D"/>
                <w:sz w:val="19"/>
              </w:rPr>
              <w:t>Teknik Gerekçe ve Rolü</w:t>
            </w:r>
          </w:p>
        </w:tc>
      </w:tr>
      <w:tr>
        <w:tc>
          <w:tcPr>
            <w:tcW w:type="dxa" w:w="3312"/>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Core Framework</w:t>
            </w:r>
          </w:p>
        </w:tc>
        <w:tc>
          <w:tcPr>
            <w:tcW w:type="dxa" w:w="3312"/>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Next.js 15 (App Router, React 19, TypeScript)</w:t>
            </w:r>
          </w:p>
        </w:tc>
        <w:tc>
          <w:tcPr>
            <w:tcW w:type="dxa" w:w="3312"/>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Sunucu ve İstemci bileşenlerinin ayrımı. Yasal sayfalar için statik SSR/SSG ile mükemmel SEO; interaktif hub için dinamik client rendering.</w:t>
            </w:r>
          </w:p>
        </w:tc>
      </w:tr>
      <w:tr>
        <w:tc>
          <w:tcPr>
            <w:tcW w:type="dxa" w:w="3312"/>
            <w:vAlign w:val="center"/>
            <w:tcMar>
              <w:top w:w="100" w:type="dxa"/>
              <w:bottom w:w="100" w:type="dxa"/>
              <w:left w:w="120" w:type="dxa"/>
              <w:right w:w="120" w:type="dxa"/>
            </w:tcMar>
            <w:shd w:val="clear" w:color="auto" w:fill="FFFFFF"/>
          </w:tcPr>
          <w:p>
            <w:pPr>
              <w:spacing w:before="40" w:after="40"/>
            </w:pPr>
            <w:r>
              <w:rPr>
                <w:rFonts w:ascii="Segoe UI" w:hAnsi="Segoe UI"/>
                <w:color w:val="2B2D38"/>
                <w:sz w:val="18"/>
              </w:rPr>
              <w:t>Animasyon &amp; Fizik Motoru</w:t>
            </w:r>
          </w:p>
        </w:tc>
        <w:tc>
          <w:tcPr>
            <w:tcW w:type="dxa" w:w="3312"/>
            <w:vAlign w:val="center"/>
            <w:tcMar>
              <w:top w:w="100" w:type="dxa"/>
              <w:bottom w:w="100" w:type="dxa"/>
              <w:left w:w="120" w:type="dxa"/>
              <w:right w:w="120" w:type="dxa"/>
            </w:tcMar>
            <w:shd w:val="clear" w:color="auto" w:fill="FFFFFF"/>
          </w:tcPr>
          <w:p>
            <w:pPr>
              <w:spacing w:before="40" w:after="40"/>
            </w:pPr>
            <w:r>
              <w:rPr>
                <w:rFonts w:ascii="Segoe UI" w:hAnsi="Segoe UI"/>
                <w:color w:val="2B2D38"/>
                <w:sz w:val="18"/>
              </w:rPr>
              <w:t>GSAP 3.12+ (ScrollTrigger, Flip, Draggable)</w:t>
            </w:r>
          </w:p>
        </w:tc>
        <w:tc>
          <w:tcPr>
            <w:tcW w:type="dxa" w:w="3312"/>
            <w:vAlign w:val="center"/>
            <w:tcMar>
              <w:top w:w="100" w:type="dxa"/>
              <w:bottom w:w="100" w:type="dxa"/>
              <w:left w:w="120" w:type="dxa"/>
              <w:right w:w="120" w:type="dxa"/>
            </w:tcMar>
            <w:shd w:val="clear" w:color="auto" w:fill="FFFFFF"/>
          </w:tcPr>
          <w:p>
            <w:pPr>
              <w:spacing w:before="40" w:after="40"/>
            </w:pPr>
            <w:r>
              <w:rPr>
                <w:rFonts w:ascii="Segoe UI" w:hAnsi="Segoe UI"/>
                <w:color w:val="2B2D38"/>
                <w:sz w:val="18"/>
              </w:rPr>
              <w:t>Mühür sürükleme direnci, yay mekaniği (elastic bounce), mühür kırılma partikülleri, katmanlı parallaks geçişleri ve timeline senkronizasyonu.</w:t>
            </w:r>
          </w:p>
        </w:tc>
      </w:tr>
      <w:tr>
        <w:tc>
          <w:tcPr>
            <w:tcW w:type="dxa" w:w="3312"/>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Smooth Momentum Scroll</w:t>
            </w:r>
          </w:p>
        </w:tc>
        <w:tc>
          <w:tcPr>
            <w:tcW w:type="dxa" w:w="3312"/>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Lenis Scroll (Studio Freight)</w:t>
            </w:r>
          </w:p>
        </w:tc>
        <w:tc>
          <w:tcPr>
            <w:tcW w:type="dxa" w:w="3312"/>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Tarayıcının kesintili kaydırmasını kaldırıp WebGL kamerası ile piksel hassasiyetinde senkronize olan sinematik momentum akışı.</w:t>
            </w:r>
          </w:p>
        </w:tc>
      </w:tr>
      <w:tr>
        <w:tc>
          <w:tcPr>
            <w:tcW w:type="dxa" w:w="3312"/>
            <w:vAlign w:val="center"/>
            <w:tcMar>
              <w:top w:w="100" w:type="dxa"/>
              <w:bottom w:w="100" w:type="dxa"/>
              <w:left w:w="120" w:type="dxa"/>
              <w:right w:w="120" w:type="dxa"/>
            </w:tcMar>
            <w:shd w:val="clear" w:color="auto" w:fill="FFFFFF"/>
          </w:tcPr>
          <w:p>
            <w:pPr>
              <w:spacing w:before="40" w:after="40"/>
            </w:pPr>
            <w:r>
              <w:rPr>
                <w:rFonts w:ascii="Segoe UI" w:hAnsi="Segoe UI"/>
                <w:color w:val="2B2D38"/>
                <w:sz w:val="18"/>
              </w:rPr>
              <w:t>WebGL Shader Motoru</w:t>
            </w:r>
          </w:p>
        </w:tc>
        <w:tc>
          <w:tcPr>
            <w:tcW w:type="dxa" w:w="3312"/>
            <w:vAlign w:val="center"/>
            <w:tcMar>
              <w:top w:w="100" w:type="dxa"/>
              <w:bottom w:w="100" w:type="dxa"/>
              <w:left w:w="120" w:type="dxa"/>
              <w:right w:w="120" w:type="dxa"/>
            </w:tcMar>
            <w:shd w:val="clear" w:color="auto" w:fill="FFFFFF"/>
          </w:tcPr>
          <w:p>
            <w:pPr>
              <w:spacing w:before="40" w:after="40"/>
            </w:pPr>
            <w:r>
              <w:rPr>
                <w:rFonts w:ascii="Segoe UI" w:hAnsi="Segoe UI"/>
                <w:color w:val="2B2D38"/>
                <w:sz w:val="18"/>
              </w:rPr>
              <w:t>OGL / Minimal WebGL + GLSL Shaders</w:t>
            </w:r>
          </w:p>
        </w:tc>
        <w:tc>
          <w:tcPr>
            <w:tcW w:type="dxa" w:w="3312"/>
            <w:vAlign w:val="center"/>
            <w:tcMar>
              <w:top w:w="100" w:type="dxa"/>
              <w:bottom w:w="100" w:type="dxa"/>
              <w:left w:w="120" w:type="dxa"/>
              <w:right w:w="120" w:type="dxa"/>
            </w:tcMar>
            <w:shd w:val="clear" w:color="auto" w:fill="FFFFFF"/>
          </w:tcPr>
          <w:p>
            <w:pPr>
              <w:spacing w:before="40" w:after="40"/>
            </w:pPr>
            <w:r>
              <w:rPr>
                <w:rFonts w:ascii="Segoe UI" w:hAnsi="Segoe UI"/>
                <w:color w:val="2B2D38"/>
                <w:sz w:val="18"/>
              </w:rPr>
              <w:t>Three.js (600KB) yerine yalnızca 15KB'lık OGL kütüphanesi veya Raw WebGL kullanılır. GPU üzerinde Fractional Brownian Motion (fBm) Perlin noise sisi hesaplanır.</w:t>
            </w:r>
          </w:p>
        </w:tc>
      </w:tr>
      <w:tr>
        <w:tc>
          <w:tcPr>
            <w:tcW w:type="dxa" w:w="3312"/>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Mikro-Ses Motoru</w:t>
            </w:r>
          </w:p>
        </w:tc>
        <w:tc>
          <w:tcPr>
            <w:tcW w:type="dxa" w:w="3312"/>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Web Audio API (Synthesizer)</w:t>
            </w:r>
          </w:p>
        </w:tc>
        <w:tc>
          <w:tcPr>
            <w:tcW w:type="dxa" w:w="3312"/>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Harici MP3 yükleme beklemelerini ortadan kaldıran, tarayıcının yerel osilatör ve filtreleriyle tık, rüzgar ve mühür kırılma seslerini sıfır gecikmeyle üreten motor.</w:t>
            </w:r>
          </w:p>
        </w:tc>
      </w:tr>
      <w:tr>
        <w:tc>
          <w:tcPr>
            <w:tcW w:type="dxa" w:w="3312"/>
            <w:vAlign w:val="center"/>
            <w:tcMar>
              <w:top w:w="100" w:type="dxa"/>
              <w:bottom w:w="100" w:type="dxa"/>
              <w:left w:w="120" w:type="dxa"/>
              <w:right w:w="120" w:type="dxa"/>
            </w:tcMar>
            <w:shd w:val="clear" w:color="auto" w:fill="FFFFFF"/>
          </w:tcPr>
          <w:p>
            <w:pPr>
              <w:spacing w:before="40" w:after="40"/>
            </w:pPr>
            <w:r>
              <w:rPr>
                <w:rFonts w:ascii="Segoe UI" w:hAnsi="Segoe UI"/>
                <w:color w:val="2B2D38"/>
                <w:sz w:val="18"/>
              </w:rPr>
              <w:t>Stil &amp; Tipografi</w:t>
            </w:r>
          </w:p>
        </w:tc>
        <w:tc>
          <w:tcPr>
            <w:tcW w:type="dxa" w:w="3312"/>
            <w:vAlign w:val="center"/>
            <w:tcMar>
              <w:top w:w="100" w:type="dxa"/>
              <w:bottom w:w="100" w:type="dxa"/>
              <w:left w:w="120" w:type="dxa"/>
              <w:right w:w="120" w:type="dxa"/>
            </w:tcMar>
            <w:shd w:val="clear" w:color="auto" w:fill="FFFFFF"/>
          </w:tcPr>
          <w:p>
            <w:pPr>
              <w:spacing w:before="40" w:after="40"/>
            </w:pPr>
            <w:r>
              <w:rPr>
                <w:rFonts w:ascii="Segoe UI" w:hAnsi="Segoe UI"/>
                <w:color w:val="2B2D38"/>
                <w:sz w:val="18"/>
              </w:rPr>
              <w:t>Tailwind CSS v4 + Geist / Cormorant Garamond</w:t>
            </w:r>
          </w:p>
        </w:tc>
        <w:tc>
          <w:tcPr>
            <w:tcW w:type="dxa" w:w="3312"/>
            <w:vAlign w:val="center"/>
            <w:tcMar>
              <w:top w:w="100" w:type="dxa"/>
              <w:bottom w:w="100" w:type="dxa"/>
              <w:left w:w="120" w:type="dxa"/>
              <w:right w:w="120" w:type="dxa"/>
            </w:tcMar>
            <w:shd w:val="clear" w:color="auto" w:fill="FFFFFF"/>
          </w:tcPr>
          <w:p>
            <w:pPr>
              <w:spacing w:before="40" w:after="40"/>
            </w:pPr>
            <w:r>
              <w:rPr>
                <w:rFonts w:ascii="Segoe UI" w:hAnsi="Segoe UI"/>
                <w:color w:val="2B2D38"/>
                <w:sz w:val="18"/>
              </w:rPr>
              <w:t>Modern CSS değişkenleri, donanım ivmeli 3D dönüşümler (`transform-gpu`) ve editoryal kontrast tipografi eşleşmesi.</w:t>
            </w:r>
          </w:p>
        </w:tc>
      </w:tr>
      <w:tr>
        <w:tc>
          <w:tcPr>
            <w:tcW w:type="dxa" w:w="3312"/>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Mobil Algılayıcılar</w:t>
            </w:r>
          </w:p>
        </w:tc>
        <w:tc>
          <w:tcPr>
            <w:tcW w:type="dxa" w:w="3312"/>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DeviceOrientation API + Haptics API</w:t>
            </w:r>
          </w:p>
        </w:tc>
        <w:tc>
          <w:tcPr>
            <w:tcW w:type="dxa" w:w="3312"/>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Mobil tarayıcıda telefonu eğerek feneri kontrol etme (Jiroskop) ve mühür çatladığında cihaza mikro-titreşim darbesi gönderme.</w:t>
            </w:r>
          </w:p>
        </w:tc>
      </w:tr>
    </w:tbl>
    <w:p>
      <w:pPr>
        <w:pStyle w:val="Heading1"/>
      </w:pPr>
      <w:r>
        <w:rPr>
          <w:rFonts w:ascii="Segoe UI" w:hAnsi="Segoe UI"/>
          <w:color w:val="1B1F29"/>
        </w:rPr>
        <w:t>5. Uygulama Kod Şablonları (Shader, Ses ve Mühür Fiziği)</w:t>
      </w:r>
    </w:p>
    <w:p>
      <w:r>
        <w:t>Aşağıda fener ışığının sis içerisinden yayılmasını sağlayan optimize GLSL Fragment Shader kodu verilmiştir:</w:t>
      </w:r>
    </w:p>
    <w:tbl>
      <w:tblPr>
        <w:tblW w:type="auto" w:w="0"/>
        <w:jc w:val="center"/>
        <w:tblLayout w:type="fixed"/>
        <w:tblLook w:firstColumn="1" w:firstRow="1" w:lastColumn="0" w:lastRow="0" w:noHBand="0" w:noVBand="1" w:val="04A0"/>
      </w:tblPr>
      <w:tblGrid>
        <w:gridCol w:w="9936"/>
      </w:tblGrid>
      <w:tr>
        <w:tc>
          <w:tcPr>
            <w:tcW w:type="dxa" w:w="9504"/>
            <w:shd w:val="clear" w:color="auto" w:fill="0B0C10"/>
            <w:tcMar>
              <w:top w:w="120" w:type="dxa"/>
              <w:bottom w:w="120" w:type="dxa"/>
              <w:left w:w="150" w:type="dxa"/>
              <w:right w:w="150" w:type="dxa"/>
            </w:tcMar>
            <w:tcBorders>
              <w:top w:val="single" w:sz="4" w:space="0" w:color="2D3139"/>
              <w:bottom w:val="single" w:sz="4" w:space="0" w:color="2D3139"/>
              <w:left w:val="single" w:sz="4" w:space="0" w:color="2D3139"/>
              <w:right w:val="single" w:sz="4" w:space="0" w:color="2D3139"/>
            </w:tcBorders>
          </w:tcPr>
          <w:p>
            <w:pPr>
              <w:spacing w:before="40" w:after="40" w:line="276" w:lineRule="auto"/>
            </w:pPr>
            <w:r>
              <w:rPr>
                <w:rFonts w:ascii="Consolas" w:hAnsi="Consolas"/>
                <w:i/>
                <w:color w:val="858C99"/>
                <w:sz w:val="17"/>
              </w:rPr>
              <w:t>// GLSL (OpenGL Shading Language)</w:t>
              <w:br/>
            </w:r>
            <w:r>
              <w:rPr>
                <w:rFonts w:ascii="Consolas" w:hAnsi="Consolas"/>
                <w:color w:val="4EC9B0"/>
                <w:sz w:val="18"/>
              </w:rPr>
              <w:t>// GLSL Fragment Shader: Volumetric Moonlit Fog with Flashlight Dissolve</w:t>
              <w:br/>
              <w:t>precision highp float;</w:t>
              <w:br/>
              <w:t>uniform vec2 u_resolution;</w:t>
              <w:br/>
              <w:t>uniform vec2 u_mouse;</w:t>
              <w:br/>
              <w:t>uniform float u_time;</w:t>
              <w:br/>
              <w:br/>
              <w:t>// Procedural 2D Noise</w:t>
              <w:br/>
              <w:t>float hash(vec2 p) {</w:t>
              <w:br/>
              <w:t xml:space="preserve">    p = 50.0 * fract(p * 0.3183099 + vec2(0.71, 0.113));</w:t>
              <w:br/>
              <w:t xml:space="preserve">    return -1.0 + 2.0 * fract(p.x * p.y * (p.x + p.y));</w:t>
              <w:br/>
              <w:t>}</w:t>
              <w:br/>
              <w:br/>
              <w:t>float noise(in vec2 p) {</w:t>
              <w:br/>
              <w:t xml:space="preserve">    vec2 i = floor(p);</w:t>
              <w:br/>
              <w:t xml:space="preserve">    vec2 f = fract(p);</w:t>
              <w:br/>
              <w:t xml:space="preserve">    vec2 u = f * f * (3.0 - 2.0 * f);</w:t>
              <w:br/>
              <w:t xml:space="preserve">    return mix(mix(hash(i + vec2(0.0,0.0)), hash(i + vec2(1.0,0.0)), u.x),</w:t>
              <w:br/>
              <w:t xml:space="preserve">               mix(hash(i + vec2(0.0,1.0)), hash(i + vec2(1.0,1.0)), u.x), u.y);</w:t>
              <w:br/>
              <w:t>}</w:t>
              <w:br/>
              <w:br/>
              <w:t>// 4-Octave Fractional Brownian Motion (fBm)</w:t>
              <w:br/>
              <w:t>float fbm(in vec2 p) {</w:t>
              <w:br/>
              <w:t xml:space="preserve">    float f = 0.0;</w:t>
              <w:br/>
              <w:t xml:space="preserve">    mat2 m = mat2(1.6, 1.2, -1.2, 1.6);</w:t>
              <w:br/>
              <w:t xml:space="preserve">    f += 0.5000 * noise(p); p = m * p;</w:t>
              <w:br/>
              <w:t xml:space="preserve">    f += 0.2500 * noise(p); p = m * p;</w:t>
              <w:br/>
              <w:t xml:space="preserve">    f += 0.1250 * noise(p); p = m * p;</w:t>
              <w:br/>
              <w:t xml:space="preserve">    f += 0.0625 * noise(p);</w:t>
              <w:br/>
              <w:t xml:space="preserve">    return f;</w:t>
              <w:br/>
              <w:t>}</w:t>
              <w:br/>
              <w:br/>
              <w:t>void main() {</w:t>
              <w:br/>
              <w:t xml:space="preserve">    vec2 uv = gl_FragCoord.xy / u_resolution.xy;</w:t>
              <w:br/>
              <w:t xml:space="preserve">    vec2 mouse = u_mouse / u_resolution.xy;</w:t>
              <w:br/>
              <w:t xml:space="preserve">    </w:t>
              <w:br/>
              <w:t xml:space="preserve">    // Slow organic ambient fog drift</w:t>
              <w:br/>
              <w:t xml:space="preserve">    vec2 drift = vec2(u_time * 0.025, u_time * 0.012);</w:t>
              <w:br/>
              <w:t xml:space="preserve">    float fog = fbm(uv * 3.2 + drift);</w:t>
              <w:br/>
              <w:t xml:space="preserve">    </w:t>
              <w:br/>
              <w:t xml:space="preserve">    // Distance calculation from flashlight cursor</w:t>
              <w:br/>
              <w:t xml:space="preserve">    float dist = distance(gl_FragCoord.xy, u_mouse);</w:t>
              <w:br/>
              <w:t xml:space="preserve">    float radius = 155.0; // Flashlight beam radius</w:t>
              <w:br/>
              <w:t xml:space="preserve">    </w:t>
              <w:br/>
              <w:t xml:space="preserve">    // Smoothstep radial light gradient (soft falloff)</w:t>
              <w:br/>
              <w:t xml:space="preserve">    float lightIntensity = smoothstep(radius, radius * 0.18, dist);</w:t>
              <w:br/>
              <w:t xml:space="preserve">    </w:t>
              <w:br/>
              <w:t xml:space="preserve">    // Disperse fog at the flashlight center</w:t>
              <w:br/>
              <w:t xml:space="preserve">    float activeFog = max(0.0, (fog + 0.5) * (1.0 - (lightIntensity * 0.92)));</w:t>
              <w:br/>
              <w:t xml:space="preserve">    </w:t>
              <w:br/>
              <w:t xml:space="preserve">    // Color Palette: Pure Night (#07080a) mixed with Warm Moonlight (#f0e6d2)</w:t>
              <w:br/>
              <w:t xml:space="preserve">    vec3 nightSky = vec3(0.027, 0.031, 0.039);</w:t>
              <w:br/>
              <w:t xml:space="preserve">    vec3 beamGlow = vec3(0.94, 0.88, 0.78) * lightIntensity * 0.22;</w:t>
              <w:br/>
              <w:t xml:space="preserve">    vec3 fogAtmosphere = vec3(0.12, 0.14, 0.18) * activeFog * 0.18;</w:t>
              <w:br/>
              <w:t xml:space="preserve">    </w:t>
              <w:br/>
              <w:t xml:space="preserve">    vec3 finalScene = nightSky + beamGlow + fogAtmosphere;</w:t>
              <w:br/>
              <w:t xml:space="preserve">    gl_FragColor = vec4(finalScene, 1.0);</w:t>
              <w:br/>
              <w:t>}</w:t>
            </w:r>
          </w:p>
        </w:tc>
      </w:tr>
    </w:tbl>
    <w:p>
      <w:pPr>
        <w:spacing w:before="40" w:after="80"/>
      </w:pPr>
    </w:p>
    <w:p>
      <w:r>
        <w:t>Web Audio API ile sıfır gecikmeli procedural mikro-ses sentezleyici motoru:</w:t>
      </w:r>
    </w:p>
    <w:tbl>
      <w:tblPr>
        <w:tblW w:type="auto" w:w="0"/>
        <w:jc w:val="center"/>
        <w:tblLayout w:type="fixed"/>
        <w:tblLook w:firstColumn="1" w:firstRow="1" w:lastColumn="0" w:lastRow="0" w:noHBand="0" w:noVBand="1" w:val="04A0"/>
      </w:tblPr>
      <w:tblGrid>
        <w:gridCol w:w="9936"/>
      </w:tblGrid>
      <w:tr>
        <w:tc>
          <w:tcPr>
            <w:tcW w:type="dxa" w:w="9504"/>
            <w:shd w:val="clear" w:color="auto" w:fill="0B0C10"/>
            <w:tcMar>
              <w:top w:w="120" w:type="dxa"/>
              <w:bottom w:w="120" w:type="dxa"/>
              <w:left w:w="150" w:type="dxa"/>
              <w:right w:w="150" w:type="dxa"/>
            </w:tcMar>
            <w:tcBorders>
              <w:top w:val="single" w:sz="4" w:space="0" w:color="2D3139"/>
              <w:bottom w:val="single" w:sz="4" w:space="0" w:color="2D3139"/>
              <w:left w:val="single" w:sz="4" w:space="0" w:color="2D3139"/>
              <w:right w:val="single" w:sz="4" w:space="0" w:color="2D3139"/>
            </w:tcBorders>
          </w:tcPr>
          <w:p>
            <w:pPr>
              <w:spacing w:before="40" w:after="40" w:line="276" w:lineRule="auto"/>
            </w:pPr>
            <w:r>
              <w:rPr>
                <w:rFonts w:ascii="Consolas" w:hAnsi="Consolas"/>
                <w:i/>
                <w:color w:val="858C99"/>
                <w:sz w:val="17"/>
              </w:rPr>
              <w:t>// TypeScript (Web Audio API)</w:t>
              <w:br/>
            </w:r>
            <w:r>
              <w:rPr>
                <w:rFonts w:ascii="Consolas" w:hAnsi="Consolas"/>
                <w:color w:val="4EC9B0"/>
                <w:sz w:val="18"/>
              </w:rPr>
              <w:t>// LayarProceduralAudio.ts: Tarayıcı Donanımından Doğrudan Ses Sentezleme</w:t>
              <w:br/>
              <w:t>export class LayarSoundEngine {</w:t>
              <w:br/>
              <w:t xml:space="preserve">  private ctx: AudioContext | null = null;</w:t>
              <w:br/>
              <w:br/>
              <w:t xml:space="preserve">  private getContext(): AudioContext {</w:t>
              <w:br/>
              <w:t xml:space="preserve">    if (!this.ctx) {</w:t>
              <w:br/>
              <w:t xml:space="preserve">      this.ctx = new (window.AudioContext || (window as any).webkitAudioContext)();</w:t>
              <w:br/>
              <w:t xml:space="preserve">    }</w:t>
              <w:br/>
              <w:t xml:space="preserve">    if (this.ctx.state === 'suspended') {</w:t>
              <w:br/>
              <w:t xml:space="preserve">      this.ctx.resume();</w:t>
              <w:br/>
              <w:t xml:space="preserve">    }</w:t>
              <w:br/>
              <w:t xml:space="preserve">    return this.ctx;</w:t>
              <w:br/>
              <w:t xml:space="preserve">  }</w:t>
              <w:br/>
              <w:br/>
              <w:t xml:space="preserve">  // Aşama 3: İze temas edildiğinde çalan zarif ping tık sesi</w:t>
              <w:br/>
              <w:t xml:space="preserve">  playBeaconTick() {</w:t>
              <w:br/>
              <w:t xml:space="preserve">    const ctx = this.getContext();</w:t>
              <w:br/>
              <w:t xml:space="preserve">    const osc = ctx.createOscillator();</w:t>
              <w:br/>
              <w:t xml:space="preserve">    const gain = ctx.createGain();</w:t>
              <w:br/>
              <w:br/>
              <w:t xml:space="preserve">    osc.type = 'sine';</w:t>
              <w:br/>
              <w:t xml:space="preserve">    osc.frequency.setValueAtTime(880, ctx.currentTime);</w:t>
              <w:br/>
              <w:t xml:space="preserve">    osc.frequency.exponentialRampToValueAtTime(320, ctx.currentTime + 0.06);</w:t>
              <w:br/>
              <w:br/>
              <w:t xml:space="preserve">    gain.gain.setValueAtTime(0.08, ctx.currentTime);</w:t>
              <w:br/>
              <w:t xml:space="preserve">    gain.gain.exponentialRampToValueAtTime(0.0001, ctx.currentTime + 0.06);</w:t>
              <w:br/>
              <w:br/>
              <w:t xml:space="preserve">    osc.connect(gain);</w:t>
              <w:br/>
              <w:t xml:space="preserve">    gain.connect(ctx.destination);</w:t>
              <w:br/>
              <w:br/>
              <w:t xml:space="preserve">    osc.start();</w:t>
              <w:br/>
              <w:t xml:space="preserve">    osc.stop(ctx.currentTime + 0.06);</w:t>
              <w:br/>
              <w:t xml:space="preserve">  }</w:t>
              <w:br/>
              <w:br/>
              <w:t xml:space="preserve">  // Aşama 7: Mühür çekilirken gerilim sürtünmesi (scrub noise)</w:t>
              <w:br/>
              <w:t xml:space="preserve">  playDragTension(percent: number) {</w:t>
              <w:br/>
              <w:t xml:space="preserve">    const ctx = this.getContext();</w:t>
              <w:br/>
              <w:t xml:space="preserve">    const osc = ctx.createOscillator();</w:t>
              <w:br/>
              <w:t xml:space="preserve">    const gain = ctx.createGain();</w:t>
              <w:br/>
              <w:br/>
              <w:t xml:space="preserve">    osc.type = 'triangle';</w:t>
              <w:br/>
              <w:t xml:space="preserve">    osc.frequency.setValueAtTime(60 + (percent * 120), ctx.currentTime);</w:t>
              <w:br/>
              <w:br/>
              <w:t xml:space="preserve">    gain.gain.setValueAtTime(0.02 * (percent / 100), ctx.currentTime);</w:t>
              <w:br/>
              <w:t xml:space="preserve">    gain.gain.linearRampToValueAtTime(0.001, ctx.currentTime + 0.04);</w:t>
              <w:br/>
              <w:br/>
              <w:t xml:space="preserve">    osc.connect(gain);</w:t>
              <w:br/>
              <w:t xml:space="preserve">    gain.connect(ctx.destination);</w:t>
              <w:br/>
              <w:br/>
              <w:t xml:space="preserve">    osc.start();</w:t>
              <w:br/>
              <w:t xml:space="preserve">    osc.stop(ctx.currentTime + 0.04);</w:t>
              <w:br/>
              <w:t xml:space="preserve">  }</w:t>
              <w:br/>
              <w:br/>
              <w:t xml:space="preserve">  // Aşama 7: Mühür %100'e ulaştığında kırılma sesi (Wax Crack Burst)</w:t>
              <w:br/>
              <w:t xml:space="preserve">  playWaxSnap() {</w:t>
              <w:br/>
              <w:t xml:space="preserve">    const ctx = this.getContext();</w:t>
              <w:br/>
              <w:t xml:space="preserve">    const bufferSize = ctx.sampleRate * 0.14; // 140ms patlama</w:t>
              <w:br/>
              <w:t xml:space="preserve">    const buffer = ctx.createBuffer(1, bufferSize, ctx.sampleRate);</w:t>
              <w:br/>
              <w:t xml:space="preserve">    const data = buffer.getChannelData(0);</w:t>
              <w:br/>
              <w:br/>
              <w:t xml:space="preserve">    for (let i = 0; i &lt; bufferSize; i++) {</w:t>
              <w:br/>
              <w:t xml:space="preserve">      data[i] = (Math.random() * 2 - 1) * Math.exp(-i / (bufferSize * 0.15));</w:t>
              <w:br/>
              <w:t xml:space="preserve">    }</w:t>
              <w:br/>
              <w:br/>
              <w:t xml:space="preserve">    const noiseSource = ctx.createBufferSource();</w:t>
              <w:br/>
              <w:t xml:space="preserve">    noiseSource.buffer = buffer;</w:t>
              <w:br/>
              <w:br/>
              <w:t xml:space="preserve">    const filter = ctx.createBiquadFilter();</w:t>
              <w:br/>
              <w:t xml:space="preserve">    filter.type = 'bandpass';</w:t>
              <w:br/>
              <w:t xml:space="preserve">    filter.frequency.value = 1650;</w:t>
              <w:br/>
              <w:t xml:space="preserve">    filter.Q.value = 3.5;</w:t>
              <w:br/>
              <w:br/>
              <w:t xml:space="preserve">    const gain = ctx.createGain();</w:t>
              <w:br/>
              <w:t xml:space="preserve">    gain.gain.setValueAtTime(0.3, ctx.currentTime);</w:t>
              <w:br/>
              <w:t xml:space="preserve">    gain.gain.exponentialRampToValueAtTime(0.001, ctx.currentTime + 0.14);</w:t>
              <w:br/>
              <w:br/>
              <w:t xml:space="preserve">    noiseSource.connect(filter);</w:t>
              <w:br/>
              <w:t xml:space="preserve">    filter.connect(gain);</w:t>
              <w:br/>
              <w:t xml:space="preserve">    gain.connect(ctx.destination);</w:t>
              <w:br/>
              <w:br/>
              <w:t xml:space="preserve">    noiseSource.start();</w:t>
              <w:br/>
              <w:t xml:space="preserve">  }</w:t>
              <w:br/>
              <w:t>}</w:t>
            </w:r>
          </w:p>
        </w:tc>
      </w:tr>
    </w:tbl>
    <w:p>
      <w:pPr>
        <w:spacing w:before="40" w:after="80"/>
      </w:pPr>
    </w:p>
    <w:p>
      <w:r>
        <w:t>GSAP Draggable ile elastik mühür çekme ve kırılma mekaniği:</w:t>
      </w:r>
    </w:p>
    <w:tbl>
      <w:tblPr>
        <w:tblW w:type="auto" w:w="0"/>
        <w:jc w:val="center"/>
        <w:tblLayout w:type="fixed"/>
        <w:tblLook w:firstColumn="1" w:firstRow="1" w:lastColumn="0" w:lastRow="0" w:noHBand="0" w:noVBand="1" w:val="04A0"/>
      </w:tblPr>
      <w:tblGrid>
        <w:gridCol w:w="9936"/>
      </w:tblGrid>
      <w:tr>
        <w:tc>
          <w:tcPr>
            <w:tcW w:type="dxa" w:w="9504"/>
            <w:shd w:val="clear" w:color="auto" w:fill="0B0C10"/>
            <w:tcMar>
              <w:top w:w="120" w:type="dxa"/>
              <w:bottom w:w="120" w:type="dxa"/>
              <w:left w:w="150" w:type="dxa"/>
              <w:right w:w="150" w:type="dxa"/>
            </w:tcMar>
            <w:tcBorders>
              <w:top w:val="single" w:sz="4" w:space="0" w:color="2D3139"/>
              <w:bottom w:val="single" w:sz="4" w:space="0" w:color="2D3139"/>
              <w:left w:val="single" w:sz="4" w:space="0" w:color="2D3139"/>
              <w:right w:val="single" w:sz="4" w:space="0" w:color="2D3139"/>
            </w:tcBorders>
          </w:tcPr>
          <w:p>
            <w:pPr>
              <w:spacing w:before="40" w:after="40" w:line="276" w:lineRule="auto"/>
            </w:pPr>
            <w:r>
              <w:rPr>
                <w:rFonts w:ascii="Consolas" w:hAnsi="Consolas"/>
                <w:i/>
                <w:color w:val="858C99"/>
                <w:sz w:val="17"/>
              </w:rPr>
              <w:t>// TypeScript (React + GSAP Draggable)</w:t>
              <w:br/>
            </w:r>
            <w:r>
              <w:rPr>
                <w:rFonts w:ascii="Consolas" w:hAnsi="Consolas"/>
                <w:color w:val="4EC9B0"/>
                <w:sz w:val="18"/>
              </w:rPr>
              <w:t>// WaxSealDrag.tsx: Mührü Sürükle ve Kır Bileşeni</w:t>
              <w:br/>
              <w:t>import React, { useRef, useEffect } from 'react';</w:t>
              <w:br/>
              <w:t>import { gsap } from 'gsap';</w:t>
              <w:br/>
              <w:t>import { Draggable } from 'gsap/Draggable';</w:t>
              <w:br/>
              <w:t>import { LayarSoundEngine } from './LayarProceduralAudio';</w:t>
              <w:br/>
              <w:br/>
              <w:t>gsap.registerPlugin(Draggable);</w:t>
              <w:br/>
              <w:br/>
              <w:t>export const WaxSealDrag: React.FC&lt;{ onBroken: () =&gt; void }&gt; = ({ onBroken }) =&gt; {</w:t>
              <w:br/>
              <w:t xml:space="preserve">  const sealRef = useRef&lt;HTMLDivElement&gt;(null);</w:t>
              <w:br/>
              <w:t xml:space="preserve">  const trackRef = useRef&lt;HTMLDivElement&gt;(null);</w:t>
              <w:br/>
              <w:t xml:space="preserve">  const soundEngine = useRef(new LayarSoundEngine());</w:t>
              <w:br/>
              <w:br/>
              <w:t xml:space="preserve">  useEffect(() =&gt; {</w:t>
              <w:br/>
              <w:t xml:space="preserve">    if (!sealRef.current || !trackRef.current) return;</w:t>
              <w:br/>
              <w:t xml:space="preserve">    const maxDrag = 180; // 180px çekme mesafesi</w:t>
              <w:br/>
              <w:br/>
              <w:t xml:space="preserve">    Draggable.create(sealRef.current, {</w:t>
              <w:br/>
              <w:t xml:space="preserve">      type: 'x',</w:t>
              <w:br/>
              <w:t xml:space="preserve">      bounds: { minX: 0, maxX: maxDrag },</w:t>
              <w:br/>
              <w:t xml:space="preserve">      edgeResistance: 0.85,</w:t>
              <w:br/>
              <w:t xml:space="preserve">      inertia: true,</w:t>
              <w:br/>
              <w:t xml:space="preserve">      onDrag: function() {</w:t>
              <w:br/>
              <w:t xml:space="preserve">        const percent = Math.min(100, Math.max(0, (this.x / maxDrag) * 100));</w:t>
              <w:br/>
              <w:t xml:space="preserve">        soundEngine.current.playDragTension(percent);</w:t>
              <w:br/>
              <w:t xml:space="preserve">        // Mühür gerildikçe mikro deformasyon</w:t>
              <w:br/>
              <w:t xml:space="preserve">        gsap.set(sealRef.current, {</w:t>
              <w:br/>
              <w:t xml:space="preserve">          scaleX: 1 + (percent * 0.0015),</w:t>
              <w:br/>
              <w:t xml:space="preserve">          scaleY: 1 - (percent * 0.001),</w:t>
              <w:br/>
              <w:t xml:space="preserve">          filter: `drop-shadow(0 0 ${percent * 0.15}px rgba(234, 143, 61, 0.4))`</w:t>
              <w:br/>
              <w:t xml:space="preserve">        });</w:t>
              <w:br/>
              <w:t xml:space="preserve">      },</w:t>
              <w:br/>
              <w:t xml:space="preserve">      onRelease: function() {</w:t>
              <w:br/>
              <w:t xml:space="preserve">        const percent = (this.x / maxDrag) * 100;</w:t>
              <w:br/>
              <w:t xml:space="preserve">        if (percent &gt;= 96) {</w:t>
              <w:br/>
              <w:t xml:space="preserve">          // BAŞARILI: Mühür parçalanır!</w:t>
              <w:br/>
              <w:t xml:space="preserve">          soundEngine.current.playWaxSnap();</w:t>
              <w:br/>
              <w:t xml:space="preserve">          if (navigator.vibrate) navigator.vibrate([20, 50, 40]);</w:t>
              <w:br/>
              <w:t xml:space="preserve">          gsap.to(sealRef.current, {</w:t>
              <w:br/>
              <w:t xml:space="preserve">            scale: 1.4,</w:t>
              <w:br/>
              <w:t xml:space="preserve">            opacity: 0,</w:t>
              <w:br/>
              <w:t xml:space="preserve">            duration: 0.25,</w:t>
              <w:br/>
              <w:t xml:space="preserve">            ease: 'power2.out',</w:t>
              <w:br/>
              <w:t xml:space="preserve">            onComplete: onBroken</w:t>
              <w:br/>
              <w:t xml:space="preserve">          });</w:t>
              <w:br/>
              <w:t xml:space="preserve">        } else {</w:t>
              <w:br/>
              <w:t xml:space="preserve">          // YAY GİBİ GERİ DÖNÜŞ (Elastic Bounce)</w:t>
              <w:br/>
              <w:t xml:space="preserve">          gsap.to(this.target, {</w:t>
              <w:br/>
              <w:t xml:space="preserve">            x: 0,</w:t>
              <w:br/>
              <w:t xml:space="preserve">            scaleX: 1,</w:t>
              <w:br/>
              <w:t xml:space="preserve">            scaleY: 1,</w:t>
              <w:br/>
              <w:t xml:space="preserve">            filter: 'none',</w:t>
              <w:br/>
              <w:t xml:space="preserve">            duration: 0.6,</w:t>
              <w:br/>
              <w:t xml:space="preserve">            ease: 'elastic.out(1, 0.4)'</w:t>
              <w:br/>
              <w:t xml:space="preserve">          });</w:t>
              <w:br/>
              <w:t xml:space="preserve">        }</w:t>
              <w:br/>
              <w:t xml:space="preserve">      }</w:t>
              <w:br/>
              <w:t xml:space="preserve">    });</w:t>
              <w:br/>
              <w:t xml:space="preserve">  }, [onBroken]);</w:t>
              <w:br/>
              <w:br/>
              <w:t xml:space="preserve">  return (</w:t>
              <w:br/>
              <w:t xml:space="preserve">    &lt;div ref={trackRef} className="relative w-64 h-16 rounded-full border border-white/10 flex items-center px-2"&gt;</w:t>
              <w:br/>
              <w:t xml:space="preserve">      &lt;div ref={sealRef} className="w-12 h-12 rounded-full bg-amber-700/80 cursor-grab active:cursor-grabbing flex items-center justify-center shadow-lg"&gt;</w:t>
              <w:br/>
              <w:t xml:space="preserve">        &lt;span className="text-xs text-amber-200 select-none"&gt;LAYAR&lt;/span&gt;</w:t>
              <w:br/>
              <w:t xml:space="preserve">      &lt;/div&gt;</w:t>
              <w:br/>
              <w:t xml:space="preserve">      &lt;span className="absolute right-6 text-xs text-white/40 tracking-wider pointer-events-none select-none"&gt;</w:t>
              <w:br/>
              <w:t xml:space="preserve">        MÜHRÜ ÇEK →</w:t>
              <w:br/>
              <w:t xml:space="preserve">      &lt;/span&gt;</w:t>
              <w:br/>
              <w:t xml:space="preserve">    &lt;/div&gt;</w:t>
              <w:br/>
              <w:t xml:space="preserve">  );</w:t>
              <w:br/>
              <w:t>};</w:t>
            </w:r>
          </w:p>
        </w:tc>
      </w:tr>
    </w:tbl>
    <w:p>
      <w:pPr>
        <w:spacing w:before="40" w:after="80"/>
      </w:pPr>
    </w:p>
    <w:p>
      <w:pPr>
        <w:pStyle w:val="Heading1"/>
      </w:pPr>
      <w:r>
        <w:rPr>
          <w:rFonts w:ascii="Segoe UI" w:hAnsi="Segoe UI"/>
          <w:color w:val="1B1F29"/>
        </w:rPr>
        <w:t>6. Yeni Nesil Altyapı: Model Context Protocol (MCP) ve AI Entegrasyonu</w:t>
      </w:r>
    </w:p>
    <w:p>
      <w:r>
        <w:t xml:space="preserve">Layar, web sitesinde sahte veya statik içerik göstermek istemez ('En önemli kural: site kullanıcıyı kandırmamalı'). Ancak tüm dünyadaki açık mektupların siteye güvenli, gizlilik kurallarına uygun ve edebi bir dille yansıtılması gerekir. Burada </w:t>
      </w:r>
      <w:r>
        <w:rPr>
          <w:b/>
        </w:rPr>
        <w:t>Model Context Protocol (MCP)</w:t>
      </w:r>
      <w:r>
        <w:t xml:space="preserve"> mimarisi devreye girer.</w:t>
      </w:r>
    </w:p>
    <w:tbl>
      <w:tblPr>
        <w:tblW w:type="auto" w:w="0"/>
        <w:jc w:val="center"/>
        <w:tblLayout w:type="fixed"/>
        <w:tblLook w:firstColumn="1" w:firstRow="1" w:lastColumn="0" w:lastRow="0" w:noHBand="0" w:noVBand="1" w:val="04A0"/>
      </w:tblPr>
      <w:tblGrid>
        <w:gridCol w:w="9936"/>
      </w:tblGrid>
      <w:tr>
        <w:tc>
          <w:tcPr>
            <w:tcW w:type="dxa" w:w="9504"/>
            <w:shd w:val="clear" w:color="auto" w:fill="F0FDF4"/>
            <w:tcMar>
              <w:top w:w="140" w:type="dxa"/>
              <w:bottom w:w="140" w:type="dxa"/>
              <w:left w:w="180" w:type="dxa"/>
              <w:right w:w="180" w:type="dxa"/>
            </w:tcMar>
            <w:tcBorders>
              <w:left w:val="single" w:sz="24" w:space="0" w:color="10B981"/>
              <w:top w:val="none"/>
              <w:bottom w:val="none"/>
              <w:right w:val="none"/>
            </w:tcBorders>
          </w:tcPr>
          <w:p>
            <w:pPr>
              <w:spacing w:before="40" w:after="80"/>
            </w:pPr>
            <w:r>
              <w:rPr>
                <w:rFonts w:ascii="Segoe UI" w:hAnsi="Segoe UI"/>
                <w:b/>
                <w:color w:val="EA8F3D"/>
                <w:sz w:val="21"/>
              </w:rPr>
              <w:t>★ LAYAR MCP KÜRASYON MİMARİSİ</w:t>
              <w:br/>
            </w:r>
            <w:r>
              <w:rPr>
                <w:rFonts w:ascii="Segoe UI" w:hAnsi="Segoe UI"/>
                <w:color w:val="2B2D38"/>
                <w:sz w:val="19"/>
              </w:rPr>
              <w:t>1. Layar Database MCP Connector: PostgreSQL / Supabase veritabanındaki kamuya açık (public) mektupları MCP araçları (`tools`) üzerinden Gemini veya Claude modellerine sunar.</w:t>
              <w:br/>
              <w:t>2. Gece Kürasyon Ajanı (Midnight Curator Agent): Her gece saat 03:00'te çalışan otonom bir AI ajanı, sisteme eklenen açık mektupları inceler. Edebi değeri yüksek, konum doğrulaması yapılmış ve topluluk kurallarına uyan mektupları seçer.</w:t>
              <w:br/>
              <w:t>3. PII (Kişisel Veri) Maskeleme: Mektup içerisindeki telefon, özel isim, adres veya hassas ifadeleri otomatik olarak ayıklar ve mektubun mistik/edebi aurasını koruyan 1 cümlelik 'Teaser' üretir.</w:t>
              <w:br/>
              <w:t>4. Webhook Senkronizasyonu: Hazırlanan 'Günün Mektubu' verisi Next.js ISR (Incremental Static Regeneration) önbelleğine aktarılır; böylece site saniyede binlerce ziyaretçi alsa bile veritabanı yorulmaz.</w:t>
            </w:r>
          </w:p>
        </w:tc>
      </w:tr>
    </w:tbl>
    <w:p>
      <w:pPr>
        <w:spacing w:before="40" w:after="80"/>
      </w:pPr>
    </w:p>
    <w:p>
      <w:pPr>
        <w:pStyle w:val="Heading1"/>
      </w:pPr>
      <w:r>
        <w:rPr>
          <w:rFonts w:ascii="Segoe UI" w:hAnsi="Segoe UI"/>
          <w:color w:val="1B1F29"/>
        </w:rPr>
        <w:t>7. Hukuki, Destek ve Mobil Ekosistem Entegrasyonu</w:t>
      </w:r>
    </w:p>
    <w:p>
      <w:r>
        <w:t>Mobil uygulamanın canlıya alınabilmesi ve Apple / Google onaylarının eksiksiz geçebilmesi için bu domainde (`layar.app` veya `laumeapp.com`) aşağıdaki 4 sayfa zorunludur:</w:t>
      </w:r>
    </w:p>
    <w:tbl>
      <w:tblPr>
        <w:tblW w:type="auto" w:w="0"/>
        <w:jc w:val="center"/>
        <w:tblLook w:firstColumn="1" w:firstRow="1" w:lastColumn="0" w:lastRow="0" w:noHBand="0" w:noVBand="1" w:val="04A0"/>
      </w:tblPr>
      <w:tblGrid>
        <w:gridCol w:w="3312"/>
        <w:gridCol w:w="3312"/>
        <w:gridCol w:w="3312"/>
      </w:tblGrid>
      <w:tr>
        <w:tc>
          <w:tcPr>
            <w:tcW w:type="dxa" w:w="3312"/>
            <w:vAlign w:val="center"/>
            <w:tcMar>
              <w:top w:w="100" w:type="dxa"/>
              <w:bottom w:w="100" w:type="dxa"/>
              <w:left w:w="120" w:type="dxa"/>
              <w:right w:w="120" w:type="dxa"/>
            </w:tcMar>
            <w:shd w:val="clear" w:color="auto" w:fill="EAECEF"/>
          </w:tcPr>
          <w:p>
            <w:pPr>
              <w:spacing w:before="40" w:after="40"/>
            </w:pPr>
            <w:r>
              <w:rPr>
                <w:rFonts w:ascii="Segoe UI" w:hAnsi="Segoe UI"/>
                <w:b/>
                <w:color w:val="EA8F3D"/>
                <w:sz w:val="19"/>
              </w:rPr>
              <w:t>Sayfa / Rota</w:t>
            </w:r>
          </w:p>
        </w:tc>
        <w:tc>
          <w:tcPr>
            <w:tcW w:type="dxa" w:w="3312"/>
            <w:vAlign w:val="center"/>
            <w:tcMar>
              <w:top w:w="100" w:type="dxa"/>
              <w:bottom w:w="100" w:type="dxa"/>
              <w:left w:w="120" w:type="dxa"/>
              <w:right w:w="120" w:type="dxa"/>
            </w:tcMar>
            <w:shd w:val="clear" w:color="auto" w:fill="EAECEF"/>
          </w:tcPr>
          <w:p>
            <w:pPr>
              <w:spacing w:before="40" w:after="40"/>
            </w:pPr>
            <w:r>
              <w:rPr>
                <w:rFonts w:ascii="Segoe UI" w:hAnsi="Segoe UI"/>
                <w:b/>
                <w:color w:val="EA8F3D"/>
                <w:sz w:val="19"/>
              </w:rPr>
              <w:t>Zorunluluk Nedeni</w:t>
            </w:r>
          </w:p>
        </w:tc>
        <w:tc>
          <w:tcPr>
            <w:tcW w:type="dxa" w:w="3312"/>
            <w:vAlign w:val="center"/>
            <w:tcMar>
              <w:top w:w="100" w:type="dxa"/>
              <w:bottom w:w="100" w:type="dxa"/>
              <w:left w:w="120" w:type="dxa"/>
              <w:right w:w="120" w:type="dxa"/>
            </w:tcMar>
            <w:shd w:val="clear" w:color="auto" w:fill="EAECEF"/>
          </w:tcPr>
          <w:p>
            <w:pPr>
              <w:spacing w:before="40" w:after="40"/>
            </w:pPr>
            <w:r>
              <w:rPr>
                <w:rFonts w:ascii="Segoe UI" w:hAnsi="Segoe UI"/>
                <w:b/>
                <w:color w:val="EA8F3D"/>
                <w:sz w:val="19"/>
              </w:rPr>
              <w:t>Tasarım &amp; Fonksiyon Standardı</w:t>
            </w:r>
          </w:p>
        </w:tc>
      </w:tr>
      <w:tr>
        <w:tc>
          <w:tcPr>
            <w:tcW w:type="dxa" w:w="3312"/>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/privacy</w:t>
            </w:r>
          </w:p>
        </w:tc>
        <w:tc>
          <w:tcPr>
            <w:tcW w:type="dxa" w:w="3312"/>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Apple App Store Guideline 5.1.1 &amp; KVKK / GDPR</w:t>
            </w:r>
          </w:p>
        </w:tc>
        <w:tc>
          <w:tcPr>
            <w:tcW w:type="dxa" w:w="3312"/>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Kullanıcının GPS konumu, mektup verileri ve kamera izinlerinin nasıl işlendiğini açıklayan, sade, reklamdan arındırılmış editoryal belge.</w:t>
            </w:r>
          </w:p>
        </w:tc>
      </w:tr>
      <w:tr>
        <w:tc>
          <w:tcPr>
            <w:tcW w:type="dxa" w:w="3312"/>
            <w:vAlign w:val="center"/>
            <w:tcMar>
              <w:top w:w="100" w:type="dxa"/>
              <w:bottom w:w="100" w:type="dxa"/>
              <w:left w:w="120" w:type="dxa"/>
              <w:right w:w="120" w:type="dxa"/>
            </w:tcMar>
            <w:shd w:val="clear" w:color="auto" w:fill="FFFFFF"/>
          </w:tcPr>
          <w:p>
            <w:pPr>
              <w:spacing w:before="40" w:after="40"/>
            </w:pPr>
            <w:r>
              <w:rPr>
                <w:rFonts w:ascii="Segoe UI" w:hAnsi="Segoe UI"/>
                <w:color w:val="2B2D38"/>
                <w:sz w:val="18"/>
              </w:rPr>
              <w:t>/terms</w:t>
            </w:r>
          </w:p>
        </w:tc>
        <w:tc>
          <w:tcPr>
            <w:tcW w:type="dxa" w:w="3312"/>
            <w:vAlign w:val="center"/>
            <w:tcMar>
              <w:top w:w="100" w:type="dxa"/>
              <w:bottom w:w="100" w:type="dxa"/>
              <w:left w:w="120" w:type="dxa"/>
              <w:right w:w="120" w:type="dxa"/>
            </w:tcMar>
            <w:shd w:val="clear" w:color="auto" w:fill="FFFFFF"/>
          </w:tcPr>
          <w:p>
            <w:pPr>
              <w:spacing w:before="40" w:after="40"/>
            </w:pPr>
            <w:r>
              <w:rPr>
                <w:rFonts w:ascii="Segoe UI" w:hAnsi="Segoe UI"/>
                <w:color w:val="2B2D38"/>
                <w:sz w:val="18"/>
              </w:rPr>
              <w:t>Tüketici Hakları &amp; Hizmet Şartları</w:t>
            </w:r>
          </w:p>
        </w:tc>
        <w:tc>
          <w:tcPr>
            <w:tcW w:type="dxa" w:w="3312"/>
            <w:vAlign w:val="center"/>
            <w:tcMar>
              <w:top w:w="100" w:type="dxa"/>
              <w:bottom w:w="100" w:type="dxa"/>
              <w:left w:w="120" w:type="dxa"/>
              <w:right w:w="120" w:type="dxa"/>
            </w:tcMar>
            <w:shd w:val="clear" w:color="auto" w:fill="FFFFFF"/>
          </w:tcPr>
          <w:p>
            <w:pPr>
              <w:spacing w:before="40" w:after="40"/>
            </w:pPr>
            <w:r>
              <w:rPr>
                <w:rFonts w:ascii="Segoe UI" w:hAnsi="Segoe UI"/>
                <w:color w:val="2B2D38"/>
                <w:sz w:val="18"/>
              </w:rPr>
              <w:t>Kullanıcı tarafından oluşturulan içerik (UGC) moderasyonu, telif ve kullanım koşulları.</w:t>
            </w:r>
          </w:p>
        </w:tc>
      </w:tr>
      <w:tr>
        <w:tc>
          <w:tcPr>
            <w:tcW w:type="dxa" w:w="3312"/>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/support</w:t>
            </w:r>
          </w:p>
        </w:tc>
        <w:tc>
          <w:tcPr>
            <w:tcW w:type="dxa" w:w="3312"/>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App Store Support URL &amp; Kullanıcı Güveni</w:t>
            </w:r>
          </w:p>
        </w:tc>
        <w:tc>
          <w:tcPr>
            <w:tcW w:type="dxa" w:w="3312"/>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Sıkça sorulan sorular (SSS), konum açma rehberi ve doğrudan destek e-posta formu (`destek@layar.app`).</w:t>
            </w:r>
          </w:p>
        </w:tc>
      </w:tr>
      <w:tr>
        <w:tc>
          <w:tcPr>
            <w:tcW w:type="dxa" w:w="3312"/>
            <w:vAlign w:val="center"/>
            <w:tcMar>
              <w:top w:w="100" w:type="dxa"/>
              <w:bottom w:w="100" w:type="dxa"/>
              <w:left w:w="120" w:type="dxa"/>
              <w:right w:w="120" w:type="dxa"/>
            </w:tcMar>
            <w:shd w:val="clear" w:color="auto" w:fill="FFFFFF"/>
          </w:tcPr>
          <w:p>
            <w:pPr>
              <w:spacing w:before="40" w:after="40"/>
            </w:pPr>
            <w:r>
              <w:rPr>
                <w:rFonts w:ascii="Segoe UI" w:hAnsi="Segoe UI"/>
                <w:color w:val="2B2D38"/>
                <w:sz w:val="18"/>
              </w:rPr>
              <w:t>/delete-account</w:t>
            </w:r>
          </w:p>
        </w:tc>
        <w:tc>
          <w:tcPr>
            <w:tcW w:type="dxa" w:w="3312"/>
            <w:vAlign w:val="center"/>
            <w:tcMar>
              <w:top w:w="100" w:type="dxa"/>
              <w:bottom w:w="100" w:type="dxa"/>
              <w:left w:w="120" w:type="dxa"/>
              <w:right w:w="120" w:type="dxa"/>
            </w:tcMar>
            <w:shd w:val="clear" w:color="auto" w:fill="FFFFFF"/>
          </w:tcPr>
          <w:p>
            <w:pPr>
              <w:spacing w:before="40" w:after="40"/>
            </w:pPr>
            <w:r>
              <w:rPr>
                <w:rFonts w:ascii="Segoe UI" w:hAnsi="Segoe UI"/>
                <w:color w:val="2B2D38"/>
                <w:sz w:val="18"/>
              </w:rPr>
              <w:t>Apple Account Deletion &amp; Google Play Policy</w:t>
            </w:r>
          </w:p>
        </w:tc>
        <w:tc>
          <w:tcPr>
            <w:tcW w:type="dxa" w:w="3312"/>
            <w:vAlign w:val="center"/>
            <w:tcMar>
              <w:top w:w="100" w:type="dxa"/>
              <w:bottom w:w="100" w:type="dxa"/>
              <w:left w:w="120" w:type="dxa"/>
              <w:right w:w="120" w:type="dxa"/>
            </w:tcMar>
            <w:shd w:val="clear" w:color="auto" w:fill="FFFFFF"/>
          </w:tcPr>
          <w:p>
            <w:pPr>
              <w:spacing w:before="40" w:after="40"/>
            </w:pPr>
            <w:r>
              <w:rPr>
                <w:rFonts w:ascii="Segoe UI" w:hAnsi="Segoe UI"/>
                <w:color w:val="2B2D38"/>
                <w:sz w:val="18"/>
              </w:rPr>
              <w:t>Kullanıcının uygulama yüklü olmasa dahi hesabını ve tüm mektup verilerini web üzerinden kalıcı olarak silebilmesini sağlayan form.</w:t>
            </w:r>
          </w:p>
        </w:tc>
      </w:tr>
    </w:tbl>
    <w:p>
      <w:pPr>
        <w:pStyle w:val="Heading1"/>
      </w:pPr>
      <w:r>
        <w:rPr>
          <w:rFonts w:ascii="Segoe UI" w:hAnsi="Segoe UI"/>
          <w:color w:val="1B1F29"/>
        </w:rPr>
        <w:t>8. Mühendislik Yol Haritası ve Sprint Planı</w:t>
      </w:r>
    </w:p>
    <w:tbl>
      <w:tblPr>
        <w:tblW w:type="auto" w:w="0"/>
        <w:jc w:val="center"/>
        <w:tblLook w:firstColumn="1" w:firstRow="1" w:lastColumn="0" w:lastRow="0" w:noHBand="0" w:noVBand="1" w:val="04A0"/>
      </w:tblPr>
      <w:tblGrid>
        <w:gridCol w:w="4968"/>
        <w:gridCol w:w="4968"/>
      </w:tblGrid>
      <w:tr>
        <w:tc>
          <w:tcPr>
            <w:tcW w:type="dxa" w:w="4968"/>
            <w:vAlign w:val="center"/>
            <w:tcMar>
              <w:top w:w="100" w:type="dxa"/>
              <w:bottom w:w="100" w:type="dxa"/>
              <w:left w:w="120" w:type="dxa"/>
              <w:right w:w="120" w:type="dxa"/>
            </w:tcMar>
            <w:shd w:val="clear" w:color="auto" w:fill="EAECEF"/>
          </w:tcPr>
          <w:p>
            <w:pPr>
              <w:spacing w:before="40" w:after="40"/>
            </w:pPr>
            <w:r>
              <w:rPr>
                <w:rFonts w:ascii="Segoe UI" w:hAnsi="Segoe UI"/>
                <w:b/>
                <w:color w:val="EA8F3D"/>
                <w:sz w:val="19"/>
              </w:rPr>
              <w:t>Aşama (Sprint)</w:t>
            </w:r>
          </w:p>
        </w:tc>
        <w:tc>
          <w:tcPr>
            <w:tcW w:type="dxa" w:w="4968"/>
            <w:vAlign w:val="center"/>
            <w:tcMar>
              <w:top w:w="100" w:type="dxa"/>
              <w:bottom w:w="100" w:type="dxa"/>
              <w:left w:w="120" w:type="dxa"/>
              <w:right w:w="120" w:type="dxa"/>
            </w:tcMar>
            <w:shd w:val="clear" w:color="auto" w:fill="EAECEF"/>
          </w:tcPr>
          <w:p>
            <w:pPr>
              <w:spacing w:before="40" w:after="40"/>
            </w:pPr>
            <w:r>
              <w:rPr>
                <w:rFonts w:ascii="Segoe UI" w:hAnsi="Segoe UI"/>
                <w:b/>
                <w:color w:val="EA8F3D"/>
                <w:sz w:val="19"/>
              </w:rPr>
              <w:t>Geliştirilecek Modüller ve Çıktılar</w:t>
            </w:r>
          </w:p>
        </w:tc>
      </w:tr>
      <w:tr>
        <w:tc>
          <w:tcPr>
            <w:tcW w:type="dxa" w:w="4968"/>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Sprint 1: Shader &amp; Fener Motoru (Hafta 1)</w:t>
            </w:r>
          </w:p>
        </w:tc>
        <w:tc>
          <w:tcPr>
            <w:tcW w:type="dxa" w:w="4968"/>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Next.js 15 projesinin yapılandırılması. OGL WebGL tabanlı Perlin Noise fragment shader'ı, mouse/dokunmatik koordinat takibi, fener ışığı ve sis dağılma algoritması.</w:t>
            </w:r>
          </w:p>
        </w:tc>
      </w:tr>
      <w:tr>
        <w:tc>
          <w:tcPr>
            <w:tcW w:type="dxa" w:w="4968"/>
            <w:vAlign w:val="center"/>
            <w:tcMar>
              <w:top w:w="100" w:type="dxa"/>
              <w:bottom w:w="100" w:type="dxa"/>
              <w:left w:w="120" w:type="dxa"/>
              <w:right w:w="120" w:type="dxa"/>
            </w:tcMar>
            <w:shd w:val="clear" w:color="auto" w:fill="FFFFFF"/>
          </w:tcPr>
          <w:p>
            <w:pPr>
              <w:spacing w:before="40" w:after="40"/>
            </w:pPr>
            <w:r>
              <w:rPr>
                <w:rFonts w:ascii="Segoe UI" w:hAnsi="Segoe UI"/>
                <w:color w:val="2B2D38"/>
                <w:sz w:val="18"/>
              </w:rPr>
              <w:t>Sprint 2: Keşif &amp; Mühür Fiziği (Hafta 2)</w:t>
            </w:r>
          </w:p>
        </w:tc>
        <w:tc>
          <w:tcPr>
            <w:tcW w:type="dxa" w:w="4968"/>
            <w:vAlign w:val="center"/>
            <w:tcMar>
              <w:top w:w="100" w:type="dxa"/>
              <w:bottom w:w="100" w:type="dxa"/>
              <w:left w:w="120" w:type="dxa"/>
              <w:right w:w="120" w:type="dxa"/>
            </w:tcMar>
            <w:shd w:val="clear" w:color="auto" w:fill="FFFFFF"/>
          </w:tcPr>
          <w:p>
            <w:pPr>
              <w:spacing w:before="40" w:after="40"/>
            </w:pPr>
            <w:r>
              <w:rPr>
                <w:rFonts w:ascii="Segoe UI" w:hAnsi="Segoe UI"/>
                <w:color w:val="2B2D38"/>
                <w:sz w:val="18"/>
              </w:rPr>
              <w:t>Morse iz koridoru tespiti, Web Audio API mikro-ses sentezleyicisi, 50m-&gt;3m mesafe sayacı algoritması, GSAP Draggable elastik mühür çekme ve mühür çatlama patlaması.</w:t>
            </w:r>
          </w:p>
        </w:tc>
      </w:tr>
      <w:tr>
        <w:tc>
          <w:tcPr>
            <w:tcW w:type="dxa" w:w="4968"/>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Sprint 3: Mektup Katmanı &amp; Hub Unpinning (Hafta 3)</w:t>
            </w:r>
          </w:p>
        </w:tc>
        <w:tc>
          <w:tcPr>
            <w:tcW w:type="dxa" w:w="4968"/>
            <w:vAlign w:val="center"/>
            <w:tcMar>
              <w:top w:w="100" w:type="dxa"/>
              <w:bottom w:w="100" w:type="dxa"/>
              <w:left w:w="120" w:type="dxa"/>
              <w:right w:w="120" w:type="dxa"/>
            </w:tcMar>
            <w:shd w:val="clear" w:color="auto" w:fill="F8F9FA"/>
          </w:tcPr>
          <w:p>
            <w:pPr>
              <w:spacing w:before="40" w:after="40"/>
            </w:pPr>
            <w:r>
              <w:rPr>
                <w:rFonts w:ascii="Segoe UI" w:hAnsi="Segoe UI"/>
                <w:color w:val="2B2D38"/>
                <w:sz w:val="18"/>
              </w:rPr>
              <w:t>3D dokulu krem mektup kağıdının yükselişi, 'Bu sadece bir mektup' CTA kapanışı, Lenis momentum scroll ile kameranın geri çekilip Living Hub ('Bugünün İzleri' + 'Bir Mektup Bırak') açılması.</w:t>
            </w:r>
          </w:p>
        </w:tc>
      </w:tr>
      <w:tr>
        <w:tc>
          <w:tcPr>
            <w:tcW w:type="dxa" w:w="4968"/>
            <w:vAlign w:val="center"/>
            <w:tcMar>
              <w:top w:w="100" w:type="dxa"/>
              <w:bottom w:w="100" w:type="dxa"/>
              <w:left w:w="120" w:type="dxa"/>
              <w:right w:w="120" w:type="dxa"/>
            </w:tcMar>
            <w:shd w:val="clear" w:color="auto" w:fill="FFFFFF"/>
          </w:tcPr>
          <w:p>
            <w:pPr>
              <w:spacing w:before="40" w:after="40"/>
            </w:pPr>
            <w:r>
              <w:rPr>
                <w:rFonts w:ascii="Segoe UI" w:hAnsi="Segoe UI"/>
                <w:color w:val="2B2D38"/>
                <w:sz w:val="18"/>
              </w:rPr>
              <w:t>Sprint 4: Yasal Rotalar, Mobil Jiroskop &amp; MCP (Hafta 4)</w:t>
            </w:r>
          </w:p>
        </w:tc>
        <w:tc>
          <w:tcPr>
            <w:tcW w:type="dxa" w:w="4968"/>
            <w:vAlign w:val="center"/>
            <w:tcMar>
              <w:top w:w="100" w:type="dxa"/>
              <w:bottom w:w="100" w:type="dxa"/>
              <w:left w:w="120" w:type="dxa"/>
              <w:right w:w="120" w:type="dxa"/>
            </w:tcMar>
            <w:shd w:val="clear" w:color="auto" w:fill="FFFFFF"/>
          </w:tcPr>
          <w:p>
            <w:pPr>
              <w:spacing w:before="40" w:after="40"/>
            </w:pPr>
            <w:r>
              <w:rPr>
                <w:rFonts w:ascii="Segoe UI" w:hAnsi="Segoe UI"/>
                <w:color w:val="2B2D38"/>
                <w:sz w:val="18"/>
              </w:rPr>
              <w:t>`/privacy`, `/terms`, `/support`, `/delete-account` editoryal tasarımları, mobil jiroskop (DeviceOrientation) fener kontrolü ve MCP tabanlı mektup küratör servisi entegrasyonu.</w:t>
            </w:r>
          </w:p>
        </w:tc>
      </w:tr>
    </w:tbl>
    <w:p>
      <w:pPr>
        <w:spacing w:before="480" w:after="80"/>
      </w:pPr>
      <w:r>
        <w:rPr>
          <w:rFonts w:ascii="Segoe UI" w:hAnsi="Segoe UI"/>
          <w:i/>
          <w:color w:val="606775"/>
          <w:sz w:val="19"/>
        </w:rPr>
        <w:t>Bu spesifikasyon; Layar'ın hem sanatsal ve duygusal gücünü hem de kurumsal ve yasal gereksinimlerini tek bir potada eriten eksiksiz bir üretim planıdır.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