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ET-OvR</w:t>
      </w:r>
    </w:p>
    <w:p>
      <w:r>
        <w:t>Accuracy: 0.9077117572692794</w:t>
      </w:r>
    </w:p>
    <w:p>
      <w:r>
        <w:t>Precision: 0.9157458054262182</w:t>
      </w:r>
    </w:p>
    <w:p>
      <w:r>
        <w:t>Recall: 0.9077117572692794</w:t>
      </w:r>
    </w:p>
    <w:p>
      <w:r>
        <w:t>F1 Score: 0.9086702808581325</w:t>
      </w:r>
    </w:p>
    <w:p>
      <w:r>
        <w:t>Jaccard Index: 0.8357781832505634</w:t>
      </w:r>
    </w:p>
    <w:p>
      <w:r>
        <w:t>Matthews CorrCoef: 0.8831865895778617</w:t>
      </w:r>
    </w:p>
    <w:p>
      <w:r>
        <w:t>Cohen’s Kappa: 0.8813047169365299</w:t>
      </w:r>
    </w:p>
    <w:p>
      <w:r>
        <w:t>Specificity: 0.9860088070715026</w:t>
      </w:r>
    </w:p>
    <w:p>
      <w:r>
        <w:t>AUC: 0.9997848845547112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frjcg8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tw33ga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RF-OvR</w:t>
      </w:r>
    </w:p>
    <w:p>
      <w:r>
        <w:t>Accuracy: 0.8862199747155499</w:t>
      </w:r>
    </w:p>
    <w:p>
      <w:r>
        <w:t>Precision: 0.9031167731062945</w:t>
      </w:r>
    </w:p>
    <w:p>
      <w:r>
        <w:t>Recall: 0.8862199747155499</w:t>
      </w:r>
    </w:p>
    <w:p>
      <w:r>
        <w:t>F1 Score: 0.8872099298758194</w:t>
      </w:r>
    </w:p>
    <w:p>
      <w:r>
        <w:t>Jaccard Index: 0.8003170144425804</w:t>
      </w:r>
    </w:p>
    <w:p>
      <w:r>
        <w:t>Matthews CorrCoef: 0.860752891214994</w:t>
      </w:r>
    </w:p>
    <w:p>
      <w:r>
        <w:t>Cohen’s Kappa: 0.8558778514685519</w:t>
      </w:r>
    </w:p>
    <w:p>
      <w:r>
        <w:t>Specificity: 0.9836237379699055</w:t>
      </w:r>
    </w:p>
    <w:p>
      <w:r>
        <w:t>AUC: 0.999665375973995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03xrdy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trq1ut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