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bzye8m7pdiz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Project Objectives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students with instant, accurate answers to common questions about courses, schedules, examinations, study materials, library resources, and faculty information.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Showcase bilingual (English/Arabic) support while acknowledging that English answers may initially be of higher fidelity because the reference material is primarily in English.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end‑to‑end technical workflow which includes data ingestion, vector indexing, tool/agent orchestration, and conversational UI.</w:t>
      </w:r>
    </w:p>
    <w:p w:rsidR="00000000" w:rsidDel="00000000" w:rsidP="00000000" w:rsidRDefault="00000000" w:rsidRPr="00000000" w14:paraId="00000005">
      <w:pPr>
        <w:spacing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76" w:lineRule="auto"/>
        <w:rPr>
          <w:b w:val="1"/>
          <w:sz w:val="22"/>
          <w:szCs w:val="22"/>
        </w:rPr>
      </w:pPr>
      <w:bookmarkStart w:colFirst="0" w:colLast="0" w:name="_3xswnpgckin6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Services To Be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Academic Assistance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Information</w:t>
      </w:r>
      <w:r w:rsidDel="00000000" w:rsidR="00000000" w:rsidRPr="00000000">
        <w:rPr>
          <w:sz w:val="24"/>
          <w:szCs w:val="24"/>
          <w:rtl w:val="0"/>
        </w:rPr>
        <w:t xml:space="preserve"> – Details on courses, Majors, syllabus, and prerequisites.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Majors: you can find it in admission guide PDF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majors does the university offer?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available faculties university have?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majors does the faculty of engineering have?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list all the undergraduate majors available?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tell me the required prerequisites for the Computer Science major?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list all the undergraduate majors available?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credits does a computer science major have?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prerequisite to take course csc 226?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Schedules</w:t>
      </w:r>
      <w:r w:rsidDel="00000000" w:rsidR="00000000" w:rsidRPr="00000000">
        <w:rPr>
          <w:sz w:val="24"/>
          <w:szCs w:val="24"/>
          <w:rtl w:val="0"/>
        </w:rPr>
        <w:t xml:space="preserve"> – Timetable updates and reminders.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Times: class timetable PDF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does the fall semester start and end?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see the class csc 226 schedule for the upcoming semester?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lecture times for [Course Name]?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does the fall semester final exams starts?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 Alerts &amp; Deadlines</w:t>
      </w:r>
      <w:r w:rsidDel="00000000" w:rsidR="00000000" w:rsidRPr="00000000">
        <w:rPr>
          <w:sz w:val="24"/>
          <w:szCs w:val="24"/>
          <w:rtl w:val="0"/>
        </w:rPr>
        <w:t xml:space="preserve"> – Deadlines and schedules.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Schedules: Exam Schedule PDF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will the final exam schedule be released?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time is my [Course Name] exam?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exams held online or on campus?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will my exam csc 226 be held?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have a PDF for deadline for registrations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Study Resources</w:t>
      </w:r>
      <w:r w:rsidDel="00000000" w:rsidR="00000000" w:rsidRPr="00000000">
        <w:rPr>
          <w:sz w:val="24"/>
          <w:szCs w:val="24"/>
          <w:rtl w:val="0"/>
        </w:rPr>
        <w:t xml:space="preserve"> – Links to notes, and past exams.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small file service where it contain each course name and previous exams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can I find study materials for my courses?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previous exam papers I can practice with?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place to access course lecture slides or notes?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suggest resources to help me study for [Course Name]?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recommended textbooks for my major?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excel sheet: Course_Study_Materials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can ask the system questions related to their studies and they will get the reply with the reference from the books or valid resources.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-  Book availability and borrowing process.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Preferably to have a small DB for POC purposes to show the capability. Also when a student rents a book and DB will be updated.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 check if a book is available in the library?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process to borrow a book from the library?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borrowing duration for students?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book 1948 available for renting?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cost for renting book “1984”?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does the book “who moved my cheese” cost?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excel sheet: books_catalog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Professors details:</w:t>
      </w:r>
      <w:r w:rsidDel="00000000" w:rsidR="00000000" w:rsidRPr="00000000">
        <w:rPr>
          <w:sz w:val="24"/>
          <w:szCs w:val="24"/>
          <w:rtl w:val="0"/>
        </w:rPr>
        <w:t xml:space="preserve"> professor details, office hours, and teaching courses. Schedule meeting with the professor before going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PDFs: Nazir Hawi, Hoda Maalof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teaching [Course Name] this semester?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 find a professor’s “Hoda Maalouf” contact information? 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Professor [Name]’s office hours?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Professor [Name]’s office located?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schedule a meeting with my professor?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courses is Professor [Name] currently teaching?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add also under each instructor the courses he/she teaches and timings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Voice to text feature</w:t>
      </w:r>
      <w:r w:rsidDel="00000000" w:rsidR="00000000" w:rsidRPr="00000000">
        <w:rPr>
          <w:sz w:val="24"/>
          <w:szCs w:val="24"/>
          <w:rtl w:val="0"/>
        </w:rPr>
        <w:t xml:space="preserve">: provide a mechanics to record instructor voice, take notes, and summarize important notes using AI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o18w36yoc0r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erlc98yahm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z2inilkz5due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 Data Sources &amp; Assumptions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Dummy data</w:t>
      </w:r>
      <w:r w:rsidDel="00000000" w:rsidR="00000000" w:rsidRPr="00000000">
        <w:rPr>
          <w:sz w:val="24"/>
          <w:szCs w:val="24"/>
          <w:rtl w:val="0"/>
        </w:rPr>
        <w:t xml:space="preserve"> (PDFs, Excel files, and sample databases) are provided at the shared Google Drive link. These artefacts will form the knowledge base for the POC only.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control scope, documents with complex layouts (images, graphs, or tables) will be excluded at this stage.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lightweight relational schema will be created to simulate live services such as library inventory or class timetables.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https://drive.google.com/drive/folders/1K4TtQF_TaMbJ9wTHRejgaaHbtj68L0xB?usp=sharing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63ui1hkn2mb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4. Project Milestones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.8338409666089"/>
        <w:gridCol w:w="2024.6293740620185"/>
        <w:gridCol w:w="4141.496988400211"/>
        <w:gridCol w:w="2536.551607594784"/>
        <w:tblGridChange w:id="0">
          <w:tblGrid>
            <w:gridCol w:w="322.8338409666089"/>
            <w:gridCol w:w="2024.6293740620185"/>
            <w:gridCol w:w="4141.496988400211"/>
            <w:gridCol w:w="2536.55160759478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Target Output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Agentic Workflow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Establish Streamlit skeleton; create dummy SQL/NoSQL stores to emulate institutional APIs.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Running a local prototype that returns hard‑coded responses.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Preparation &amp; Vectorisation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Clean, chunk, and embed documents; ingest embeddings into Qdrant.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Populated vector index.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Tooling &amp; Agent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Build retrieval‑augmented generation (RAG) pipeline and implement tools required to answer example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Chatbot answers reference queries correctly.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Voice‑to‑Text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Integrate speech capture, diarisation, and note‑summarisation workflow as a distinct component.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Demonstrable voice recording and summarisation feature.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API Keys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OpenAI API key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Openrouter API key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Qdrant API key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Qdrant Cluster URL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6a99zy1s8c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Out‑of‑Scope Items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live production databases or authentication systems.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documents containing complex visual layouts (until a later phase).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packaging.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spacing w:after="80" w:line="240" w:lineRule="auto"/>
        <w:rPr>
          <w:b w:val="1"/>
          <w:sz w:val="14"/>
          <w:szCs w:val="14"/>
        </w:rPr>
      </w:pPr>
      <w:bookmarkStart w:colFirst="0" w:colLast="0" w:name="_mcksjob8h9n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Final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Standalone chatbot deployed on streamlit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is able to answer questions defined in the scope above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Scripts used for data ingestion and preprocessing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source code for the chatbot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4TtQF_TaMbJ9wTHRejgaaHbtj68L0x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