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2026-08-04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SaaS + on-prem ikili dagitim uyumu: DEPLOY_MODE cekirdegi, terminallerin bilgisayar adi + IP ile baglanmasi, mobil/capraz-origin API hazirligi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DO,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(feat/saas-onprem-uyum; api 1380/1380 + construction 355/355 test — 13+13 yeni corsPolicy testi dahil; iki serviste typecheck temiz; frontend vite build temiz; PS1 parser 0 hata + bash -n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hem saas hem on-prem satilacak, butun sistemi uyumlu yap; (1) on-prem'de terminaller ana bilgisayara hem IP hem bilgisayar adi ile baglanabilmeli, (2) mobil taraf gelistirilecegi icin uyumlu olmali". YAPILAN: (1) BACKEND DEPLOY_MODE=onprem/saas (api-server + construction-service config.ts) + corsPolicy.ts es-kopya modulu: onprem modda ozel-ag origin'leri (RFC1918/CGNAT IP, tek etiketli makine adi, .local mDNS, localhost, https dahil) CORS_ORIGINS listesinde olmasa da otomatik kabul — DHCP degisimi / bilgisayar-adi erisimi .env.prod yeniden yazmayi ve api restart'i gerektirmez; saas modda yalniz acik liste + joker alt alan adi girdisi (tum tenant alt alan adlarini tek girdiyle kapsar) + '*' bilerek-acik secenegi. cors allowHeaders'a X-Terminal-Id/X-Terminal-Name eklendi (capraz-origin istemcide koltuk lisansi preflight'i icin sart; ayni-origin'de bugune dek preflight olmadigi icin fark edilmiyordu). (2) FRONTEND CALISMA-ZAMANI ORIGIN CEKIRDEGI: public/runtime-config.js (build GEREKTIRMEZ; index.html'de klasik script; nginx'te no-cache; docker-compose.prod.yml web'de opsiyonel volume mount notu) + src/runtimeConfig.js fetch yeniden-yazicisi (main.jsx'te ILK import = EN IC fetch katmani) — apiOrigin tanimlanirsa goreli /v1 ve /api/ml istekleri o origin'e yeniden yazilir; TEK build SaaS + on-prem + mobil kabukta calisir (image/musteri turetme yok). IKI SESSIZ TUZAK AYNI PAKETTE KAPATILDI: license.js isV1Url ve App.jsx 401-oto-yenileme isV1 origin kapilari yapilandirilmis API origin'ini de kabul ediyor — ayrik origin modunda koltuk lisansi basliklari ve sessiz token yenileme yoksa SESSIZCE devre disi kalirdi. ConstructionApiClient cagri noktalari getApiOrigin() aliyor (santiye foto img-src tabani dahil). sw.js API siniflandirmasi path-tabanli oldu, port sezgisi (3000/8001) kaldirildi — API port degisiminde bayat-cache-JSON riski kapandi; SW 1.4.0; runtime-config.js SW cache'ine girmiyor. (3) PROD COMPOSE DUZELTMELERI: CONSTRUCTION_SERVICE_URL=http://construction-service:3002 api env'ine eklendi (CANLI BUG: construction profili altinda satinalma-taahhut koprusu config varsayilani yuzunden api konteynerinin KENDI loopback'ine gidiyordu); DEPLOY_MODE api + construction-service'e gecirildi. Dev compose'ta VITE_API_URL http://localhost:3000 yerine /v1 (localhost'u istemcinin kendisi olarak cozdurup LAN/telefon istemcilerini demo moda dusuruyordu — AJAN_KOORDINASYON'da daha once loglanan sinifin kalici duzeltmesi). (4) KURULUM SIHIRBAZLARI: sunucu sihirbazi (ps1 + sh) artik terminallerin kullanacagi KANONIK adresi soruyor (varsayilan: bilgisayar adi — ONERILEN, DHCP'de IP degisse de kisayollar calisir); APP_URL localhost yerine bu adres (parola sifirlama e-posta linkleri terminallerden ACILABILIR oldu — eski davranista her link olu doguyordu); CORS_ORIGINS'e bilgisayar adi + .local + FQDN + tum IP'ler; .env.prod'a DEPLOY_MODE=onprem; ozet ekrani bilgisayar adini one cikariyor + mobil erisim notu. Terminal sihirbazi: bilgisayar-adi-birincil istem metni + baglanti hatasinda ad-cozumu tanilamasi (cozulduyse firewall isareti, cozulmediyse IP onerisi). (5) MOBIL CSS: styles.css 767px blogunda ciplak grid-cols-3..6 iki kolona dusuruldu (kesif: 769 grid kullaniminin cogunlugu responsive oneksiz — telefondaki en buyuk yerlesim acigiydi; mevcut md:grid-cols kalibiyla tutarli). (6) KILAVUZLAR: KURULUM_KILAVUZU (mimari semada bilgisayar adi + mobil cihaz, sabit IP sart degil, sihirbaz adimlari, ad-cozumu sorun giderme satiri) + TEST_KILAVUZU (6.1b bilgisayar-adi baglanti testi, 9.3 DEPLOY_MODE dogrulamasi, 9b mobil erisim bolumu). Ayrica api-server/.env.example surukleme duzeltmesi (JWT_REFRESH_SECRET eksikti; ACCESS_TOKEN_TTL/REFRESH_TOKEN_TTL gercek sema adlari JWT_ACCESS_EXPIRES/JWT_REFRESH_EXPIRES ile degistirildi) + iki .env.example'a DEPLOY_MODE. KISIT NOTU: PWA kurulumu + Web Push tarayici geregi guvenli baglam (HTTPS) ister — duz HTTP on-prem'de bu ikisi devre disi kalir; TLS/sertifika otomasyonu ayri is. ACIK IS: SaaS coklu-tenant lisans modeli (license_store tek satir + donanim parmak izi bulut klonlamayla uyumsuz — saas lisanslari fingerprint'siz kesilmeli), TLS opsiyonu, mobil ekranlarin ekran-bazli ince ayari.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SaaS coklu-tenant lisans modeli bilincli ERTELENDI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Karar kaydedildi (kod degisikligi yok; ajan hafizasina da islendi)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Soru: "coklu-tenant lisans modelini simdi mi yapmaliyiz, istedigimiz zaman mi?". Degerlendirme: SIMDI GEREKMIYOR. (1) On-prem satisi mevcut modelle (tek satir license_store + donanim kimligi) tam calisiyor. (2) SaaS'a bugun bile cikilabilir: verifier fingerprint'siz (null) lisansi zaten kabul ediyor — ilk SaaS musterileri TENANT-PER-INSTANCE (musteri basina ayri deployment + fingerprint'siz lisans) ile kod degisikligi olmadan lisanslanir. (3) Gercek coklu-tenant model, paylasimli-DB SaaS mimari kararina ve abonelik/faturalama tasarimina bagli — erken yazmak spekulatif, yanlis soyutlama riski. TETIKLEYICI: paylasimli (tek deployment cok musteri) SaaS'a gecis karari alindiginda, ILK paylasimli musteri onboard edilmeden ONCE yapilmali: license_store'a tenant kolonu (migration), licenseGuard'da tenant cozumu, tenant basina koltuk sayimi.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