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2026-07-20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app_state_entities(company_id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expense_cards,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v_hr_employees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construction_journal_* icin okuma UI'si yok; /v1/push - /v1/messages - /v1/email/send FE'nin cagirdigi ama api-server'da olmayan uclar (best-effort 404). Migration 044 dev DB'ye uygulandi; master merge + CI deploy kullanici karari.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