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entegrasyonu) — ilk beyanname turu KDV1 (feat/beyanname-kdv1)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(1301/1301 test; canli mock E2E gercek DB; push'landi, PR/merge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MODUL (session-limit nedeniyle workflow yerine TL tek elden yazdi). GIB e-Beyan REST (test ebeyanpreprodapi.gib.gov.tr, prod ebeyanapi.gib.gov.tr). BACKEND (/v1/beyanname, Clean Arch, einvoice sablonu): migration 049 (beyanname_credentials AES-256-GCM sifreli + beyannameler + beyanname_islem_log); GibEBeyanProvider (Bearer + CHANNEL/MUKELLEF-VKN/ENTEGRATOR header, RestResponse zarf acma, hata esleme 401-403 auth / 400-422 validation / 5xx-ag unexpected, 60sn timeout, PDF binary, fetchFn enjekte edilebilir); MockEBeyanProvider (ortam=mock agsiz demo); BeyannameService (taslak CRUD + gonder-kontrol-onayla-ozelOnay-durum-pdf-taslagaCevir; durum makinesi: onaylandi guncellenemez, gonderilmis silinemez 409); BeyannameCredentialService (sifreli kimlik CRUD, GET maskeli apiKey son-4, baglanti testi); config EBEYAN_MASTER_KEY (EINVOICE fallback); Resources.ts backend aynasi + ACTIONS'a approve. FRONTEND (modules/beyanname, tam sunucu-backed, blob'a yazmaz): BeyannameModule (liste + sekmeli KDV1 editoru matrah/indirimler/istisnalar/ihrac/ekler-109/sonuc + canli toplamlar + Ozel Onay modali + tahakkuk ozeti + GIB listesi + ayarlar); beyannameApi.js + kdv1Catalog.js (kod-&gt;4 dil etiket) + i18n.js (tbn TR/EN/DE/AR); App.jsx import+mount (bey_list/bey_gib/bey_settings) + RESOURCES 3 kayit (beyannameler/gonderim/ayarlar) + res.beyanname.* 4 dil blok + menu (finance grubu) + accordion + VIEW_PARENT; canAct tek-string gating. QA: 12 yeni birim test (header/zarf/hata esleme), toplam 1301/1301 yesil; api tsc+eslint temiz; frontend vite build + eslint temiz. CANLI E2E (yeni api :3001 + gercek dev DB, mock provider): migration 049 uygulandi (3 tablo dogrulandi); tokensiz 401; credentials kaydet + maskeli GET (apiKey ****6789 sizmadi); mock baglanti OK; create -&gt; send -&gt; check -&gt; ozelOnay -&gt; approve (tahakkukOid uretildi) -&gt; refreshStatus -&gt; list -&gt; PDF (200 application/pdf) tam akis basarili; onaylanmis DELETE 409 (durum makinesi kaniti); test verisi DB'den temizlendi. Deploy: feat/beyanname-kdv1 @ 78e4902 origin'e push (PR/merge kullanicida). KALAN: GIB test/prod ortamina gercek API key ile canli dogrulama (kullanici Entegrasyon Yonetimi'nden alacak); UI v2 ekler kalan tablolari (tevkifat bildirimleri, 13f, 13i, tesvik, teknoloji bolgesi, THK, yenilenmis telefon, 107-111) - backend passthrough hazir; kismiEkle/kismiSil UI; diger beyanname turleri (KDV2, Muhtasar, ...).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(fix/list-kanban-views)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(510a883 push'landi; build+eslint+tsc+205 test yesil; canli E2E; PR/merge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DENETIM: 55-ajanlik workflow (ekran-basi inceleme + 3-mercekli capraz dogrulama) + canli repro; kok neden iki sinifta toplandi. (A) i18n t-golgeleme cokmeleri: 4 map govdesinde (TasksListView, TaskTemplatesModal, Gantt, performans kademe editoru) map parametresi t modul-kapsamli ceviri fonksiyonu t()'yi golgeliyor; gorev/sablon nesnesi fonksiyon gibi cagrilinca TypeError firlatip ekrani cokertiyordu; liste bosken empty-state calistigindan "bazen calisiyor" izlenimi. Parametreler task/tpl/tier olarak yeniden adlandirildi. Frontend'de HIC ErrorBoundary yoktu (tek render cokmesi tum uygulamayi beyaz ekrana dusuruyordu) -&gt; kok 4-dilli ErrorBoundary eklendi (shared/ErrorBoundary.jsx + main.jsx sarimi). (B) Firefox surukle-birak: 7 onDragStart dataTransfer'e veri yazmiyordu (Firefox setData'siz drag'i hic baslatmaz); satis/uretim/gorev/menu + 3 modul kanbani (Application/Hakedis/Projects) duzeltildi. DIFF-REVIEW WORKFLOW ilk fix'imde REGRESYON yakaladi: setData eklenince 5 onDrop e.preventDefault() cagirmadigindan Firefox drop'ta birakilan metni URL olarak acip SPA'yi yikacakti -&gt; 5 drop hedefine preventDefault + ProjectsKanban'a onDragEnd temizligi eklendi. (C) Satis Pipeline: varsayilan "open" filtresi won/lost'u eledigi icin Won'a birakilan kart aninda kayboluyor, "Won this month" KPI'i daima 0'di -&gt; scopedDeals/filteredDeals/kanbanDeals ayrimi, KPI'lar asama-filtresinden bagimsiz scopedDeals'ten. (D) Ise alim Surec veri yolu: kismi sunucu verisi varken adopt atlanip blob pipeline kayitlarini gizliyor + mirror'dan siliyordu -&gt; isBlobBorn ile client_id bazli kismi adopt + recLeftovers mirror korumasi; rozet stage'siz ilan basvurularini "aktif" sayiyordu -&gt; stage filtresi; moveStage reload sonucunu kontrol etmiyordu -&gt; basarisiz reload'da sahte "guncellendi" toast'i yerine durum hatasi. (E) styles.css: gecersiz cift-kacisli md grid-cols seticileri + dark/midnight style-substring kurallarina rgb() varyantlari (React inline hex'i style attribute'unda rgb() serilestirir). DOGRULAMA: vite build + eslint (0 hata, App.jsx eslint-ignore) + tsc + 205/205 vitest yesil; canli E2E preview'da: Gorevler liste render (eski cokme repro edilip giderildi), tasks kanban drag-drop kart tasima (preventDefault dogrulandi, URL degismedi), satis Won-drop + KPI dogru, ise alim kanban yuklendi. Deploy: 510a883 fix/list-kanban-views origin'e push, PR/merge kullanicida. KALAN: opsiyonel kozmetik notlar (Safari longhand serilestirme, gorev kanban Iptal sutunu koyu override disinda) dusuk oncelik.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