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PDF duz metin aciliyor sikayeti + KULLANICI ONAYI: e-fatura PDF goruntule CANLIDA CALISIYOR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(4db8866 master'da; kullanici "oldu" ile teyit etti - eLogo PDF zinciri uctan uca KAPANDI)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Kullanicinin yapistirdigi icerik aslinda GERCEK fatura PDF'iydi (IronPdf uretimi, %PDF-1.4 basligi mevcut) - kusur tarayicinin onu ham metin olarak acmasiydi. KOK NEDEN: eLogo binaryData.contentType guvenilmez (octet-stream/bos gelebiliyor), blob tipi yanit basligindan tureyince tarayici icerigi metin sayiyordu. COZUM iki uctan: backend icerik %PDF sihriyle basliyorsa tipi kesin application/pdf isaretler; frontend blob'u acikca application/pdf tipiyle kurar (arrayBuffer + new Blob). Frontend duzeltmesi bind-mount sayesinde aninda canliya gecti, kullanici ayni dakikalarda PDF'in tarayici goruntuleyicisinde acildigini onayladi. Boylece eLogo hattinin tum kalemleri kapandi: baglanti testi, senkron (40+17 gercek fatura), kalemli/kalemsiz aktar, satir basina PDF goruntule.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Audit inet duzeltmesinin PR akisiyla master'a alinmasi + canli deploy (talep: pr ac merge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#10 merge 841b6f4; deploy run 31107887398 SUCCESS; canlida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kurulu olmadigi icin PR GitHub REST API ile acildi (PR #10). Merge oncesi master iki kez ilerledi (efatura toplu aktar + santiye menu akordeonu); her seferinde origin/master dalla birlestirildi, AJAN_KOORDINASYON .md/.docx catismalari cozuldu (her iki satir korundu, docx tools/sync-log-docx.ps1 ile yeniden uretildi, tablo butunlugu 235 satirda 6 sutun olarak dogrulandi) ve api-server 1402/1402 + typecheck yeniden kosuldu. Merge sonrasi ilk deploy kosumu (31107513522) master'a dusen yeni docs commit'i nedeniyle concurrency cancel-in-progress ile IPTAL oldu; onun yerine ayni kodu kapsayan 31107887398 kosumu SUCCESS bitti. CANLI DOGRULAMA: tum konteynerler healthy, prometa-one-api icinde src/middleware/clientIp.ts mevcut ve konteyner ICINDE kosulan birim testleri 18/18 gecti; api loglarinda 'Audit log yazilamadi' / 22P02 eslesmesi SIFIR. Not: 'login' audit satiri yalniz BASARILI giriste yazildigi icin gercek bir giris sonrasi audit_logs'ta IP dolu satirin gorulmesi son teyit adimi olarak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Aktarilan e-fatura Gelen/Giden Faturalar ekranina dusmuyor (talep: aktar deyince o ekrana almali)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(7a5db46 master'da; frontend bind-mount ile aninda canli)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e-fatura aktarimi defter kaydini AP/AR tipiyle ve date/counterparty alanlari olmadan yaziyordu; Gelen/Giden Faturalar (InvoicesView) ise type in/out + i.date + i.counterparty ile filtreliyor - kayit data.invoices'a ekleniyor ama ekranda HIC gorunmuyordu (sessiz uyumsuzluk). COZUM: importInvoice (tekli + toplu + demo) artik defter semasiyla birebir kayit yazar (type in/out, date, counterparty, payments dizisi, netAmount/vatAmount); InvoicesUnified acilisinda KENDINI-ONARMA - eski AP/AR e-fatura kayitlari bir kez normalize edilir, boylece kullanicinin onceki test aktarimlari da gorunur hale gelir. Ayrica eszamanli oturumun PR #11 push'u ile yerel master ayristi - fdb27d8 origin ustune rebase edilip 7a5db46 olarak itildi (icerik kaybi yok). DOGRULAMA: vite build yesil; kullanici dogrulamasi bekleniyor (Faturalar &gt; Gelen Faturalar'da aktarilan kayitlar).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 &amp; MRP modulu icin uctan uca, ekran goruntulu kullanim kilavuzu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Dok</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(docs/kilavuz/uretim-mrp/ - .md + .docx + .pdf + 31 gercek ekran goruntusu; Word round-trip dogrulamasi 28 sayfa)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"uretim planlama uzmani gibi dusun, uretim mrp icin detayli kullanim kilavuzu hazirla, program ekran goruntuleri olsun, uctan uca olsun". YAPILAN: (1) gercekci iki seviyeli mobilya senaryosu kuruldu - MAM.001 Ahsap Calisma Masasi = YM.001 Masa Tablasi (yari mamul) + ayak/vida/koli; 7 malzeme karti + acilis stoklari WMS API ile olusturuldu (server-backed, blob degil); (2) tum akis Playwright ile UYGULAMANIN KENDI EKRANLARINDAN yurutuldu: 2 recete + talep (40 siparis + 10 tahmin) + MRP kosumu (backend motoru, 4 satinalma + 2 uretim onerisi, 41.705 TL) + darbogaz senaryosu (ufuk 2 gun -&gt; Montaj yuzde 105) + Talep Ac/Emir Ac + manuel emirler + Uretimde-&gt;Tamamla stok entegrasyonu (panel 30-&gt;26,22 vernik 8-&gt;7,01 tabla 0-&gt;1 masa 2-&gt;4 canli dogrulandi); her adimda 31 ekran goruntusu (1600x1000 @2x); (3) kilavuz: 15 bolum + RBAC eki - kavram sozlugu, on kosullar, 8 ekranin tamami, uctan uca senaryo tablosu, 9 maddelik en iyi uygulamalar, 8 maddelik SSS; markdown kaynak + docx-js ile profesyonel Word (kapak + TOC alani + tablolar + gomulu gorseller) + Word COM ile PDF. YOL BULGULARI: (a) UYGULAMA KUSURU - WmsField label sarmali, EntitySelect acilir secenegine tiklamayi yeni render edilen temizle X dugmesine iletiyor, secim aninda siliniyor (Mamul/Recete alanlarini gercek kullanicida da etkileyebilir) - ayri gorev cipi acildi, otomasyonda capture-faz preventDefault ile asildi; (b) VERI KAYBI YARISI - giris sonrasi syncDataFromBackend bitmeden yapilan ilk yazma tohum blobu backend uzerine basiyor (mrpBoms bir kez boylece silindi; senaryo yeniden kuruldu; tek oturum + 8 sn bekleme ile asildi) - bilinen eszamanli-oturum clobber riskinin somut ornegi; (c) LISANS KOLTUKLARI - her taze Playwright context yeni terminal kaydi acip 25/25 koltugu doldurdu ve seat_limit overlay cikti; cozum var olan terminal id yeniden kullanimi (prometa:terminalId localStorage); Lisans Yonetimi ekranindan otomatik Terminal-xxxx kayitlari elle silinebilir; (d) malzeme kartinda tedarik suresi alani yok - MRP Termin(gun) kolonu 0 kaliyor, kilavuzda not dusuldu. Ornek senaryo verisi uygulamada duruyor (REC-2026-0001/0002, UE-2026-0001..0004, talep 50 adet).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KAPANDI: son kalinti master'a merge + canli dogrulama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(fix/marka-kalintilari @ 62537b3 master'a ff-push - kullanici sohbette acikca izin verdi; CI deploy 2026-08-07 09:54 sonuc=success; api :3000 + construction :3002 saglikli; ana agac master'a cekildi, canli frontend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KALINTI: bordro dokumu PDF alt yazisi 4 dilde eski urun adini tasiyordu (payrollDokumI18n.ts footerNote) - toplu merge marka dalindan ONCE acilmis HR dalini getirdigi icin geri gelmisti. Duzeltildi; typecheck temiz, frontend 290/290 test yesil. DENETIM: master agacinda (koordinasyon logunun tarihsel satirlari ve lock dosyalari haric) "Prometa One/PrometaOne" icin SIFIR eslesme. CANLI: api banner "M SUITE API v2.0.0", frontend title "M Suite - Run Your Business As One", license.js sifir eski ad, bordro alt yazisi "M Suite - IK Bordro Dokumu", M1 PWA ikonu (SHA dogrulandi) + masaustu kisayolu M1. SURECTEN DERSLER: (1) Paralel oturumlar logu surekli guncelledigi icin IKILI .docx her push'ta cakisti - dal UC kez rebase edildi; cozum: dali tek kod dosyasina indirip log satirini merge sonrasina birakmak (dal cakismaya bagisik hale geldi). (2) Marka oncesi acilmis dallar merge'te eski adi geri getirebiliyor - her toplu merge sonrasi marka grep'i sart. (3) Bir deploy Docker Desktop kapali oldugu icin dusmustu (kod degil ortam); Docker baslatilinca sonraki deploy yesil. (4) Ana agacta commit'lenmemis dosyalar baska oturumun reset'iyle silinebiliyor - bu turda kilavuz oturumunun log satiri yedeklenip kalici olarak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ekraninin adi Gelir Gider Kartlari olarak degistirildi (talep: "gider kartlarinin adi gelir gider kartlari olarak degissin")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(yerel dogrulandi, commit edilmedi)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Ekran zaten hem Gelir hem Gider yonlu kart tutuyordu (cards.dir.in/out), adi yalniz "gider" diyordu. YAPILAN: 4 dilde yeniden adlandirma - App.jsx menu.expenseCards (TR Gelir Gider Kartlari, EN Income and Expense Cards, DE Einnahmen- und Ausgabenkarten, AR bitakat al-iradat wal-masrufat), App.jsx RESOURCES finance.expense_cards etiketi, expense modulu i18n.ts sozlugunde ekran/kart adini iceren 16 anahtar (cards.title, cards.subtitle, cards.count, cards.new, cards.empty, cards.f.name, cards.newTitle, cards.editTitle, cards.err.*, deactivate/delete onaylari, cards.ledger.empty, imp.createCards, imp.detectedCards), api-server ReportCatalog expense_cards etiketi. Kod kimlikleri (expense_cards tablosu, /v1/expense uclari, ExpenseCard varlik adi, RBAC kaynak anahtari) BILINCLI olarak degistirilmedi - yalnizca gorunen metin. DOGRULAMA: dev sunucusu 5185'te i18n modulu tarayicida import edilip el() ile 4 dilde okundu, yeni etiketler dondu ve modul hatasiz derlendi; App.jsx edit sonrasi HMR ile giris ekrani sorunsuz render oldu. Giris yapip menuyu gorsel dogrulamak icin parola girilmedi (guvenlik kurali).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Gelen/Giden Faturalar: KDV kolonu tutara cevrildi, satira tiklayinca duzenleme, ONAY akisi (cari + malzeme + gelir/gider karti otomatik) ve duzeltilebilir taslak muhasebe fisi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(yerel dogrulandi: vite build 0 hata, canli tarayici E2E onay akisi ucdan uca calisti; commit edilmedi)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"gelen ve giden faturalari hem manuel giris hemde logodan gelen listede kdv %% yerine Sadece KDV yazmali ve listede sadece tutari olmali. gelen ve giden faturalarin islem kisminda onay olmali ve onaylandigi zaman otomatik olarak cari ise cari kartina islemleri yok ise cari karti otomatik acmali. yine onay verildigi zaman malzeme ve gelir gider kartinda var ise otomatik islemeli eger karti yok ise otomatik acmali. Muhasebe fisi olustururken taslak muhasebe fisini ekranda gostermeli ve gerekirse duzeltmeye imkan tanimali." + ek talep: "islemlerde duzenle yerine ilgili faturaya tikladigimda edit acilmali". YAPILAN (frontend/src/App.jsx): (1) KDV KOLONU: InvoicesView tablo basligi "KDV %%" -&gt; "KDV"; hucre vatRate yuzdesi yerine invoiceVatAmount(inv) TUTARI + para birimi simgesi. Yeni yardimci invoiceVatAmount: vatAmount bos ise toplam-net farkindan, o da yoksa net x oran/100 ile turetir (eski/entegrasyon kayitlari 0 gostermesin). eLogo listesi (EInvoiceTable) ZATEN "KDV" basligi + kdv_total tutari gosteriyordu, degisiklik gerekmedi. (2) SATIRA TIKLAMA: tr onClick -&gt; duzenleme modali (cursor pointer + "Duzenlemek icin tiklayin" ipucu, 4 dilde); Edit3 "Duzenle" butonu KALDIRILDI; islem hucresine stopPropagation (buton tiklamalari satiri tetiklemesin). (3) ONAY AKISI: islem kolonuna Onayla butonu (CheckCircle, yalniz onaylanmamis faturada, canManage gated). openApproval() cari/malzeme/gelir-gider kartlarini paralel ceker (8sn zaman asimi -&gt; servis kapaliysa modal yine acilir, ilgili adim kapali gelir + turuncu uyari) ve InvoiceApprovalModal ile PLANI gosterir: cari eslesme (partyId/VKN/ad) yoksa "otomatik olusturulacak"; malzeme karti secimi ya da yeni kart adi + miktar + depo; gelir/gider karti secimi ya da yeni kart adi. runApproval(): cari yoksa einvBuildParty ile ACAR ve faturayi partyId ile baglar (cari ekstresi bu bagdan besleniyor); malzeme yoksa createMaterial (negativeControl allow -- backend varsayilani block, satis cikisi reddedilirdi) + createMovement (gelen=giris/alim, giden=cikis/satis, unitPrice=net/miktar); gelir/gider karti bulk-upsert ile bul-ya-da-olustur -- backend SADECE ada gore esledigi icin donen kartin yonu farkliysa ad "(Gelir)/(Gider)" ekiyle yeniden denenir; cari+fatura TEK onChange ile yazilir; fatura autoProcessed damgasi alir (listede yesil ONAYLANDI rozeti). (4) TASLAK FIS: onay sonrasi generateVoucherFromInvoice ile uretilen fis AutoVoucherPreviewModal ile ekranda acilir; modal artik DUZENLENEBILIR (hesap secimi, aciklama, borc/alacak MoneyInput, satir ekle/sil, canli denge kontrolu) ve Taslak Kaydet / Kayit+Onayla ile yevmiyeye yazilir. (5) GELIR GIDER KARTI EKSTRESI: ExpenseCardsPage movements prop'una onayli faturalar da eklendi (gelen=gider, giden=gelir). (6) i18n: 24 yeni invap.* anahtari TR/EN/DE/AR; ayrica eksik res.finance.expense_cards RBAC etiketi 4 dile eklendi. CANLI TEST (localhost:5187, backend kapali): gelen fatura TEST-2026-001 (net 10.000/KDV 2.000/toplam 12.000) -&gt; liste KDV kolonu "2.000,00 TL" gosterdi, satira tiklayinca edit acildi, Onayla -&gt; cari 320.A001 OTOMATIK acildi ve faturaya baglandi, taslak fis 153 borc 10.000 / 191 borc 2.000 / 320 alacak 12.000 DENGELI uretildi, satir tutari degistirilince denge uyarisi canli guncellendi, Kayit+Onayla ile fis yazildi ve satir "ONAYLANDI"+"MUHASEBE" rozetlerini aldi. Test verisi silindi. KALAN: backend acikken malzeme/gelir-gider karti adimlarinin gercek servis smoke testi.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Cari ekstrede vade ve gecikme gun sayisi kolonlari (talep: "carti ekstrede vadesinden kac gun geckimede oldugu gorunsun")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DIL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(vite dev derleme 0 hata, sadece onceden var olan duplicate-key uyarilari; gorsel smoke YAPILMADI — giris parolasi girmem kisitli)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Cari Ekstre / Mutabakat (PartyMuavinView) ve Yardimci Defter cari ekstresi (SubsidiaryLedgerManager) tablolarina "Vade" + "Gecikme" kolonlari eklendi. Vade kaynagi: fatura dueDate, cek/senet dueDate, bunlardan uretilen yevmiye fisleri source+sourceId bagiyla, ayrica fis/satir uzerindeki dueDate. Ortak yardimcilar App.jsx'e eklendi: daysPastDue (+ gecikme, 0 bugun, - kalan gun, null vade yok), isInvoiceSettled (status paid/cancelled veya paidAmount &gt;= total), isCheckSettled (collected/paid/cancelled/endorsed), overdueLabel (CSV/yazdirma duz metni), OverdueCell (kirmizi rozet, 30 gun ustu koyu kirmizi; bugun sari; vadesi gelmemis gri; kapali kayitta "Kapali"). Karsiliksiz cekte gecikme isler, iptal cekte islemez. Her iki CSV disa aktarimi ve mutabakat yazdirma HTML ciktisi da Vade + Gecikme kolonlariyla guncellendi (colspan/tfoot duzeltildi). i18n: yeni anahtar uretilmedi, 4 dilde mevcut anahtarlar yeniden kullanildi (inv.dueDate, auto.overdue_5, auto.days_late, auto.today_2, lic.daysLeftSuffix, auto.closed_3). Vade bilgisi olmayan hareketlerde "—" gosterilir; vade alani olmayan kaynak (cari fis satiri) icin ileride dueDate alani eklenirse otomatik calisir.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Transferler menusunun adi degistirilip Kasa modulu altina alinmasi + kasa/banka/cari tum transfer varyantlari (talep: "transferler menusunun adini degistirerek kasa modulunun altina alalim kasa banka cari tum trasfer varyanslari olsun")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DIL,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(vite build yesil; api-server FinanceProjection testleri 28/28; gorsel smoke YAPILMADI - giris parolasi girmem kisitli)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"Transferler" -&gt; "Virman &amp; Transfer" (TR/EN/DE/AR) ve Kasa artik view-modlu akordeon (VIEW_MODE_ACCORDIONS'a "kasa"); alt ogeler "Kasa Hesaplari" + "Virman &amp; Transfer". Parent id bilincli olarak "kasa" birakildi ki kullanicinin kaydettigi menu sirasi (flatOrder) bozulmasin. MOTOR: transfer uclarina ucuncu tip "party" eklendi -&gt; 9 varyant (banka/kasa/cari her kombinasyon). getEndpointInfo party dalini dondurur; cari ucunun kendi para birimi olmadigi icin karsi ucun birimini benimser (flexibleCurrency), iki uc de cari ise TL. CARI BAKIYE: kasa/banka uclari transfer kaydindan bakiyeye islerken cari ucu icin otomatik "posted" cari fisi uretilir (buildTransferCariVouchers) - tahsilat=credit, tediye=debit, cari-&gt;cari virmanda IKI ayri fis (partyBalances bir fisin tum satirlarini fisin partyId'sine yazdigi icin tek fis yanlis cariye yazardi). Fis sourceTransferId ile bagli; transfer silinince fis de silinir, Cari Fis Listesi'nde bu fisler kilitli gosterilir. YAN DUZELTME: TransfersView.removeTransfer parametresi `t` i18n fonksiyonunu golgeliyordu (silme sonrasi toast satiri TypeError atardi) - `trf` olarak yeniden adlandirildi; ayni golgeleme tablo/filtre/stat map'lerinde de temizlendi. BACKEND: cari bacakli transferler SQL aynasina TASINMAZ (SQL'de cari tablosu yok, transfers.from_id bank/kasa id'sidir) - FinanceProjection artik bunlari SESSIZ atlar, "dropped" sayacina yazmaz ki her PUT'ta yanlis "satir dusuruldu" hatasi loglanmasin; regresyon testi eklendi. Rapor katalogunda transfers tablosunun etiketi "Transferler (Kasa/Banka)" yapildi. RBAC: finance.transfers kaynagi degismedi, sadece etiketi 4 dilde + Resources.ts'te guncellendi; akordeon alt ogeleri resource bagli (finance.kasa / finance.transfers). DIL: tum yeni metinler TR/EN/DE/AR; modaldaki sabit Turkce metinler (Kaynak/Hedef, optgroup basliklari, nakit akis ipucu, kaydet butonu) i18n'e tasindi. Ayrica DE menu.transfers'te duran Ingilizce deger duzeltildi.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Ise alim modulunde yeni ilan verilince LinkedIn'de de otomatik ilan yayinlanmasi (talep: "hr ise alim modulunde yeni ilan dedigimizde linkedin de de otomatik ilan verebilsin")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 hazir; migration 053 + LinkedIn uygulama kimligi kullanicida, deploy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GERCEK KISIT: LinkedIn'in native ilan API'si (Job Posting API) herkese acik degil, Talent Solutions PARTNER onayi ister. Bu yuzden entegrasyon UC KANALLI kuruldu ve partner onayi olmadan da calisir. (1) share - sirket sayfasi gonderisi: OAuth 2.0 + Posts API, ilan yayinlaninca basvuru linkli gonderi otomatik duser (LinkedIn Community Management API onayi ister, self-servis basvurulabilir). (2) feed - public XML is ilani beslemesi: /v1/hr-jobs/feed.xml?token=..., LinkedIn tarar ve GERCEK native LinkedIn is ilani acar; bizim tarafta anahtar/onay GEREKMEZ, feed URL'i LinkedIn'e bir kez kaydettirilir. (3) job_api - sema + VO + DB hazir ama saglayici implementasyonu bilincli yazilmadi; secilirse kullaniciya partner onayi gerektigini soyleyen net hata kaydi duser. YEDEK YOL: ilan kartinda "LinkedIn'de paylas" dugmesi (sharing/share-offsite) hicbir onay/anahtar olmadan bugun calisir. TETIKLEME: ilan "Yayinla" denince (taslakken DEGIL) + ilan basina "LinkedIn'de de yayinla" onay kutusu (varsayilan acik) + baglanti ayarinda global "otomatik yayin" anahtari; ilan kapatilinca snapshot beslemeden duser ve sirket sayfasi gonderisi silinir. MIMARI: api-server/src/modules/hr/linkedin - Clean Arch (domain/application/infrastructure/presentation), einvoice eLogo kalibi birebir; OAuth token'lari AES-256-GCM sifreli (HR_LINKEDIN_MASTER_KEY, yoksa EINVOICE_MASTER_KEY). GUVENLIK: iki public uc (crawler ve OAuth donusu JWT tasiyamaz) - feed'de companyId tahmin edilemez feed_token'dan, callback'te HMAC imzali state'ten cozulur, ISTEMCIDEN ALINMAZ; callback HTML'ine hicbir kullanici/LinkedIn verisi gomulmez. MIGRATION 053: hr_linkedin_connections + hr_job_posting_feed + hr_linkedin_posts (ilanlar blob'da kalir, public besleme icin sunucu-tarafi snapshot yazilir). RBAC: hr.linkedin kaynagi frontend RESOURCES + backend Resources.ts ikisine de eklendi, 4 dilde res.hr.linkedin. I18N: 40+ hrli.* anahtari TR/EN/DE/AR - paylasim metni de ilanin dilinde kurulur (3000 karakter siniri asilmaz, basvuru linki her zaman korunur). FRONTEND: hrLinkedInApi.js + JobPostingsManager (LinkedIn Ayarlari modali, kart rozetleri, elle gonder, paylas yedegi) + JobPostingEditorModal onay kutusu; lucide Linkedin icon'u artik gercek icon (eski ExternalLink alias'i kaldirildi, lucide 0.383 ikisini de veriyor). TEST: 40 yeni birim testi (XML uretici CDATA kacisi dahil, paylasim metni 4 dil + kirpma, HMAC state sahtecilik/suresi-dolma, Posts API kacis + x-restli-id + 404-idempotent silme, publish/close use-case 14 senaryo); api 1443/1443 + frontend 290/290 yesil, tsc + eslint temiz, vite build gecti. KALAN (kullanicida): migration 053 uygulanmasi, LinkedIn Developer uygulamasi acilip Client ID/Secret girilmesi, sirket sayfasi yetkilendirmesi, PUBLIC_BASE_URL tanimlanmasi ve feed URL'inin LinkedIn'e kaydettirilmesi; canli uctan uca smoke bunlardan sonra.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