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gridCol w:w="530.9124594719779"/>
        <w:tblGridChange w:id="0">
          <w:tblGrid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  <w:gridCol w:w="530.9124594719779"/>
          </w:tblGrid>
        </w:tblGridChange>
      </w:tblGrid>
      <w:tr>
        <w:trPr>
          <w:trHeight w:val="2190" w:hRule="atLeast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Fullname: {studentName}</w:t>
            </w:r>
          </w:p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and date of birth: {locationAndBirth}</w:t>
            </w:r>
          </w:p>
          <w:p w:rsidR="00000000" w:rsidDel="00000000" w:rsidP="00000000" w:rsidRDefault="00000000" w:rsidRPr="00000000" w14:paraId="0000000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Degree: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ff0000"/>
                <w:sz w:val="20"/>
                <w:szCs w:val="20"/>
                <w:rtl w:val="1"/>
              </w:rPr>
              <w:t xml:space="preserve">الشهادة</w:t>
            </w:r>
            <w:r w:rsidDel="00000000" w:rsidR="00000000" w:rsidRPr="00000000">
              <w:rPr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1"/>
              </w:rPr>
              <w:t xml:space="preserve">الممنوحه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Department: {department}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 year: {enterYear}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Graduation date: {graduationDate}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Below are the subjects and the marks that *s_he_she* has gained during study.</w:t>
            </w:r>
          </w:p>
        </w:tc>
        <w:tc>
          <w:tcPr>
            <w:gridSpan w:val="8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Nationality: Iraqi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Average: {average}%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Grade: *mark*</w:t>
            </w:r>
          </w:p>
          <w:p w:rsidR="00000000" w:rsidDel="00000000" w:rsidP="00000000" w:rsidRDefault="00000000" w:rsidRPr="00000000" w14:paraId="0000001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%Morning or Evening%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Graduation sequence: {seq} in a class of {total} students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Highest average obtained {first}%.</w:t>
            </w:r>
          </w:p>
        </w:tc>
      </w:tr>
      <w:tr>
        <w:tc>
          <w:tcPr>
            <w:gridSpan w:val="9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{#firstYear} {lessonName}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{mark}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{write}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{unis}{/firstYear}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At The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At The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Fourth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At The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At The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1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Grading scale: Pass:(50 - 59), Fair:(60 - 69), Good:(70 - 79), Very Good:(80 - 89), Excellent:(90 - 100).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1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minimum required years to award the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1"/>
              </w:rPr>
              <w:t xml:space="preserve">الشهادة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1"/>
              </w:rPr>
              <w:t xml:space="preserve">الممنوحه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degree is four years.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sign * indicates second attempt.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 years: None Postponed years: 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has completed the summer training for the second and third stages.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Haider A. Ameer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%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1"/>
              </w:rPr>
              <w:t xml:space="preserve">رئيس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1"/>
              </w:rPr>
              <w:t xml:space="preserve">القسم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Prof. Dr. Riyadh H. Al-anbari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Head Of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