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9A3E97" w14:textId="0D698C06" w:rsidR="003B3ECC" w:rsidRDefault="002F67CA" w:rsidP="003B3ECC">
      <w:pPr>
        <w:pStyle w:val="Figure"/>
      </w:pPr>
      <w:r>
        <w:rPr>
          <w:noProof/>
        </w:rPr>
        <w:drawing>
          <wp:inline distT="0" distB="0" distL="0" distR="0" wp14:anchorId="1CC14FD8" wp14:editId="404E0D85">
            <wp:extent cx="5038725" cy="1447800"/>
            <wp:effectExtent l="0" t="0" r="9525" b="0"/>
            <wp:docPr id="316" name="Picture 6" descr="Description: OperationsManage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OperationsManagerLogo.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8725" cy="1447800"/>
                    </a:xfrm>
                    <a:prstGeom prst="rect">
                      <a:avLst/>
                    </a:prstGeom>
                    <a:noFill/>
                    <a:ln>
                      <a:noFill/>
                    </a:ln>
                  </pic:spPr>
                </pic:pic>
              </a:graphicData>
            </a:graphic>
          </wp:inline>
        </w:drawing>
      </w:r>
    </w:p>
    <w:p w14:paraId="0B6019F3" w14:textId="77777777" w:rsidR="003B3ECC" w:rsidRDefault="003B3ECC" w:rsidP="003B3ECC">
      <w:pPr>
        <w:pStyle w:val="TableSpacing"/>
      </w:pPr>
    </w:p>
    <w:p w14:paraId="00D032C2" w14:textId="1858CAE9" w:rsidR="003B3ECC" w:rsidRDefault="003B3ECC" w:rsidP="00EA3E78">
      <w:pPr>
        <w:pStyle w:val="DSTOC1-0"/>
        <w:jc w:val="left"/>
      </w:pPr>
      <w:r>
        <w:t xml:space="preserve">Guide </w:t>
      </w:r>
      <w:r w:rsidR="00244434">
        <w:t>to</w:t>
      </w:r>
      <w:r>
        <w:t xml:space="preserve"> </w:t>
      </w:r>
      <w:r w:rsidR="00BA11EA" w:rsidRPr="00406C5E">
        <w:t xml:space="preserve">Microsoft System Center Management Pack </w:t>
      </w:r>
      <w:bookmarkStart w:id="0" w:name="_GoBack"/>
      <w:bookmarkEnd w:id="0"/>
      <w:r w:rsidR="00BA11EA" w:rsidRPr="00406C5E">
        <w:t xml:space="preserve">for SQL </w:t>
      </w:r>
      <w:r w:rsidR="00CB0D62">
        <w:t>Server 2016 Reporting Services</w:t>
      </w:r>
      <w:r w:rsidR="00BA11EA" w:rsidRPr="00406C5E">
        <w:t xml:space="preserve"> (Native Mode)</w:t>
      </w:r>
    </w:p>
    <w:p w14:paraId="4E37E7C9" w14:textId="77777777" w:rsidR="003B3ECC" w:rsidRDefault="003B3ECC" w:rsidP="003B3ECC">
      <w:r>
        <w:t>Microsoft Corporation</w:t>
      </w:r>
    </w:p>
    <w:p w14:paraId="51C3E369" w14:textId="65544951" w:rsidR="003B3ECC" w:rsidRDefault="003B3ECC" w:rsidP="003B3ECC">
      <w:r>
        <w:t xml:space="preserve">Published: </w:t>
      </w:r>
      <w:r w:rsidR="00A83990">
        <w:t>June, 2017</w:t>
      </w:r>
    </w:p>
    <w:p w14:paraId="6111317A" w14:textId="67F47CEA" w:rsidR="003B3ECC" w:rsidRDefault="003B3ECC" w:rsidP="00033D13"/>
    <w:p w14:paraId="29691738" w14:textId="399B0EC7" w:rsidR="00374A0A" w:rsidRDefault="00374A0A" w:rsidP="00033D13">
      <w:r>
        <w:t xml:space="preserve">The Operations Manager team encourages you to provide any feedbacks on the management pack by sending them to </w:t>
      </w:r>
      <w:hyperlink r:id="rId14" w:history="1">
        <w:r>
          <w:rPr>
            <w:rStyle w:val="Hyperlink"/>
          </w:rPr>
          <w:t>sqlmpsfeedback@microsoft.com</w:t>
        </w:r>
      </w:hyperlink>
      <w:r>
        <w:t>.</w:t>
      </w:r>
    </w:p>
    <w:p w14:paraId="6BA3F6F3" w14:textId="77777777" w:rsidR="00033D13" w:rsidRDefault="00033D13" w:rsidP="003B3ECC"/>
    <w:p w14:paraId="0C45BC1F" w14:textId="77777777" w:rsidR="003B3ECC" w:rsidRDefault="003B3ECC" w:rsidP="003B3ECC">
      <w:pPr>
        <w:pStyle w:val="DSTOC1-0"/>
        <w:sectPr w:rsidR="003B3ECC" w:rsidSect="00FB2389">
          <w:headerReference w:type="even" r:id="rId15"/>
          <w:footerReference w:type="even" r:id="rId16"/>
          <w:pgSz w:w="12240" w:h="15840" w:code="1"/>
          <w:pgMar w:top="1440" w:right="1800" w:bottom="1440" w:left="1800" w:header="1440" w:footer="1440" w:gutter="0"/>
          <w:cols w:space="720"/>
          <w:docGrid w:linePitch="360"/>
        </w:sectPr>
      </w:pPr>
    </w:p>
    <w:p w14:paraId="6A4E9DD8" w14:textId="77777777" w:rsidR="003B3ECC" w:rsidRDefault="003B3ECC" w:rsidP="003B3ECC">
      <w:pPr>
        <w:pStyle w:val="DSTOC1-0"/>
      </w:pPr>
      <w:r>
        <w:lastRenderedPageBreak/>
        <w:t>Copyright</w:t>
      </w:r>
    </w:p>
    <w:p w14:paraId="650A443A" w14:textId="77777777" w:rsidR="003B3ECC" w:rsidRDefault="003B3ECC" w:rsidP="00033D13">
      <w:r>
        <w:t>This document is provided "as-is". Information and views expressed in this document, including URL and other Internet website references, may change without notice. You bear the risk of using it.</w:t>
      </w:r>
    </w:p>
    <w:p w14:paraId="55E86054" w14:textId="77777777" w:rsidR="003B3ECC" w:rsidRDefault="003B3ECC" w:rsidP="00033D13">
      <w:r>
        <w:t>Some examples depicted herein are provided for illustration only and are fictitious. No real association or connection is intended or should be inferred.</w:t>
      </w:r>
    </w:p>
    <w:p w14:paraId="4EC448A3" w14:textId="77777777" w:rsidR="003B3ECC" w:rsidRDefault="003B3ECC" w:rsidP="00033D13">
      <w:r>
        <w:t>This document does not provide you with any legal rights to any intellectual property in any Microsoft product. You may copy and use this document for your internal, reference purposes. You may modify this document for your internal, reference purposes.</w:t>
      </w:r>
    </w:p>
    <w:p w14:paraId="5B23720D" w14:textId="49B55B10" w:rsidR="003B3ECC" w:rsidRDefault="003B3ECC" w:rsidP="00033D13">
      <w:r>
        <w:t xml:space="preserve">© </w:t>
      </w:r>
      <w:r w:rsidR="00A83990">
        <w:t>2017</w:t>
      </w:r>
      <w:r w:rsidR="00F75AC4">
        <w:t xml:space="preserve"> </w:t>
      </w:r>
      <w:r>
        <w:t>Microsoft Corporation. All rights reserved.</w:t>
      </w:r>
    </w:p>
    <w:p w14:paraId="79DB3895" w14:textId="77777777" w:rsidR="003B3ECC" w:rsidRDefault="003B3ECC" w:rsidP="00033D13">
      <w:r>
        <w:t xml:space="preserve">Microsoft, Active Directory, Windows, and Windows Server are trademarks of the Microsoft group of companies. </w:t>
      </w:r>
    </w:p>
    <w:p w14:paraId="6A16A07E" w14:textId="77777777" w:rsidR="003B3ECC" w:rsidRDefault="003B3ECC" w:rsidP="00033D13">
      <w:r>
        <w:t>All other trademarks are property of their respective owners.</w:t>
      </w:r>
    </w:p>
    <w:p w14:paraId="0117DF10" w14:textId="77777777" w:rsidR="003B3ECC" w:rsidRDefault="003B3ECC" w:rsidP="003B3ECC"/>
    <w:p w14:paraId="0BD521C3" w14:textId="77777777" w:rsidR="003B3ECC" w:rsidRDefault="003B3ECC" w:rsidP="003B3ECC">
      <w:pPr>
        <w:pStyle w:val="DSTOC1-0"/>
        <w:sectPr w:rsidR="003B3ECC" w:rsidSect="00FB2389">
          <w:footerReference w:type="default" r:id="rId17"/>
          <w:pgSz w:w="12240" w:h="15840" w:code="1"/>
          <w:pgMar w:top="1440" w:right="1800" w:bottom="1440" w:left="1800" w:header="1440" w:footer="1440" w:gutter="0"/>
          <w:cols w:space="720"/>
          <w:docGrid w:linePitch="360"/>
        </w:sectPr>
      </w:pPr>
    </w:p>
    <w:p w14:paraId="0A7CEB1E" w14:textId="77777777" w:rsidR="003B3ECC" w:rsidRDefault="003B3ECC" w:rsidP="003B3ECC">
      <w:pPr>
        <w:pStyle w:val="DSTOC1-0"/>
      </w:pPr>
      <w:r>
        <w:lastRenderedPageBreak/>
        <w:t>Contents</w:t>
      </w:r>
    </w:p>
    <w:p w14:paraId="155B25E7" w14:textId="02EDABEE" w:rsidR="00AF02DC" w:rsidRDefault="00BC24BF">
      <w:pPr>
        <w:pStyle w:val="TOC1"/>
        <w:tabs>
          <w:tab w:val="right" w:leader="dot" w:pos="8630"/>
        </w:tabs>
        <w:rPr>
          <w:rFonts w:asciiTheme="minorHAnsi" w:eastAsiaTheme="minorEastAsia" w:hAnsiTheme="minorHAnsi" w:cstheme="minorBidi"/>
          <w:noProof/>
          <w:kern w:val="0"/>
          <w:sz w:val="22"/>
          <w:szCs w:val="22"/>
        </w:rPr>
      </w:pPr>
      <w:r>
        <w:fldChar w:fldCharType="begin"/>
      </w:r>
      <w:r>
        <w:instrText xml:space="preserve"> TOC \h \z \t "Heading 2,1,Heading 3,2,Heading 4,3,DSTOC1-2,2,DSTOC1-3,3,DSTOC1-4,4,DSTOC2-2,3,DSTOC2-3,3,DSTOC2-4,4,Title,1" </w:instrText>
      </w:r>
      <w:r>
        <w:fldChar w:fldCharType="separate"/>
      </w:r>
      <w:hyperlink w:anchor="_Toc486011426" w:history="1">
        <w:r w:rsidR="00AF02DC" w:rsidRPr="00F35D82">
          <w:rPr>
            <w:rStyle w:val="Hyperlink"/>
            <w:noProof/>
          </w:rPr>
          <w:t>Guide History</w:t>
        </w:r>
        <w:r w:rsidR="00AF02DC">
          <w:rPr>
            <w:noProof/>
            <w:webHidden/>
          </w:rPr>
          <w:tab/>
        </w:r>
        <w:r w:rsidR="00AF02DC">
          <w:rPr>
            <w:noProof/>
            <w:webHidden/>
          </w:rPr>
          <w:fldChar w:fldCharType="begin"/>
        </w:r>
        <w:r w:rsidR="00AF02DC">
          <w:rPr>
            <w:noProof/>
            <w:webHidden/>
          </w:rPr>
          <w:instrText xml:space="preserve"> PAGEREF _Toc486011426 \h </w:instrText>
        </w:r>
        <w:r w:rsidR="00AF02DC">
          <w:rPr>
            <w:noProof/>
            <w:webHidden/>
          </w:rPr>
        </w:r>
        <w:r w:rsidR="00AF02DC">
          <w:rPr>
            <w:noProof/>
            <w:webHidden/>
          </w:rPr>
          <w:fldChar w:fldCharType="separate"/>
        </w:r>
        <w:r w:rsidR="00AF02DC">
          <w:rPr>
            <w:noProof/>
            <w:webHidden/>
          </w:rPr>
          <w:t>5</w:t>
        </w:r>
        <w:r w:rsidR="00AF02DC">
          <w:rPr>
            <w:noProof/>
            <w:webHidden/>
          </w:rPr>
          <w:fldChar w:fldCharType="end"/>
        </w:r>
      </w:hyperlink>
    </w:p>
    <w:p w14:paraId="64C9D80C" w14:textId="401765FF" w:rsidR="00AF02DC" w:rsidRDefault="00D044DF">
      <w:pPr>
        <w:pStyle w:val="TOC1"/>
        <w:tabs>
          <w:tab w:val="right" w:leader="dot" w:pos="8630"/>
        </w:tabs>
        <w:rPr>
          <w:rFonts w:asciiTheme="minorHAnsi" w:eastAsiaTheme="minorEastAsia" w:hAnsiTheme="minorHAnsi" w:cstheme="minorBidi"/>
          <w:noProof/>
          <w:kern w:val="0"/>
          <w:sz w:val="22"/>
          <w:szCs w:val="22"/>
        </w:rPr>
      </w:pPr>
      <w:hyperlink w:anchor="_Toc486011427" w:history="1">
        <w:r w:rsidR="00AF02DC" w:rsidRPr="00F35D82">
          <w:rPr>
            <w:rStyle w:val="Hyperlink"/>
            <w:noProof/>
          </w:rPr>
          <w:t>Getting started</w:t>
        </w:r>
        <w:r w:rsidR="00AF02DC">
          <w:rPr>
            <w:noProof/>
            <w:webHidden/>
          </w:rPr>
          <w:tab/>
        </w:r>
        <w:r w:rsidR="00AF02DC">
          <w:rPr>
            <w:noProof/>
            <w:webHidden/>
          </w:rPr>
          <w:fldChar w:fldCharType="begin"/>
        </w:r>
        <w:r w:rsidR="00AF02DC">
          <w:rPr>
            <w:noProof/>
            <w:webHidden/>
          </w:rPr>
          <w:instrText xml:space="preserve"> PAGEREF _Toc486011427 \h </w:instrText>
        </w:r>
        <w:r w:rsidR="00AF02DC">
          <w:rPr>
            <w:noProof/>
            <w:webHidden/>
          </w:rPr>
        </w:r>
        <w:r w:rsidR="00AF02DC">
          <w:rPr>
            <w:noProof/>
            <w:webHidden/>
          </w:rPr>
          <w:fldChar w:fldCharType="separate"/>
        </w:r>
        <w:r w:rsidR="00AF02DC">
          <w:rPr>
            <w:noProof/>
            <w:webHidden/>
          </w:rPr>
          <w:t>5</w:t>
        </w:r>
        <w:r w:rsidR="00AF02DC">
          <w:rPr>
            <w:noProof/>
            <w:webHidden/>
          </w:rPr>
          <w:fldChar w:fldCharType="end"/>
        </w:r>
      </w:hyperlink>
    </w:p>
    <w:p w14:paraId="2E7228FD" w14:textId="6DC1C3BA" w:rsidR="00AF02DC" w:rsidRDefault="00D044DF">
      <w:pPr>
        <w:pStyle w:val="TOC2"/>
        <w:tabs>
          <w:tab w:val="right" w:leader="dot" w:pos="8630"/>
        </w:tabs>
        <w:rPr>
          <w:rFonts w:asciiTheme="minorHAnsi" w:eastAsiaTheme="minorEastAsia" w:hAnsiTheme="minorHAnsi" w:cstheme="minorBidi"/>
          <w:noProof/>
          <w:kern w:val="0"/>
          <w:sz w:val="22"/>
          <w:szCs w:val="22"/>
        </w:rPr>
      </w:pPr>
      <w:hyperlink w:anchor="_Toc486011428" w:history="1">
        <w:r w:rsidR="00AF02DC" w:rsidRPr="00F35D82">
          <w:rPr>
            <w:rStyle w:val="Hyperlink"/>
            <w:noProof/>
          </w:rPr>
          <w:t>Supported Configurations</w:t>
        </w:r>
        <w:r w:rsidR="00AF02DC">
          <w:rPr>
            <w:noProof/>
            <w:webHidden/>
          </w:rPr>
          <w:tab/>
        </w:r>
        <w:r w:rsidR="00AF02DC">
          <w:rPr>
            <w:noProof/>
            <w:webHidden/>
          </w:rPr>
          <w:fldChar w:fldCharType="begin"/>
        </w:r>
        <w:r w:rsidR="00AF02DC">
          <w:rPr>
            <w:noProof/>
            <w:webHidden/>
          </w:rPr>
          <w:instrText xml:space="preserve"> PAGEREF _Toc486011428 \h </w:instrText>
        </w:r>
        <w:r w:rsidR="00AF02DC">
          <w:rPr>
            <w:noProof/>
            <w:webHidden/>
          </w:rPr>
        </w:r>
        <w:r w:rsidR="00AF02DC">
          <w:rPr>
            <w:noProof/>
            <w:webHidden/>
          </w:rPr>
          <w:fldChar w:fldCharType="separate"/>
        </w:r>
        <w:r w:rsidR="00AF02DC">
          <w:rPr>
            <w:noProof/>
            <w:webHidden/>
          </w:rPr>
          <w:t>5</w:t>
        </w:r>
        <w:r w:rsidR="00AF02DC">
          <w:rPr>
            <w:noProof/>
            <w:webHidden/>
          </w:rPr>
          <w:fldChar w:fldCharType="end"/>
        </w:r>
      </w:hyperlink>
    </w:p>
    <w:p w14:paraId="6C9B4993" w14:textId="69752EDE" w:rsidR="00AF02DC" w:rsidRDefault="00D044DF">
      <w:pPr>
        <w:pStyle w:val="TOC2"/>
        <w:tabs>
          <w:tab w:val="right" w:leader="dot" w:pos="8630"/>
        </w:tabs>
        <w:rPr>
          <w:rFonts w:asciiTheme="minorHAnsi" w:eastAsiaTheme="minorEastAsia" w:hAnsiTheme="minorHAnsi" w:cstheme="minorBidi"/>
          <w:noProof/>
          <w:kern w:val="0"/>
          <w:sz w:val="22"/>
          <w:szCs w:val="22"/>
        </w:rPr>
      </w:pPr>
      <w:hyperlink w:anchor="_Toc486011429" w:history="1">
        <w:r w:rsidR="00AF02DC" w:rsidRPr="00F35D82">
          <w:rPr>
            <w:rStyle w:val="Hyperlink"/>
            <w:noProof/>
          </w:rPr>
          <w:t>Monitoring Pack Scope</w:t>
        </w:r>
        <w:r w:rsidR="00AF02DC">
          <w:rPr>
            <w:noProof/>
            <w:webHidden/>
          </w:rPr>
          <w:tab/>
        </w:r>
        <w:r w:rsidR="00AF02DC">
          <w:rPr>
            <w:noProof/>
            <w:webHidden/>
          </w:rPr>
          <w:fldChar w:fldCharType="begin"/>
        </w:r>
        <w:r w:rsidR="00AF02DC">
          <w:rPr>
            <w:noProof/>
            <w:webHidden/>
          </w:rPr>
          <w:instrText xml:space="preserve"> PAGEREF _Toc486011429 \h </w:instrText>
        </w:r>
        <w:r w:rsidR="00AF02DC">
          <w:rPr>
            <w:noProof/>
            <w:webHidden/>
          </w:rPr>
        </w:r>
        <w:r w:rsidR="00AF02DC">
          <w:rPr>
            <w:noProof/>
            <w:webHidden/>
          </w:rPr>
          <w:fldChar w:fldCharType="separate"/>
        </w:r>
        <w:r w:rsidR="00AF02DC">
          <w:rPr>
            <w:noProof/>
            <w:webHidden/>
          </w:rPr>
          <w:t>6</w:t>
        </w:r>
        <w:r w:rsidR="00AF02DC">
          <w:rPr>
            <w:noProof/>
            <w:webHidden/>
          </w:rPr>
          <w:fldChar w:fldCharType="end"/>
        </w:r>
      </w:hyperlink>
    </w:p>
    <w:p w14:paraId="1C627A2D" w14:textId="78D700D9" w:rsidR="00AF02DC" w:rsidRDefault="00D044DF">
      <w:pPr>
        <w:pStyle w:val="TOC2"/>
        <w:tabs>
          <w:tab w:val="right" w:leader="dot" w:pos="8630"/>
        </w:tabs>
        <w:rPr>
          <w:rFonts w:asciiTheme="minorHAnsi" w:eastAsiaTheme="minorEastAsia" w:hAnsiTheme="minorHAnsi" w:cstheme="minorBidi"/>
          <w:noProof/>
          <w:kern w:val="0"/>
          <w:sz w:val="22"/>
          <w:szCs w:val="22"/>
        </w:rPr>
      </w:pPr>
      <w:hyperlink w:anchor="_Toc486011430" w:history="1">
        <w:r w:rsidR="00AF02DC" w:rsidRPr="00F35D82">
          <w:rPr>
            <w:rStyle w:val="Hyperlink"/>
            <w:noProof/>
          </w:rPr>
          <w:t>Prerequisites</w:t>
        </w:r>
        <w:r w:rsidR="00AF02DC">
          <w:rPr>
            <w:noProof/>
            <w:webHidden/>
          </w:rPr>
          <w:tab/>
        </w:r>
        <w:r w:rsidR="00AF02DC">
          <w:rPr>
            <w:noProof/>
            <w:webHidden/>
          </w:rPr>
          <w:fldChar w:fldCharType="begin"/>
        </w:r>
        <w:r w:rsidR="00AF02DC">
          <w:rPr>
            <w:noProof/>
            <w:webHidden/>
          </w:rPr>
          <w:instrText xml:space="preserve"> PAGEREF _Toc486011430 \h </w:instrText>
        </w:r>
        <w:r w:rsidR="00AF02DC">
          <w:rPr>
            <w:noProof/>
            <w:webHidden/>
          </w:rPr>
        </w:r>
        <w:r w:rsidR="00AF02DC">
          <w:rPr>
            <w:noProof/>
            <w:webHidden/>
          </w:rPr>
          <w:fldChar w:fldCharType="separate"/>
        </w:r>
        <w:r w:rsidR="00AF02DC">
          <w:rPr>
            <w:noProof/>
            <w:webHidden/>
          </w:rPr>
          <w:t>7</w:t>
        </w:r>
        <w:r w:rsidR="00AF02DC">
          <w:rPr>
            <w:noProof/>
            <w:webHidden/>
          </w:rPr>
          <w:fldChar w:fldCharType="end"/>
        </w:r>
      </w:hyperlink>
    </w:p>
    <w:p w14:paraId="08F5C7E0" w14:textId="376C8475" w:rsidR="00AF02DC" w:rsidRDefault="00D044DF">
      <w:pPr>
        <w:pStyle w:val="TOC2"/>
        <w:tabs>
          <w:tab w:val="right" w:leader="dot" w:pos="8630"/>
        </w:tabs>
        <w:rPr>
          <w:rFonts w:asciiTheme="minorHAnsi" w:eastAsiaTheme="minorEastAsia" w:hAnsiTheme="minorHAnsi" w:cstheme="minorBidi"/>
          <w:noProof/>
          <w:kern w:val="0"/>
          <w:sz w:val="22"/>
          <w:szCs w:val="22"/>
        </w:rPr>
      </w:pPr>
      <w:hyperlink w:anchor="_Toc486011431" w:history="1">
        <w:r w:rsidR="00AF02DC" w:rsidRPr="00F35D82">
          <w:rPr>
            <w:rStyle w:val="Hyperlink"/>
            <w:noProof/>
          </w:rPr>
          <w:t>Files in this Monitoring Pack</w:t>
        </w:r>
        <w:r w:rsidR="00AF02DC">
          <w:rPr>
            <w:noProof/>
            <w:webHidden/>
          </w:rPr>
          <w:tab/>
        </w:r>
        <w:r w:rsidR="00AF02DC">
          <w:rPr>
            <w:noProof/>
            <w:webHidden/>
          </w:rPr>
          <w:fldChar w:fldCharType="begin"/>
        </w:r>
        <w:r w:rsidR="00AF02DC">
          <w:rPr>
            <w:noProof/>
            <w:webHidden/>
          </w:rPr>
          <w:instrText xml:space="preserve"> PAGEREF _Toc486011431 \h </w:instrText>
        </w:r>
        <w:r w:rsidR="00AF02DC">
          <w:rPr>
            <w:noProof/>
            <w:webHidden/>
          </w:rPr>
        </w:r>
        <w:r w:rsidR="00AF02DC">
          <w:rPr>
            <w:noProof/>
            <w:webHidden/>
          </w:rPr>
          <w:fldChar w:fldCharType="separate"/>
        </w:r>
        <w:r w:rsidR="00AF02DC">
          <w:rPr>
            <w:noProof/>
            <w:webHidden/>
          </w:rPr>
          <w:t>8</w:t>
        </w:r>
        <w:r w:rsidR="00AF02DC">
          <w:rPr>
            <w:noProof/>
            <w:webHidden/>
          </w:rPr>
          <w:fldChar w:fldCharType="end"/>
        </w:r>
      </w:hyperlink>
    </w:p>
    <w:p w14:paraId="58018057" w14:textId="1340082C" w:rsidR="00AF02DC" w:rsidRDefault="00D044DF">
      <w:pPr>
        <w:pStyle w:val="TOC2"/>
        <w:tabs>
          <w:tab w:val="right" w:leader="dot" w:pos="8630"/>
        </w:tabs>
        <w:rPr>
          <w:rFonts w:asciiTheme="minorHAnsi" w:eastAsiaTheme="minorEastAsia" w:hAnsiTheme="minorHAnsi" w:cstheme="minorBidi"/>
          <w:noProof/>
          <w:kern w:val="0"/>
          <w:sz w:val="22"/>
          <w:szCs w:val="22"/>
        </w:rPr>
      </w:pPr>
      <w:hyperlink w:anchor="_Toc486011432" w:history="1">
        <w:r w:rsidR="00AF02DC" w:rsidRPr="00F35D82">
          <w:rPr>
            <w:rStyle w:val="Hyperlink"/>
            <w:noProof/>
          </w:rPr>
          <w:t>Mandatory Configuration</w:t>
        </w:r>
        <w:r w:rsidR="00AF02DC">
          <w:rPr>
            <w:noProof/>
            <w:webHidden/>
          </w:rPr>
          <w:tab/>
        </w:r>
        <w:r w:rsidR="00AF02DC">
          <w:rPr>
            <w:noProof/>
            <w:webHidden/>
          </w:rPr>
          <w:fldChar w:fldCharType="begin"/>
        </w:r>
        <w:r w:rsidR="00AF02DC">
          <w:rPr>
            <w:noProof/>
            <w:webHidden/>
          </w:rPr>
          <w:instrText xml:space="preserve"> PAGEREF _Toc486011432 \h </w:instrText>
        </w:r>
        <w:r w:rsidR="00AF02DC">
          <w:rPr>
            <w:noProof/>
            <w:webHidden/>
          </w:rPr>
        </w:r>
        <w:r w:rsidR="00AF02DC">
          <w:rPr>
            <w:noProof/>
            <w:webHidden/>
          </w:rPr>
          <w:fldChar w:fldCharType="separate"/>
        </w:r>
        <w:r w:rsidR="00AF02DC">
          <w:rPr>
            <w:noProof/>
            <w:webHidden/>
          </w:rPr>
          <w:t>8</w:t>
        </w:r>
        <w:r w:rsidR="00AF02DC">
          <w:rPr>
            <w:noProof/>
            <w:webHidden/>
          </w:rPr>
          <w:fldChar w:fldCharType="end"/>
        </w:r>
      </w:hyperlink>
    </w:p>
    <w:p w14:paraId="4CA56AA3" w14:textId="4732091A" w:rsidR="00AF02DC" w:rsidRDefault="00D044DF">
      <w:pPr>
        <w:pStyle w:val="TOC1"/>
        <w:tabs>
          <w:tab w:val="right" w:leader="dot" w:pos="8630"/>
        </w:tabs>
        <w:rPr>
          <w:rFonts w:asciiTheme="minorHAnsi" w:eastAsiaTheme="minorEastAsia" w:hAnsiTheme="minorHAnsi" w:cstheme="minorBidi"/>
          <w:noProof/>
          <w:kern w:val="0"/>
          <w:sz w:val="22"/>
          <w:szCs w:val="22"/>
        </w:rPr>
      </w:pPr>
      <w:hyperlink w:anchor="_Toc486011433" w:history="1">
        <w:r w:rsidR="00AF02DC" w:rsidRPr="00F35D82">
          <w:rPr>
            <w:rStyle w:val="Hyperlink"/>
            <w:noProof/>
          </w:rPr>
          <w:t>Monitoring Pack Purpose</w:t>
        </w:r>
        <w:r w:rsidR="00AF02DC">
          <w:rPr>
            <w:noProof/>
            <w:webHidden/>
          </w:rPr>
          <w:tab/>
        </w:r>
        <w:r w:rsidR="00AF02DC">
          <w:rPr>
            <w:noProof/>
            <w:webHidden/>
          </w:rPr>
          <w:fldChar w:fldCharType="begin"/>
        </w:r>
        <w:r w:rsidR="00AF02DC">
          <w:rPr>
            <w:noProof/>
            <w:webHidden/>
          </w:rPr>
          <w:instrText xml:space="preserve"> PAGEREF _Toc486011433 \h </w:instrText>
        </w:r>
        <w:r w:rsidR="00AF02DC">
          <w:rPr>
            <w:noProof/>
            <w:webHidden/>
          </w:rPr>
        </w:r>
        <w:r w:rsidR="00AF02DC">
          <w:rPr>
            <w:noProof/>
            <w:webHidden/>
          </w:rPr>
          <w:fldChar w:fldCharType="separate"/>
        </w:r>
        <w:r w:rsidR="00AF02DC">
          <w:rPr>
            <w:noProof/>
            <w:webHidden/>
          </w:rPr>
          <w:t>9</w:t>
        </w:r>
        <w:r w:rsidR="00AF02DC">
          <w:rPr>
            <w:noProof/>
            <w:webHidden/>
          </w:rPr>
          <w:fldChar w:fldCharType="end"/>
        </w:r>
      </w:hyperlink>
    </w:p>
    <w:p w14:paraId="00F8D1AD" w14:textId="188D3B4D" w:rsidR="00AF02DC" w:rsidRDefault="00D044DF">
      <w:pPr>
        <w:pStyle w:val="TOC2"/>
        <w:tabs>
          <w:tab w:val="right" w:leader="dot" w:pos="8630"/>
        </w:tabs>
        <w:rPr>
          <w:rFonts w:asciiTheme="minorHAnsi" w:eastAsiaTheme="minorEastAsia" w:hAnsiTheme="minorHAnsi" w:cstheme="minorBidi"/>
          <w:noProof/>
          <w:kern w:val="0"/>
          <w:sz w:val="22"/>
          <w:szCs w:val="22"/>
        </w:rPr>
      </w:pPr>
      <w:hyperlink w:anchor="_Toc486011434" w:history="1">
        <w:r w:rsidR="00AF02DC" w:rsidRPr="00F35D82">
          <w:rPr>
            <w:rStyle w:val="Hyperlink"/>
            <w:noProof/>
          </w:rPr>
          <w:t>Monitoring Scenarios</w:t>
        </w:r>
        <w:r w:rsidR="00AF02DC">
          <w:rPr>
            <w:noProof/>
            <w:webHidden/>
          </w:rPr>
          <w:tab/>
        </w:r>
        <w:r w:rsidR="00AF02DC">
          <w:rPr>
            <w:noProof/>
            <w:webHidden/>
          </w:rPr>
          <w:fldChar w:fldCharType="begin"/>
        </w:r>
        <w:r w:rsidR="00AF02DC">
          <w:rPr>
            <w:noProof/>
            <w:webHidden/>
          </w:rPr>
          <w:instrText xml:space="preserve"> PAGEREF _Toc486011434 \h </w:instrText>
        </w:r>
        <w:r w:rsidR="00AF02DC">
          <w:rPr>
            <w:noProof/>
            <w:webHidden/>
          </w:rPr>
        </w:r>
        <w:r w:rsidR="00AF02DC">
          <w:rPr>
            <w:noProof/>
            <w:webHidden/>
          </w:rPr>
          <w:fldChar w:fldCharType="separate"/>
        </w:r>
        <w:r w:rsidR="00AF02DC">
          <w:rPr>
            <w:noProof/>
            <w:webHidden/>
          </w:rPr>
          <w:t>9</w:t>
        </w:r>
        <w:r w:rsidR="00AF02DC">
          <w:rPr>
            <w:noProof/>
            <w:webHidden/>
          </w:rPr>
          <w:fldChar w:fldCharType="end"/>
        </w:r>
      </w:hyperlink>
    </w:p>
    <w:p w14:paraId="649080E2" w14:textId="74F22083" w:rsidR="00AF02DC" w:rsidRDefault="00D044DF">
      <w:pPr>
        <w:pStyle w:val="TOC3"/>
        <w:tabs>
          <w:tab w:val="right" w:leader="dot" w:pos="8630"/>
        </w:tabs>
        <w:rPr>
          <w:rFonts w:asciiTheme="minorHAnsi" w:eastAsiaTheme="minorEastAsia" w:hAnsiTheme="minorHAnsi" w:cstheme="minorBidi"/>
          <w:noProof/>
          <w:kern w:val="0"/>
          <w:sz w:val="22"/>
          <w:szCs w:val="22"/>
        </w:rPr>
      </w:pPr>
      <w:hyperlink w:anchor="_Toc486011435" w:history="1">
        <w:r w:rsidR="00AF02DC" w:rsidRPr="00F35D82">
          <w:rPr>
            <w:rStyle w:val="Hyperlink"/>
            <w:noProof/>
          </w:rPr>
          <w:t>Discovery of SQL Server 2016 Reporting Services Instance</w:t>
        </w:r>
        <w:r w:rsidR="00AF02DC">
          <w:rPr>
            <w:noProof/>
            <w:webHidden/>
          </w:rPr>
          <w:tab/>
        </w:r>
        <w:r w:rsidR="00AF02DC">
          <w:rPr>
            <w:noProof/>
            <w:webHidden/>
          </w:rPr>
          <w:fldChar w:fldCharType="begin"/>
        </w:r>
        <w:r w:rsidR="00AF02DC">
          <w:rPr>
            <w:noProof/>
            <w:webHidden/>
          </w:rPr>
          <w:instrText xml:space="preserve"> PAGEREF _Toc486011435 \h </w:instrText>
        </w:r>
        <w:r w:rsidR="00AF02DC">
          <w:rPr>
            <w:noProof/>
            <w:webHidden/>
          </w:rPr>
        </w:r>
        <w:r w:rsidR="00AF02DC">
          <w:rPr>
            <w:noProof/>
            <w:webHidden/>
          </w:rPr>
          <w:fldChar w:fldCharType="separate"/>
        </w:r>
        <w:r w:rsidR="00AF02DC">
          <w:rPr>
            <w:noProof/>
            <w:webHidden/>
          </w:rPr>
          <w:t>9</w:t>
        </w:r>
        <w:r w:rsidR="00AF02DC">
          <w:rPr>
            <w:noProof/>
            <w:webHidden/>
          </w:rPr>
          <w:fldChar w:fldCharType="end"/>
        </w:r>
      </w:hyperlink>
    </w:p>
    <w:p w14:paraId="16AD504C" w14:textId="17CDDA92" w:rsidR="00AF02DC" w:rsidRDefault="00D044DF">
      <w:pPr>
        <w:pStyle w:val="TOC3"/>
        <w:tabs>
          <w:tab w:val="right" w:leader="dot" w:pos="8630"/>
        </w:tabs>
        <w:rPr>
          <w:rFonts w:asciiTheme="minorHAnsi" w:eastAsiaTheme="minorEastAsia" w:hAnsiTheme="minorHAnsi" w:cstheme="minorBidi"/>
          <w:noProof/>
          <w:kern w:val="0"/>
          <w:sz w:val="22"/>
          <w:szCs w:val="22"/>
        </w:rPr>
      </w:pPr>
      <w:hyperlink w:anchor="_Toc486011436" w:history="1">
        <w:r w:rsidR="00AF02DC" w:rsidRPr="00F35D82">
          <w:rPr>
            <w:rStyle w:val="Hyperlink"/>
            <w:noProof/>
          </w:rPr>
          <w:t>Discovery of SQL Server 2016 Reporting Services Deployment</w:t>
        </w:r>
        <w:r w:rsidR="00AF02DC">
          <w:rPr>
            <w:noProof/>
            <w:webHidden/>
          </w:rPr>
          <w:tab/>
        </w:r>
        <w:r w:rsidR="00AF02DC">
          <w:rPr>
            <w:noProof/>
            <w:webHidden/>
          </w:rPr>
          <w:fldChar w:fldCharType="begin"/>
        </w:r>
        <w:r w:rsidR="00AF02DC">
          <w:rPr>
            <w:noProof/>
            <w:webHidden/>
          </w:rPr>
          <w:instrText xml:space="preserve"> PAGEREF _Toc486011436 \h </w:instrText>
        </w:r>
        <w:r w:rsidR="00AF02DC">
          <w:rPr>
            <w:noProof/>
            <w:webHidden/>
          </w:rPr>
        </w:r>
        <w:r w:rsidR="00AF02DC">
          <w:rPr>
            <w:noProof/>
            <w:webHidden/>
          </w:rPr>
          <w:fldChar w:fldCharType="separate"/>
        </w:r>
        <w:r w:rsidR="00AF02DC">
          <w:rPr>
            <w:noProof/>
            <w:webHidden/>
          </w:rPr>
          <w:t>10</w:t>
        </w:r>
        <w:r w:rsidR="00AF02DC">
          <w:rPr>
            <w:noProof/>
            <w:webHidden/>
          </w:rPr>
          <w:fldChar w:fldCharType="end"/>
        </w:r>
      </w:hyperlink>
    </w:p>
    <w:p w14:paraId="11EE2BA9" w14:textId="4DBB8C6B" w:rsidR="00AF02DC" w:rsidRDefault="00D044DF">
      <w:pPr>
        <w:pStyle w:val="TOC3"/>
        <w:tabs>
          <w:tab w:val="right" w:leader="dot" w:pos="8630"/>
        </w:tabs>
        <w:rPr>
          <w:rFonts w:asciiTheme="minorHAnsi" w:eastAsiaTheme="minorEastAsia" w:hAnsiTheme="minorHAnsi" w:cstheme="minorBidi"/>
          <w:noProof/>
          <w:kern w:val="0"/>
          <w:sz w:val="22"/>
          <w:szCs w:val="22"/>
        </w:rPr>
      </w:pPr>
      <w:hyperlink w:anchor="_Toc486011437" w:history="1">
        <w:r w:rsidR="00AF02DC" w:rsidRPr="00F35D82">
          <w:rPr>
            <w:rStyle w:val="Hyperlink"/>
            <w:noProof/>
          </w:rPr>
          <w:t>Availability of SQL Server 2016 Reporting Services components</w:t>
        </w:r>
        <w:r w:rsidR="00AF02DC">
          <w:rPr>
            <w:noProof/>
            <w:webHidden/>
          </w:rPr>
          <w:tab/>
        </w:r>
        <w:r w:rsidR="00AF02DC">
          <w:rPr>
            <w:noProof/>
            <w:webHidden/>
          </w:rPr>
          <w:fldChar w:fldCharType="begin"/>
        </w:r>
        <w:r w:rsidR="00AF02DC">
          <w:rPr>
            <w:noProof/>
            <w:webHidden/>
          </w:rPr>
          <w:instrText xml:space="preserve"> PAGEREF _Toc486011437 \h </w:instrText>
        </w:r>
        <w:r w:rsidR="00AF02DC">
          <w:rPr>
            <w:noProof/>
            <w:webHidden/>
          </w:rPr>
        </w:r>
        <w:r w:rsidR="00AF02DC">
          <w:rPr>
            <w:noProof/>
            <w:webHidden/>
          </w:rPr>
          <w:fldChar w:fldCharType="separate"/>
        </w:r>
        <w:r w:rsidR="00AF02DC">
          <w:rPr>
            <w:noProof/>
            <w:webHidden/>
          </w:rPr>
          <w:t>10</w:t>
        </w:r>
        <w:r w:rsidR="00AF02DC">
          <w:rPr>
            <w:noProof/>
            <w:webHidden/>
          </w:rPr>
          <w:fldChar w:fldCharType="end"/>
        </w:r>
      </w:hyperlink>
    </w:p>
    <w:p w14:paraId="790DA0C6" w14:textId="077B1D40" w:rsidR="00AF02DC" w:rsidRDefault="00D044DF">
      <w:pPr>
        <w:pStyle w:val="TOC3"/>
        <w:tabs>
          <w:tab w:val="right" w:leader="dot" w:pos="8630"/>
        </w:tabs>
        <w:rPr>
          <w:rFonts w:asciiTheme="minorHAnsi" w:eastAsiaTheme="minorEastAsia" w:hAnsiTheme="minorHAnsi" w:cstheme="minorBidi"/>
          <w:noProof/>
          <w:kern w:val="0"/>
          <w:sz w:val="22"/>
          <w:szCs w:val="22"/>
        </w:rPr>
      </w:pPr>
      <w:hyperlink w:anchor="_Toc486011438" w:history="1">
        <w:r w:rsidR="00AF02DC" w:rsidRPr="00F35D82">
          <w:rPr>
            <w:rStyle w:val="Hyperlink"/>
            <w:noProof/>
          </w:rPr>
          <w:t>Performance of SQL Server 2016 Reporting Services installation</w:t>
        </w:r>
        <w:r w:rsidR="00AF02DC">
          <w:rPr>
            <w:noProof/>
            <w:webHidden/>
          </w:rPr>
          <w:tab/>
        </w:r>
        <w:r w:rsidR="00AF02DC">
          <w:rPr>
            <w:noProof/>
            <w:webHidden/>
          </w:rPr>
          <w:fldChar w:fldCharType="begin"/>
        </w:r>
        <w:r w:rsidR="00AF02DC">
          <w:rPr>
            <w:noProof/>
            <w:webHidden/>
          </w:rPr>
          <w:instrText xml:space="preserve"> PAGEREF _Toc486011438 \h </w:instrText>
        </w:r>
        <w:r w:rsidR="00AF02DC">
          <w:rPr>
            <w:noProof/>
            <w:webHidden/>
          </w:rPr>
        </w:r>
        <w:r w:rsidR="00AF02DC">
          <w:rPr>
            <w:noProof/>
            <w:webHidden/>
          </w:rPr>
          <w:fldChar w:fldCharType="separate"/>
        </w:r>
        <w:r w:rsidR="00AF02DC">
          <w:rPr>
            <w:noProof/>
            <w:webHidden/>
          </w:rPr>
          <w:t>11</w:t>
        </w:r>
        <w:r w:rsidR="00AF02DC">
          <w:rPr>
            <w:noProof/>
            <w:webHidden/>
          </w:rPr>
          <w:fldChar w:fldCharType="end"/>
        </w:r>
      </w:hyperlink>
    </w:p>
    <w:p w14:paraId="1ADDB67B" w14:textId="0823CB34" w:rsidR="00AF02DC" w:rsidRDefault="00D044DF">
      <w:pPr>
        <w:pStyle w:val="TOC2"/>
        <w:tabs>
          <w:tab w:val="right" w:leader="dot" w:pos="8630"/>
        </w:tabs>
        <w:rPr>
          <w:rFonts w:asciiTheme="minorHAnsi" w:eastAsiaTheme="minorEastAsia" w:hAnsiTheme="minorHAnsi" w:cstheme="minorBidi"/>
          <w:noProof/>
          <w:kern w:val="0"/>
          <w:sz w:val="22"/>
          <w:szCs w:val="22"/>
        </w:rPr>
      </w:pPr>
      <w:hyperlink w:anchor="_Toc486011439" w:history="1">
        <w:r w:rsidR="00AF02DC" w:rsidRPr="00F35D82">
          <w:rPr>
            <w:rStyle w:val="Hyperlink"/>
            <w:noProof/>
          </w:rPr>
          <w:t>How Health Rolls Up</w:t>
        </w:r>
        <w:r w:rsidR="00AF02DC">
          <w:rPr>
            <w:noProof/>
            <w:webHidden/>
          </w:rPr>
          <w:tab/>
        </w:r>
        <w:r w:rsidR="00AF02DC">
          <w:rPr>
            <w:noProof/>
            <w:webHidden/>
          </w:rPr>
          <w:fldChar w:fldCharType="begin"/>
        </w:r>
        <w:r w:rsidR="00AF02DC">
          <w:rPr>
            <w:noProof/>
            <w:webHidden/>
          </w:rPr>
          <w:instrText xml:space="preserve"> PAGEREF _Toc486011439 \h </w:instrText>
        </w:r>
        <w:r w:rsidR="00AF02DC">
          <w:rPr>
            <w:noProof/>
            <w:webHidden/>
          </w:rPr>
        </w:r>
        <w:r w:rsidR="00AF02DC">
          <w:rPr>
            <w:noProof/>
            <w:webHidden/>
          </w:rPr>
          <w:fldChar w:fldCharType="separate"/>
        </w:r>
        <w:r w:rsidR="00AF02DC">
          <w:rPr>
            <w:noProof/>
            <w:webHidden/>
          </w:rPr>
          <w:t>12</w:t>
        </w:r>
        <w:r w:rsidR="00AF02DC">
          <w:rPr>
            <w:noProof/>
            <w:webHidden/>
          </w:rPr>
          <w:fldChar w:fldCharType="end"/>
        </w:r>
      </w:hyperlink>
    </w:p>
    <w:p w14:paraId="46AE4B8C" w14:textId="68C6CC05" w:rsidR="00AF02DC" w:rsidRDefault="00D044DF">
      <w:pPr>
        <w:pStyle w:val="TOC1"/>
        <w:tabs>
          <w:tab w:val="right" w:leader="dot" w:pos="8630"/>
        </w:tabs>
        <w:rPr>
          <w:rFonts w:asciiTheme="minorHAnsi" w:eastAsiaTheme="minorEastAsia" w:hAnsiTheme="minorHAnsi" w:cstheme="minorBidi"/>
          <w:noProof/>
          <w:kern w:val="0"/>
          <w:sz w:val="22"/>
          <w:szCs w:val="22"/>
        </w:rPr>
      </w:pPr>
      <w:hyperlink w:anchor="_Toc486011440" w:history="1">
        <w:r w:rsidR="00AF02DC" w:rsidRPr="00F35D82">
          <w:rPr>
            <w:rStyle w:val="Hyperlink"/>
            <w:noProof/>
          </w:rPr>
          <w:t>Configuring the Management Pack</w:t>
        </w:r>
        <w:r w:rsidR="00AF02DC">
          <w:rPr>
            <w:noProof/>
            <w:webHidden/>
          </w:rPr>
          <w:tab/>
        </w:r>
        <w:r w:rsidR="00AF02DC">
          <w:rPr>
            <w:noProof/>
            <w:webHidden/>
          </w:rPr>
          <w:fldChar w:fldCharType="begin"/>
        </w:r>
        <w:r w:rsidR="00AF02DC">
          <w:rPr>
            <w:noProof/>
            <w:webHidden/>
          </w:rPr>
          <w:instrText xml:space="preserve"> PAGEREF _Toc486011440 \h </w:instrText>
        </w:r>
        <w:r w:rsidR="00AF02DC">
          <w:rPr>
            <w:noProof/>
            <w:webHidden/>
          </w:rPr>
        </w:r>
        <w:r w:rsidR="00AF02DC">
          <w:rPr>
            <w:noProof/>
            <w:webHidden/>
          </w:rPr>
          <w:fldChar w:fldCharType="separate"/>
        </w:r>
        <w:r w:rsidR="00AF02DC">
          <w:rPr>
            <w:noProof/>
            <w:webHidden/>
          </w:rPr>
          <w:t>13</w:t>
        </w:r>
        <w:r w:rsidR="00AF02DC">
          <w:rPr>
            <w:noProof/>
            <w:webHidden/>
          </w:rPr>
          <w:fldChar w:fldCharType="end"/>
        </w:r>
      </w:hyperlink>
    </w:p>
    <w:p w14:paraId="279522E9" w14:textId="56855600" w:rsidR="00AF02DC" w:rsidRDefault="00D044DF">
      <w:pPr>
        <w:pStyle w:val="TOC2"/>
        <w:tabs>
          <w:tab w:val="right" w:leader="dot" w:pos="8630"/>
        </w:tabs>
        <w:rPr>
          <w:rFonts w:asciiTheme="minorHAnsi" w:eastAsiaTheme="minorEastAsia" w:hAnsiTheme="minorHAnsi" w:cstheme="minorBidi"/>
          <w:noProof/>
          <w:kern w:val="0"/>
          <w:sz w:val="22"/>
          <w:szCs w:val="22"/>
        </w:rPr>
      </w:pPr>
      <w:hyperlink w:anchor="_Toc486011441" w:history="1">
        <w:r w:rsidR="00AF02DC" w:rsidRPr="00F35D82">
          <w:rPr>
            <w:rStyle w:val="Hyperlink"/>
            <w:noProof/>
          </w:rPr>
          <w:t>Best Practice: Create a Management Pack for Customizations</w:t>
        </w:r>
        <w:r w:rsidR="00AF02DC">
          <w:rPr>
            <w:noProof/>
            <w:webHidden/>
          </w:rPr>
          <w:tab/>
        </w:r>
        <w:r w:rsidR="00AF02DC">
          <w:rPr>
            <w:noProof/>
            <w:webHidden/>
          </w:rPr>
          <w:fldChar w:fldCharType="begin"/>
        </w:r>
        <w:r w:rsidR="00AF02DC">
          <w:rPr>
            <w:noProof/>
            <w:webHidden/>
          </w:rPr>
          <w:instrText xml:space="preserve"> PAGEREF _Toc486011441 \h </w:instrText>
        </w:r>
        <w:r w:rsidR="00AF02DC">
          <w:rPr>
            <w:noProof/>
            <w:webHidden/>
          </w:rPr>
        </w:r>
        <w:r w:rsidR="00AF02DC">
          <w:rPr>
            <w:noProof/>
            <w:webHidden/>
          </w:rPr>
          <w:fldChar w:fldCharType="separate"/>
        </w:r>
        <w:r w:rsidR="00AF02DC">
          <w:rPr>
            <w:noProof/>
            <w:webHidden/>
          </w:rPr>
          <w:t>13</w:t>
        </w:r>
        <w:r w:rsidR="00AF02DC">
          <w:rPr>
            <w:noProof/>
            <w:webHidden/>
          </w:rPr>
          <w:fldChar w:fldCharType="end"/>
        </w:r>
      </w:hyperlink>
    </w:p>
    <w:p w14:paraId="1F691173" w14:textId="5956F933" w:rsidR="00AF02DC" w:rsidRDefault="00D044DF">
      <w:pPr>
        <w:pStyle w:val="TOC2"/>
        <w:tabs>
          <w:tab w:val="right" w:leader="dot" w:pos="8630"/>
        </w:tabs>
        <w:rPr>
          <w:rFonts w:asciiTheme="minorHAnsi" w:eastAsiaTheme="minorEastAsia" w:hAnsiTheme="minorHAnsi" w:cstheme="minorBidi"/>
          <w:noProof/>
          <w:kern w:val="0"/>
          <w:sz w:val="22"/>
          <w:szCs w:val="22"/>
        </w:rPr>
      </w:pPr>
      <w:hyperlink w:anchor="_Toc486011442" w:history="1">
        <w:r w:rsidR="00AF02DC" w:rsidRPr="00F35D82">
          <w:rPr>
            <w:rStyle w:val="Hyperlink"/>
            <w:noProof/>
          </w:rPr>
          <w:t>How to import a Monitoring Pack</w:t>
        </w:r>
        <w:r w:rsidR="00AF02DC">
          <w:rPr>
            <w:noProof/>
            <w:webHidden/>
          </w:rPr>
          <w:tab/>
        </w:r>
        <w:r w:rsidR="00AF02DC">
          <w:rPr>
            <w:noProof/>
            <w:webHidden/>
          </w:rPr>
          <w:fldChar w:fldCharType="begin"/>
        </w:r>
        <w:r w:rsidR="00AF02DC">
          <w:rPr>
            <w:noProof/>
            <w:webHidden/>
          </w:rPr>
          <w:instrText xml:space="preserve"> PAGEREF _Toc486011442 \h </w:instrText>
        </w:r>
        <w:r w:rsidR="00AF02DC">
          <w:rPr>
            <w:noProof/>
            <w:webHidden/>
          </w:rPr>
        </w:r>
        <w:r w:rsidR="00AF02DC">
          <w:rPr>
            <w:noProof/>
            <w:webHidden/>
          </w:rPr>
          <w:fldChar w:fldCharType="separate"/>
        </w:r>
        <w:r w:rsidR="00AF02DC">
          <w:rPr>
            <w:noProof/>
            <w:webHidden/>
          </w:rPr>
          <w:t>14</w:t>
        </w:r>
        <w:r w:rsidR="00AF02DC">
          <w:rPr>
            <w:noProof/>
            <w:webHidden/>
          </w:rPr>
          <w:fldChar w:fldCharType="end"/>
        </w:r>
      </w:hyperlink>
    </w:p>
    <w:p w14:paraId="1CCF2339" w14:textId="1E50C86B" w:rsidR="00AF02DC" w:rsidRDefault="00D044DF">
      <w:pPr>
        <w:pStyle w:val="TOC2"/>
        <w:tabs>
          <w:tab w:val="right" w:leader="dot" w:pos="8630"/>
        </w:tabs>
        <w:rPr>
          <w:rFonts w:asciiTheme="minorHAnsi" w:eastAsiaTheme="minorEastAsia" w:hAnsiTheme="minorHAnsi" w:cstheme="minorBidi"/>
          <w:noProof/>
          <w:kern w:val="0"/>
          <w:sz w:val="22"/>
          <w:szCs w:val="22"/>
        </w:rPr>
      </w:pPr>
      <w:hyperlink w:anchor="_Toc486011443" w:history="1">
        <w:r w:rsidR="00AF02DC" w:rsidRPr="00F35D82">
          <w:rPr>
            <w:rStyle w:val="Hyperlink"/>
            <w:noProof/>
          </w:rPr>
          <w:t>How to enable Agent Proxy option</w:t>
        </w:r>
        <w:r w:rsidR="00AF02DC">
          <w:rPr>
            <w:noProof/>
            <w:webHidden/>
          </w:rPr>
          <w:tab/>
        </w:r>
        <w:r w:rsidR="00AF02DC">
          <w:rPr>
            <w:noProof/>
            <w:webHidden/>
          </w:rPr>
          <w:fldChar w:fldCharType="begin"/>
        </w:r>
        <w:r w:rsidR="00AF02DC">
          <w:rPr>
            <w:noProof/>
            <w:webHidden/>
          </w:rPr>
          <w:instrText xml:space="preserve"> PAGEREF _Toc486011443 \h </w:instrText>
        </w:r>
        <w:r w:rsidR="00AF02DC">
          <w:rPr>
            <w:noProof/>
            <w:webHidden/>
          </w:rPr>
        </w:r>
        <w:r w:rsidR="00AF02DC">
          <w:rPr>
            <w:noProof/>
            <w:webHidden/>
          </w:rPr>
          <w:fldChar w:fldCharType="separate"/>
        </w:r>
        <w:r w:rsidR="00AF02DC">
          <w:rPr>
            <w:noProof/>
            <w:webHidden/>
          </w:rPr>
          <w:t>14</w:t>
        </w:r>
        <w:r w:rsidR="00AF02DC">
          <w:rPr>
            <w:noProof/>
            <w:webHidden/>
          </w:rPr>
          <w:fldChar w:fldCharType="end"/>
        </w:r>
      </w:hyperlink>
    </w:p>
    <w:p w14:paraId="51870F42" w14:textId="23BBB1DC" w:rsidR="00AF02DC" w:rsidRDefault="00D044DF">
      <w:pPr>
        <w:pStyle w:val="TOC2"/>
        <w:tabs>
          <w:tab w:val="right" w:leader="dot" w:pos="8630"/>
        </w:tabs>
        <w:rPr>
          <w:rFonts w:asciiTheme="minorHAnsi" w:eastAsiaTheme="minorEastAsia" w:hAnsiTheme="minorHAnsi" w:cstheme="minorBidi"/>
          <w:noProof/>
          <w:kern w:val="0"/>
          <w:sz w:val="22"/>
          <w:szCs w:val="22"/>
        </w:rPr>
      </w:pPr>
      <w:hyperlink w:anchor="_Toc486011444" w:history="1">
        <w:r w:rsidR="00AF02DC" w:rsidRPr="00F35D82">
          <w:rPr>
            <w:rStyle w:val="Hyperlink"/>
            <w:noProof/>
          </w:rPr>
          <w:t>How to configure a Run As profile</w:t>
        </w:r>
        <w:r w:rsidR="00AF02DC">
          <w:rPr>
            <w:noProof/>
            <w:webHidden/>
          </w:rPr>
          <w:tab/>
        </w:r>
        <w:r w:rsidR="00AF02DC">
          <w:rPr>
            <w:noProof/>
            <w:webHidden/>
          </w:rPr>
          <w:fldChar w:fldCharType="begin"/>
        </w:r>
        <w:r w:rsidR="00AF02DC">
          <w:rPr>
            <w:noProof/>
            <w:webHidden/>
          </w:rPr>
          <w:instrText xml:space="preserve"> PAGEREF _Toc486011444 \h </w:instrText>
        </w:r>
        <w:r w:rsidR="00AF02DC">
          <w:rPr>
            <w:noProof/>
            <w:webHidden/>
          </w:rPr>
        </w:r>
        <w:r w:rsidR="00AF02DC">
          <w:rPr>
            <w:noProof/>
            <w:webHidden/>
          </w:rPr>
          <w:fldChar w:fldCharType="separate"/>
        </w:r>
        <w:r w:rsidR="00AF02DC">
          <w:rPr>
            <w:noProof/>
            <w:webHidden/>
          </w:rPr>
          <w:t>14</w:t>
        </w:r>
        <w:r w:rsidR="00AF02DC">
          <w:rPr>
            <w:noProof/>
            <w:webHidden/>
          </w:rPr>
          <w:fldChar w:fldCharType="end"/>
        </w:r>
      </w:hyperlink>
    </w:p>
    <w:p w14:paraId="456130BE" w14:textId="73B5C8A7" w:rsidR="00AF02DC" w:rsidRDefault="00D044DF">
      <w:pPr>
        <w:pStyle w:val="TOC2"/>
        <w:tabs>
          <w:tab w:val="right" w:leader="dot" w:pos="8630"/>
        </w:tabs>
        <w:rPr>
          <w:rFonts w:asciiTheme="minorHAnsi" w:eastAsiaTheme="minorEastAsia" w:hAnsiTheme="minorHAnsi" w:cstheme="minorBidi"/>
          <w:noProof/>
          <w:kern w:val="0"/>
          <w:sz w:val="22"/>
          <w:szCs w:val="22"/>
        </w:rPr>
      </w:pPr>
      <w:hyperlink w:anchor="_Toc486011445" w:history="1">
        <w:r w:rsidR="00AF02DC" w:rsidRPr="00F35D82">
          <w:rPr>
            <w:rStyle w:val="Hyperlink"/>
            <w:noProof/>
          </w:rPr>
          <w:t>Security Configuration</w:t>
        </w:r>
        <w:r w:rsidR="00AF02DC">
          <w:rPr>
            <w:noProof/>
            <w:webHidden/>
          </w:rPr>
          <w:tab/>
        </w:r>
        <w:r w:rsidR="00AF02DC">
          <w:rPr>
            <w:noProof/>
            <w:webHidden/>
          </w:rPr>
          <w:fldChar w:fldCharType="begin"/>
        </w:r>
        <w:r w:rsidR="00AF02DC">
          <w:rPr>
            <w:noProof/>
            <w:webHidden/>
          </w:rPr>
          <w:instrText xml:space="preserve"> PAGEREF _Toc486011445 \h </w:instrText>
        </w:r>
        <w:r w:rsidR="00AF02DC">
          <w:rPr>
            <w:noProof/>
            <w:webHidden/>
          </w:rPr>
        </w:r>
        <w:r w:rsidR="00AF02DC">
          <w:rPr>
            <w:noProof/>
            <w:webHidden/>
          </w:rPr>
          <w:fldChar w:fldCharType="separate"/>
        </w:r>
        <w:r w:rsidR="00AF02DC">
          <w:rPr>
            <w:noProof/>
            <w:webHidden/>
          </w:rPr>
          <w:t>15</w:t>
        </w:r>
        <w:r w:rsidR="00AF02DC">
          <w:rPr>
            <w:noProof/>
            <w:webHidden/>
          </w:rPr>
          <w:fldChar w:fldCharType="end"/>
        </w:r>
      </w:hyperlink>
    </w:p>
    <w:p w14:paraId="3C97B3BA" w14:textId="202E949F" w:rsidR="00AF02DC" w:rsidRDefault="00D044DF">
      <w:pPr>
        <w:pStyle w:val="TOC3"/>
        <w:tabs>
          <w:tab w:val="right" w:leader="dot" w:pos="8630"/>
        </w:tabs>
        <w:rPr>
          <w:rFonts w:asciiTheme="minorHAnsi" w:eastAsiaTheme="minorEastAsia" w:hAnsiTheme="minorHAnsi" w:cstheme="minorBidi"/>
          <w:noProof/>
          <w:kern w:val="0"/>
          <w:sz w:val="22"/>
          <w:szCs w:val="22"/>
        </w:rPr>
      </w:pPr>
      <w:hyperlink w:anchor="_Toc486011446" w:history="1">
        <w:r w:rsidR="00AF02DC" w:rsidRPr="00F35D82">
          <w:rPr>
            <w:rStyle w:val="Hyperlink"/>
            <w:noProof/>
          </w:rPr>
          <w:t>Run As Profiles</w:t>
        </w:r>
        <w:r w:rsidR="00AF02DC">
          <w:rPr>
            <w:noProof/>
            <w:webHidden/>
          </w:rPr>
          <w:tab/>
        </w:r>
        <w:r w:rsidR="00AF02DC">
          <w:rPr>
            <w:noProof/>
            <w:webHidden/>
          </w:rPr>
          <w:fldChar w:fldCharType="begin"/>
        </w:r>
        <w:r w:rsidR="00AF02DC">
          <w:rPr>
            <w:noProof/>
            <w:webHidden/>
          </w:rPr>
          <w:instrText xml:space="preserve"> PAGEREF _Toc486011446 \h </w:instrText>
        </w:r>
        <w:r w:rsidR="00AF02DC">
          <w:rPr>
            <w:noProof/>
            <w:webHidden/>
          </w:rPr>
        </w:r>
        <w:r w:rsidR="00AF02DC">
          <w:rPr>
            <w:noProof/>
            <w:webHidden/>
          </w:rPr>
          <w:fldChar w:fldCharType="separate"/>
        </w:r>
        <w:r w:rsidR="00AF02DC">
          <w:rPr>
            <w:noProof/>
            <w:webHidden/>
          </w:rPr>
          <w:t>15</w:t>
        </w:r>
        <w:r w:rsidR="00AF02DC">
          <w:rPr>
            <w:noProof/>
            <w:webHidden/>
          </w:rPr>
          <w:fldChar w:fldCharType="end"/>
        </w:r>
      </w:hyperlink>
    </w:p>
    <w:p w14:paraId="22D6C415" w14:textId="6D57E60C" w:rsidR="00AF02DC" w:rsidRDefault="00D044DF">
      <w:pPr>
        <w:pStyle w:val="TOC3"/>
        <w:tabs>
          <w:tab w:val="right" w:leader="dot" w:pos="8630"/>
        </w:tabs>
        <w:rPr>
          <w:rFonts w:asciiTheme="minorHAnsi" w:eastAsiaTheme="minorEastAsia" w:hAnsiTheme="minorHAnsi" w:cstheme="minorBidi"/>
          <w:noProof/>
          <w:kern w:val="0"/>
          <w:sz w:val="22"/>
          <w:szCs w:val="22"/>
        </w:rPr>
      </w:pPr>
      <w:hyperlink w:anchor="_Toc486011447" w:history="1">
        <w:r w:rsidR="00AF02DC" w:rsidRPr="00F35D82">
          <w:rPr>
            <w:rStyle w:val="Hyperlink"/>
            <w:noProof/>
          </w:rPr>
          <w:t>Administration</w:t>
        </w:r>
        <w:r w:rsidR="00AF02DC">
          <w:rPr>
            <w:noProof/>
            <w:webHidden/>
          </w:rPr>
          <w:tab/>
        </w:r>
        <w:r w:rsidR="00AF02DC">
          <w:rPr>
            <w:noProof/>
            <w:webHidden/>
          </w:rPr>
          <w:fldChar w:fldCharType="begin"/>
        </w:r>
        <w:r w:rsidR="00AF02DC">
          <w:rPr>
            <w:noProof/>
            <w:webHidden/>
          </w:rPr>
          <w:instrText xml:space="preserve"> PAGEREF _Toc486011447 \h </w:instrText>
        </w:r>
        <w:r w:rsidR="00AF02DC">
          <w:rPr>
            <w:noProof/>
            <w:webHidden/>
          </w:rPr>
        </w:r>
        <w:r w:rsidR="00AF02DC">
          <w:rPr>
            <w:noProof/>
            <w:webHidden/>
          </w:rPr>
          <w:fldChar w:fldCharType="separate"/>
        </w:r>
        <w:r w:rsidR="00AF02DC">
          <w:rPr>
            <w:noProof/>
            <w:webHidden/>
          </w:rPr>
          <w:t>15</w:t>
        </w:r>
        <w:r w:rsidR="00AF02DC">
          <w:rPr>
            <w:noProof/>
            <w:webHidden/>
          </w:rPr>
          <w:fldChar w:fldCharType="end"/>
        </w:r>
      </w:hyperlink>
    </w:p>
    <w:p w14:paraId="242D277B" w14:textId="286B8685" w:rsidR="00AF02DC" w:rsidRDefault="00D044DF">
      <w:pPr>
        <w:pStyle w:val="TOC3"/>
        <w:tabs>
          <w:tab w:val="right" w:leader="dot" w:pos="8630"/>
        </w:tabs>
        <w:rPr>
          <w:rFonts w:asciiTheme="minorHAnsi" w:eastAsiaTheme="minorEastAsia" w:hAnsiTheme="minorHAnsi" w:cstheme="minorBidi"/>
          <w:noProof/>
          <w:kern w:val="0"/>
          <w:sz w:val="22"/>
          <w:szCs w:val="22"/>
        </w:rPr>
      </w:pPr>
      <w:hyperlink w:anchor="_Toc486011448" w:history="1">
        <w:r w:rsidR="00AF02DC" w:rsidRPr="00F35D82">
          <w:rPr>
            <w:rStyle w:val="Hyperlink"/>
            <w:noProof/>
          </w:rPr>
          <w:t>Low-Privilege Environments</w:t>
        </w:r>
        <w:r w:rsidR="00AF02DC">
          <w:rPr>
            <w:noProof/>
            <w:webHidden/>
          </w:rPr>
          <w:tab/>
        </w:r>
        <w:r w:rsidR="00AF02DC">
          <w:rPr>
            <w:noProof/>
            <w:webHidden/>
          </w:rPr>
          <w:fldChar w:fldCharType="begin"/>
        </w:r>
        <w:r w:rsidR="00AF02DC">
          <w:rPr>
            <w:noProof/>
            <w:webHidden/>
          </w:rPr>
          <w:instrText xml:space="preserve"> PAGEREF _Toc486011448 \h </w:instrText>
        </w:r>
        <w:r w:rsidR="00AF02DC">
          <w:rPr>
            <w:noProof/>
            <w:webHidden/>
          </w:rPr>
        </w:r>
        <w:r w:rsidR="00AF02DC">
          <w:rPr>
            <w:noProof/>
            <w:webHidden/>
          </w:rPr>
          <w:fldChar w:fldCharType="separate"/>
        </w:r>
        <w:r w:rsidR="00AF02DC">
          <w:rPr>
            <w:noProof/>
            <w:webHidden/>
          </w:rPr>
          <w:t>16</w:t>
        </w:r>
        <w:r w:rsidR="00AF02DC">
          <w:rPr>
            <w:noProof/>
            <w:webHidden/>
          </w:rPr>
          <w:fldChar w:fldCharType="end"/>
        </w:r>
      </w:hyperlink>
    </w:p>
    <w:p w14:paraId="735068F4" w14:textId="5A7FDBA0" w:rsidR="00AF02DC" w:rsidRDefault="00D044DF">
      <w:pPr>
        <w:pStyle w:val="TOC1"/>
        <w:tabs>
          <w:tab w:val="right" w:leader="dot" w:pos="8630"/>
        </w:tabs>
        <w:rPr>
          <w:rFonts w:asciiTheme="minorHAnsi" w:eastAsiaTheme="minorEastAsia" w:hAnsiTheme="minorHAnsi" w:cstheme="minorBidi"/>
          <w:noProof/>
          <w:kern w:val="0"/>
          <w:sz w:val="22"/>
          <w:szCs w:val="22"/>
        </w:rPr>
      </w:pPr>
      <w:hyperlink w:anchor="_Toc486011449" w:history="1">
        <w:r w:rsidR="00AF02DC" w:rsidRPr="00F35D82">
          <w:rPr>
            <w:rStyle w:val="Hyperlink"/>
            <w:noProof/>
          </w:rPr>
          <w:t>Viewing Information in the Operations Manager Console</w:t>
        </w:r>
        <w:r w:rsidR="00AF02DC">
          <w:rPr>
            <w:noProof/>
            <w:webHidden/>
          </w:rPr>
          <w:tab/>
        </w:r>
        <w:r w:rsidR="00AF02DC">
          <w:rPr>
            <w:noProof/>
            <w:webHidden/>
          </w:rPr>
          <w:fldChar w:fldCharType="begin"/>
        </w:r>
        <w:r w:rsidR="00AF02DC">
          <w:rPr>
            <w:noProof/>
            <w:webHidden/>
          </w:rPr>
          <w:instrText xml:space="preserve"> PAGEREF _Toc486011449 \h </w:instrText>
        </w:r>
        <w:r w:rsidR="00AF02DC">
          <w:rPr>
            <w:noProof/>
            <w:webHidden/>
          </w:rPr>
        </w:r>
        <w:r w:rsidR="00AF02DC">
          <w:rPr>
            <w:noProof/>
            <w:webHidden/>
          </w:rPr>
          <w:fldChar w:fldCharType="separate"/>
        </w:r>
        <w:r w:rsidR="00AF02DC">
          <w:rPr>
            <w:noProof/>
            <w:webHidden/>
          </w:rPr>
          <w:t>18</w:t>
        </w:r>
        <w:r w:rsidR="00AF02DC">
          <w:rPr>
            <w:noProof/>
            <w:webHidden/>
          </w:rPr>
          <w:fldChar w:fldCharType="end"/>
        </w:r>
      </w:hyperlink>
    </w:p>
    <w:p w14:paraId="6ED75F95" w14:textId="7258888C" w:rsidR="00AF02DC" w:rsidRDefault="00D044DF">
      <w:pPr>
        <w:pStyle w:val="TOC2"/>
        <w:tabs>
          <w:tab w:val="right" w:leader="dot" w:pos="8630"/>
        </w:tabs>
        <w:rPr>
          <w:rFonts w:asciiTheme="minorHAnsi" w:eastAsiaTheme="minorEastAsia" w:hAnsiTheme="minorHAnsi" w:cstheme="minorBidi"/>
          <w:noProof/>
          <w:kern w:val="0"/>
          <w:sz w:val="22"/>
          <w:szCs w:val="22"/>
        </w:rPr>
      </w:pPr>
      <w:hyperlink w:anchor="_Toc486011450" w:history="1">
        <w:r w:rsidR="00AF02DC" w:rsidRPr="00F35D82">
          <w:rPr>
            <w:rStyle w:val="Hyperlink"/>
            <w:noProof/>
          </w:rPr>
          <w:t>Version-independent (generic) views and dashboards</w:t>
        </w:r>
        <w:r w:rsidR="00AF02DC">
          <w:rPr>
            <w:noProof/>
            <w:webHidden/>
          </w:rPr>
          <w:tab/>
        </w:r>
        <w:r w:rsidR="00AF02DC">
          <w:rPr>
            <w:noProof/>
            <w:webHidden/>
          </w:rPr>
          <w:fldChar w:fldCharType="begin"/>
        </w:r>
        <w:r w:rsidR="00AF02DC">
          <w:rPr>
            <w:noProof/>
            <w:webHidden/>
          </w:rPr>
          <w:instrText xml:space="preserve"> PAGEREF _Toc486011450 \h </w:instrText>
        </w:r>
        <w:r w:rsidR="00AF02DC">
          <w:rPr>
            <w:noProof/>
            <w:webHidden/>
          </w:rPr>
        </w:r>
        <w:r w:rsidR="00AF02DC">
          <w:rPr>
            <w:noProof/>
            <w:webHidden/>
          </w:rPr>
          <w:fldChar w:fldCharType="separate"/>
        </w:r>
        <w:r w:rsidR="00AF02DC">
          <w:rPr>
            <w:noProof/>
            <w:webHidden/>
          </w:rPr>
          <w:t>18</w:t>
        </w:r>
        <w:r w:rsidR="00AF02DC">
          <w:rPr>
            <w:noProof/>
            <w:webHidden/>
          </w:rPr>
          <w:fldChar w:fldCharType="end"/>
        </w:r>
      </w:hyperlink>
    </w:p>
    <w:p w14:paraId="577ADC93" w14:textId="11948996" w:rsidR="00AF02DC" w:rsidRDefault="00D044DF">
      <w:pPr>
        <w:pStyle w:val="TOC2"/>
        <w:tabs>
          <w:tab w:val="right" w:leader="dot" w:pos="8630"/>
        </w:tabs>
        <w:rPr>
          <w:rFonts w:asciiTheme="minorHAnsi" w:eastAsiaTheme="minorEastAsia" w:hAnsiTheme="minorHAnsi" w:cstheme="minorBidi"/>
          <w:noProof/>
          <w:kern w:val="0"/>
          <w:sz w:val="22"/>
          <w:szCs w:val="22"/>
        </w:rPr>
      </w:pPr>
      <w:hyperlink w:anchor="_Toc486011451" w:history="1">
        <w:r w:rsidR="00AF02DC" w:rsidRPr="00F35D82">
          <w:rPr>
            <w:rStyle w:val="Hyperlink"/>
            <w:noProof/>
          </w:rPr>
          <w:t>SQL Server 2016 Reporting Services views</w:t>
        </w:r>
        <w:r w:rsidR="00AF02DC">
          <w:rPr>
            <w:noProof/>
            <w:webHidden/>
          </w:rPr>
          <w:tab/>
        </w:r>
        <w:r w:rsidR="00AF02DC">
          <w:rPr>
            <w:noProof/>
            <w:webHidden/>
          </w:rPr>
          <w:fldChar w:fldCharType="begin"/>
        </w:r>
        <w:r w:rsidR="00AF02DC">
          <w:rPr>
            <w:noProof/>
            <w:webHidden/>
          </w:rPr>
          <w:instrText xml:space="preserve"> PAGEREF _Toc486011451 \h </w:instrText>
        </w:r>
        <w:r w:rsidR="00AF02DC">
          <w:rPr>
            <w:noProof/>
            <w:webHidden/>
          </w:rPr>
        </w:r>
        <w:r w:rsidR="00AF02DC">
          <w:rPr>
            <w:noProof/>
            <w:webHidden/>
          </w:rPr>
          <w:fldChar w:fldCharType="separate"/>
        </w:r>
        <w:r w:rsidR="00AF02DC">
          <w:rPr>
            <w:noProof/>
            <w:webHidden/>
          </w:rPr>
          <w:t>19</w:t>
        </w:r>
        <w:r w:rsidR="00AF02DC">
          <w:rPr>
            <w:noProof/>
            <w:webHidden/>
          </w:rPr>
          <w:fldChar w:fldCharType="end"/>
        </w:r>
      </w:hyperlink>
    </w:p>
    <w:p w14:paraId="1F6CE093" w14:textId="1A745BBA" w:rsidR="00AF02DC" w:rsidRDefault="00D044DF">
      <w:pPr>
        <w:pStyle w:val="TOC2"/>
        <w:tabs>
          <w:tab w:val="right" w:leader="dot" w:pos="8630"/>
        </w:tabs>
        <w:rPr>
          <w:rFonts w:asciiTheme="minorHAnsi" w:eastAsiaTheme="minorEastAsia" w:hAnsiTheme="minorHAnsi" w:cstheme="minorBidi"/>
          <w:noProof/>
          <w:kern w:val="0"/>
          <w:sz w:val="22"/>
          <w:szCs w:val="22"/>
        </w:rPr>
      </w:pPr>
      <w:hyperlink w:anchor="_Toc486011452" w:history="1">
        <w:r w:rsidR="00AF02DC" w:rsidRPr="00F35D82">
          <w:rPr>
            <w:rStyle w:val="Hyperlink"/>
            <w:noProof/>
          </w:rPr>
          <w:t>Dashboards</w:t>
        </w:r>
        <w:r w:rsidR="00AF02DC">
          <w:rPr>
            <w:noProof/>
            <w:webHidden/>
          </w:rPr>
          <w:tab/>
        </w:r>
        <w:r w:rsidR="00AF02DC">
          <w:rPr>
            <w:noProof/>
            <w:webHidden/>
          </w:rPr>
          <w:fldChar w:fldCharType="begin"/>
        </w:r>
        <w:r w:rsidR="00AF02DC">
          <w:rPr>
            <w:noProof/>
            <w:webHidden/>
          </w:rPr>
          <w:instrText xml:space="preserve"> PAGEREF _Toc486011452 \h </w:instrText>
        </w:r>
        <w:r w:rsidR="00AF02DC">
          <w:rPr>
            <w:noProof/>
            <w:webHidden/>
          </w:rPr>
        </w:r>
        <w:r w:rsidR="00AF02DC">
          <w:rPr>
            <w:noProof/>
            <w:webHidden/>
          </w:rPr>
          <w:fldChar w:fldCharType="separate"/>
        </w:r>
        <w:r w:rsidR="00AF02DC">
          <w:rPr>
            <w:noProof/>
            <w:webHidden/>
          </w:rPr>
          <w:t>19</w:t>
        </w:r>
        <w:r w:rsidR="00AF02DC">
          <w:rPr>
            <w:noProof/>
            <w:webHidden/>
          </w:rPr>
          <w:fldChar w:fldCharType="end"/>
        </w:r>
      </w:hyperlink>
    </w:p>
    <w:p w14:paraId="2EF033D5" w14:textId="158C53C3" w:rsidR="00AF02DC" w:rsidRDefault="00D044DF">
      <w:pPr>
        <w:pStyle w:val="TOC1"/>
        <w:tabs>
          <w:tab w:val="right" w:leader="dot" w:pos="8630"/>
        </w:tabs>
        <w:rPr>
          <w:rFonts w:asciiTheme="minorHAnsi" w:eastAsiaTheme="minorEastAsia" w:hAnsiTheme="minorHAnsi" w:cstheme="minorBidi"/>
          <w:noProof/>
          <w:kern w:val="0"/>
          <w:sz w:val="22"/>
          <w:szCs w:val="22"/>
        </w:rPr>
      </w:pPr>
      <w:hyperlink w:anchor="_Toc486011453" w:history="1">
        <w:r w:rsidR="00AF02DC" w:rsidRPr="00F35D82">
          <w:rPr>
            <w:rStyle w:val="Hyperlink"/>
            <w:noProof/>
          </w:rPr>
          <w:t>Links</w:t>
        </w:r>
        <w:r w:rsidR="00AF02DC">
          <w:rPr>
            <w:noProof/>
            <w:webHidden/>
          </w:rPr>
          <w:tab/>
        </w:r>
        <w:r w:rsidR="00AF02DC">
          <w:rPr>
            <w:noProof/>
            <w:webHidden/>
          </w:rPr>
          <w:fldChar w:fldCharType="begin"/>
        </w:r>
        <w:r w:rsidR="00AF02DC">
          <w:rPr>
            <w:noProof/>
            <w:webHidden/>
          </w:rPr>
          <w:instrText xml:space="preserve"> PAGEREF _Toc486011453 \h </w:instrText>
        </w:r>
        <w:r w:rsidR="00AF02DC">
          <w:rPr>
            <w:noProof/>
            <w:webHidden/>
          </w:rPr>
        </w:r>
        <w:r w:rsidR="00AF02DC">
          <w:rPr>
            <w:noProof/>
            <w:webHidden/>
          </w:rPr>
          <w:fldChar w:fldCharType="separate"/>
        </w:r>
        <w:r w:rsidR="00AF02DC">
          <w:rPr>
            <w:noProof/>
            <w:webHidden/>
          </w:rPr>
          <w:t>20</w:t>
        </w:r>
        <w:r w:rsidR="00AF02DC">
          <w:rPr>
            <w:noProof/>
            <w:webHidden/>
          </w:rPr>
          <w:fldChar w:fldCharType="end"/>
        </w:r>
      </w:hyperlink>
    </w:p>
    <w:p w14:paraId="50013058" w14:textId="7B849F1A" w:rsidR="00AF02DC" w:rsidRDefault="00D044DF">
      <w:pPr>
        <w:pStyle w:val="TOC1"/>
        <w:tabs>
          <w:tab w:val="right" w:leader="dot" w:pos="8630"/>
        </w:tabs>
        <w:rPr>
          <w:rFonts w:asciiTheme="minorHAnsi" w:eastAsiaTheme="minorEastAsia" w:hAnsiTheme="minorHAnsi" w:cstheme="minorBidi"/>
          <w:noProof/>
          <w:kern w:val="0"/>
          <w:sz w:val="22"/>
          <w:szCs w:val="22"/>
        </w:rPr>
      </w:pPr>
      <w:hyperlink w:anchor="_Toc486011454" w:history="1">
        <w:r w:rsidR="00AF02DC" w:rsidRPr="00F35D82">
          <w:rPr>
            <w:rStyle w:val="Hyperlink"/>
            <w:noProof/>
          </w:rPr>
          <w:t>Appendix: Monitoring Pack Views and Dashboards</w:t>
        </w:r>
        <w:r w:rsidR="00AF02DC">
          <w:rPr>
            <w:noProof/>
            <w:webHidden/>
          </w:rPr>
          <w:tab/>
        </w:r>
        <w:r w:rsidR="00AF02DC">
          <w:rPr>
            <w:noProof/>
            <w:webHidden/>
          </w:rPr>
          <w:fldChar w:fldCharType="begin"/>
        </w:r>
        <w:r w:rsidR="00AF02DC">
          <w:rPr>
            <w:noProof/>
            <w:webHidden/>
          </w:rPr>
          <w:instrText xml:space="preserve"> PAGEREF _Toc486011454 \h </w:instrText>
        </w:r>
        <w:r w:rsidR="00AF02DC">
          <w:rPr>
            <w:noProof/>
            <w:webHidden/>
          </w:rPr>
        </w:r>
        <w:r w:rsidR="00AF02DC">
          <w:rPr>
            <w:noProof/>
            <w:webHidden/>
          </w:rPr>
          <w:fldChar w:fldCharType="separate"/>
        </w:r>
        <w:r w:rsidR="00AF02DC">
          <w:rPr>
            <w:noProof/>
            <w:webHidden/>
          </w:rPr>
          <w:t>21</w:t>
        </w:r>
        <w:r w:rsidR="00AF02DC">
          <w:rPr>
            <w:noProof/>
            <w:webHidden/>
          </w:rPr>
          <w:fldChar w:fldCharType="end"/>
        </w:r>
      </w:hyperlink>
    </w:p>
    <w:p w14:paraId="58A88220" w14:textId="6A1F146C" w:rsidR="00AF02DC" w:rsidRDefault="00D044DF">
      <w:pPr>
        <w:pStyle w:val="TOC1"/>
        <w:tabs>
          <w:tab w:val="right" w:leader="dot" w:pos="8630"/>
        </w:tabs>
        <w:rPr>
          <w:rFonts w:asciiTheme="minorHAnsi" w:eastAsiaTheme="minorEastAsia" w:hAnsiTheme="minorHAnsi" w:cstheme="minorBidi"/>
          <w:noProof/>
          <w:kern w:val="0"/>
          <w:sz w:val="22"/>
          <w:szCs w:val="22"/>
        </w:rPr>
      </w:pPr>
      <w:hyperlink w:anchor="_Toc486011455" w:history="1">
        <w:r w:rsidR="00AF02DC" w:rsidRPr="00F35D82">
          <w:rPr>
            <w:rStyle w:val="Hyperlink"/>
            <w:noProof/>
          </w:rPr>
          <w:t>Appendix: Monitoring Pack Objects and Workflows</w:t>
        </w:r>
        <w:r w:rsidR="00AF02DC">
          <w:rPr>
            <w:noProof/>
            <w:webHidden/>
          </w:rPr>
          <w:tab/>
        </w:r>
        <w:r w:rsidR="00AF02DC">
          <w:rPr>
            <w:noProof/>
            <w:webHidden/>
          </w:rPr>
          <w:fldChar w:fldCharType="begin"/>
        </w:r>
        <w:r w:rsidR="00AF02DC">
          <w:rPr>
            <w:noProof/>
            <w:webHidden/>
          </w:rPr>
          <w:instrText xml:space="preserve"> PAGEREF _Toc486011455 \h </w:instrText>
        </w:r>
        <w:r w:rsidR="00AF02DC">
          <w:rPr>
            <w:noProof/>
            <w:webHidden/>
          </w:rPr>
        </w:r>
        <w:r w:rsidR="00AF02DC">
          <w:rPr>
            <w:noProof/>
            <w:webHidden/>
          </w:rPr>
          <w:fldChar w:fldCharType="separate"/>
        </w:r>
        <w:r w:rsidR="00AF02DC">
          <w:rPr>
            <w:noProof/>
            <w:webHidden/>
          </w:rPr>
          <w:t>22</w:t>
        </w:r>
        <w:r w:rsidR="00AF02DC">
          <w:rPr>
            <w:noProof/>
            <w:webHidden/>
          </w:rPr>
          <w:fldChar w:fldCharType="end"/>
        </w:r>
      </w:hyperlink>
    </w:p>
    <w:p w14:paraId="5394DD84" w14:textId="68244ABE" w:rsidR="00AF02DC" w:rsidRDefault="00D044DF">
      <w:pPr>
        <w:pStyle w:val="TOC2"/>
        <w:tabs>
          <w:tab w:val="right" w:leader="dot" w:pos="8630"/>
        </w:tabs>
        <w:rPr>
          <w:rFonts w:asciiTheme="minorHAnsi" w:eastAsiaTheme="minorEastAsia" w:hAnsiTheme="minorHAnsi" w:cstheme="minorBidi"/>
          <w:noProof/>
          <w:kern w:val="0"/>
          <w:sz w:val="22"/>
          <w:szCs w:val="22"/>
        </w:rPr>
      </w:pPr>
      <w:hyperlink w:anchor="_Toc486011456" w:history="1">
        <w:r w:rsidR="00AF02DC" w:rsidRPr="00F35D82">
          <w:rPr>
            <w:rStyle w:val="Hyperlink"/>
            <w:noProof/>
          </w:rPr>
          <w:t>Health Service</w:t>
        </w:r>
        <w:r w:rsidR="00AF02DC">
          <w:rPr>
            <w:noProof/>
            <w:webHidden/>
          </w:rPr>
          <w:tab/>
        </w:r>
        <w:r w:rsidR="00AF02DC">
          <w:rPr>
            <w:noProof/>
            <w:webHidden/>
          </w:rPr>
          <w:fldChar w:fldCharType="begin"/>
        </w:r>
        <w:r w:rsidR="00AF02DC">
          <w:rPr>
            <w:noProof/>
            <w:webHidden/>
          </w:rPr>
          <w:instrText xml:space="preserve"> PAGEREF _Toc486011456 \h </w:instrText>
        </w:r>
        <w:r w:rsidR="00AF02DC">
          <w:rPr>
            <w:noProof/>
            <w:webHidden/>
          </w:rPr>
        </w:r>
        <w:r w:rsidR="00AF02DC">
          <w:rPr>
            <w:noProof/>
            <w:webHidden/>
          </w:rPr>
          <w:fldChar w:fldCharType="separate"/>
        </w:r>
        <w:r w:rsidR="00AF02DC">
          <w:rPr>
            <w:noProof/>
            <w:webHidden/>
          </w:rPr>
          <w:t>22</w:t>
        </w:r>
        <w:r w:rsidR="00AF02DC">
          <w:rPr>
            <w:noProof/>
            <w:webHidden/>
          </w:rPr>
          <w:fldChar w:fldCharType="end"/>
        </w:r>
      </w:hyperlink>
    </w:p>
    <w:p w14:paraId="1102ED45" w14:textId="2F08F5AE" w:rsidR="00AF02DC" w:rsidRDefault="00D044DF">
      <w:pPr>
        <w:pStyle w:val="TOC3"/>
        <w:tabs>
          <w:tab w:val="right" w:leader="dot" w:pos="8630"/>
        </w:tabs>
        <w:rPr>
          <w:rFonts w:asciiTheme="minorHAnsi" w:eastAsiaTheme="minorEastAsia" w:hAnsiTheme="minorHAnsi" w:cstheme="minorBidi"/>
          <w:noProof/>
          <w:kern w:val="0"/>
          <w:sz w:val="22"/>
          <w:szCs w:val="22"/>
        </w:rPr>
      </w:pPr>
      <w:hyperlink w:anchor="_Toc486011457" w:history="1">
        <w:r w:rsidR="00AF02DC" w:rsidRPr="00F35D82">
          <w:rPr>
            <w:rStyle w:val="Hyperlink"/>
            <w:noProof/>
          </w:rPr>
          <w:t>Health Service - Discoveries</w:t>
        </w:r>
        <w:r w:rsidR="00AF02DC">
          <w:rPr>
            <w:noProof/>
            <w:webHidden/>
          </w:rPr>
          <w:tab/>
        </w:r>
        <w:r w:rsidR="00AF02DC">
          <w:rPr>
            <w:noProof/>
            <w:webHidden/>
          </w:rPr>
          <w:fldChar w:fldCharType="begin"/>
        </w:r>
        <w:r w:rsidR="00AF02DC">
          <w:rPr>
            <w:noProof/>
            <w:webHidden/>
          </w:rPr>
          <w:instrText xml:space="preserve"> PAGEREF _Toc486011457 \h </w:instrText>
        </w:r>
        <w:r w:rsidR="00AF02DC">
          <w:rPr>
            <w:noProof/>
            <w:webHidden/>
          </w:rPr>
        </w:r>
        <w:r w:rsidR="00AF02DC">
          <w:rPr>
            <w:noProof/>
            <w:webHidden/>
          </w:rPr>
          <w:fldChar w:fldCharType="separate"/>
        </w:r>
        <w:r w:rsidR="00AF02DC">
          <w:rPr>
            <w:noProof/>
            <w:webHidden/>
          </w:rPr>
          <w:t>22</w:t>
        </w:r>
        <w:r w:rsidR="00AF02DC">
          <w:rPr>
            <w:noProof/>
            <w:webHidden/>
          </w:rPr>
          <w:fldChar w:fldCharType="end"/>
        </w:r>
      </w:hyperlink>
    </w:p>
    <w:p w14:paraId="38551B27" w14:textId="600D26B1" w:rsidR="00AF02DC" w:rsidRDefault="00D044DF">
      <w:pPr>
        <w:pStyle w:val="TOC2"/>
        <w:tabs>
          <w:tab w:val="right" w:leader="dot" w:pos="8630"/>
        </w:tabs>
        <w:rPr>
          <w:rFonts w:asciiTheme="minorHAnsi" w:eastAsiaTheme="minorEastAsia" w:hAnsiTheme="minorHAnsi" w:cstheme="minorBidi"/>
          <w:noProof/>
          <w:kern w:val="0"/>
          <w:sz w:val="22"/>
          <w:szCs w:val="22"/>
        </w:rPr>
      </w:pPr>
      <w:hyperlink w:anchor="_Toc486011458" w:history="1">
        <w:r w:rsidR="00AF02DC" w:rsidRPr="00F35D82">
          <w:rPr>
            <w:rStyle w:val="Hyperlink"/>
            <w:noProof/>
          </w:rPr>
          <w:t>Microsoft SQL Server 2016 Reporting Services (Native Mode)</w:t>
        </w:r>
        <w:r w:rsidR="00AF02DC">
          <w:rPr>
            <w:noProof/>
            <w:webHidden/>
          </w:rPr>
          <w:tab/>
        </w:r>
        <w:r w:rsidR="00AF02DC">
          <w:rPr>
            <w:noProof/>
            <w:webHidden/>
          </w:rPr>
          <w:fldChar w:fldCharType="begin"/>
        </w:r>
        <w:r w:rsidR="00AF02DC">
          <w:rPr>
            <w:noProof/>
            <w:webHidden/>
          </w:rPr>
          <w:instrText xml:space="preserve"> PAGEREF _Toc486011458 \h </w:instrText>
        </w:r>
        <w:r w:rsidR="00AF02DC">
          <w:rPr>
            <w:noProof/>
            <w:webHidden/>
          </w:rPr>
        </w:r>
        <w:r w:rsidR="00AF02DC">
          <w:rPr>
            <w:noProof/>
            <w:webHidden/>
          </w:rPr>
          <w:fldChar w:fldCharType="separate"/>
        </w:r>
        <w:r w:rsidR="00AF02DC">
          <w:rPr>
            <w:noProof/>
            <w:webHidden/>
          </w:rPr>
          <w:t>22</w:t>
        </w:r>
        <w:r w:rsidR="00AF02DC">
          <w:rPr>
            <w:noProof/>
            <w:webHidden/>
          </w:rPr>
          <w:fldChar w:fldCharType="end"/>
        </w:r>
      </w:hyperlink>
    </w:p>
    <w:p w14:paraId="33FF6BA7" w14:textId="4CF29C2A" w:rsidR="00AF02DC" w:rsidRDefault="00D044DF">
      <w:pPr>
        <w:pStyle w:val="TOC3"/>
        <w:tabs>
          <w:tab w:val="right" w:leader="dot" w:pos="8630"/>
        </w:tabs>
        <w:rPr>
          <w:rFonts w:asciiTheme="minorHAnsi" w:eastAsiaTheme="minorEastAsia" w:hAnsiTheme="minorHAnsi" w:cstheme="minorBidi"/>
          <w:noProof/>
          <w:kern w:val="0"/>
          <w:sz w:val="22"/>
          <w:szCs w:val="22"/>
        </w:rPr>
      </w:pPr>
      <w:hyperlink w:anchor="_Toc486011459" w:history="1">
        <w:r w:rsidR="00AF02DC" w:rsidRPr="00F35D82">
          <w:rPr>
            <w:rStyle w:val="Hyperlink"/>
            <w:noProof/>
          </w:rPr>
          <w:t>Microsoft SQL Server 2016 Reporting Services (Native Mode) - Discoveries</w:t>
        </w:r>
        <w:r w:rsidR="00AF02DC">
          <w:rPr>
            <w:noProof/>
            <w:webHidden/>
          </w:rPr>
          <w:tab/>
        </w:r>
        <w:r w:rsidR="00AF02DC">
          <w:rPr>
            <w:noProof/>
            <w:webHidden/>
          </w:rPr>
          <w:fldChar w:fldCharType="begin"/>
        </w:r>
        <w:r w:rsidR="00AF02DC">
          <w:rPr>
            <w:noProof/>
            <w:webHidden/>
          </w:rPr>
          <w:instrText xml:space="preserve"> PAGEREF _Toc486011459 \h </w:instrText>
        </w:r>
        <w:r w:rsidR="00AF02DC">
          <w:rPr>
            <w:noProof/>
            <w:webHidden/>
          </w:rPr>
        </w:r>
        <w:r w:rsidR="00AF02DC">
          <w:rPr>
            <w:noProof/>
            <w:webHidden/>
          </w:rPr>
          <w:fldChar w:fldCharType="separate"/>
        </w:r>
        <w:r w:rsidR="00AF02DC">
          <w:rPr>
            <w:noProof/>
            <w:webHidden/>
          </w:rPr>
          <w:t>22</w:t>
        </w:r>
        <w:r w:rsidR="00AF02DC">
          <w:rPr>
            <w:noProof/>
            <w:webHidden/>
          </w:rPr>
          <w:fldChar w:fldCharType="end"/>
        </w:r>
      </w:hyperlink>
    </w:p>
    <w:p w14:paraId="68D1C041" w14:textId="0BD2E6BD" w:rsidR="00AF02DC" w:rsidRDefault="00D044DF">
      <w:pPr>
        <w:pStyle w:val="TOC3"/>
        <w:tabs>
          <w:tab w:val="right" w:leader="dot" w:pos="8630"/>
        </w:tabs>
        <w:rPr>
          <w:rFonts w:asciiTheme="minorHAnsi" w:eastAsiaTheme="minorEastAsia" w:hAnsiTheme="minorHAnsi" w:cstheme="minorBidi"/>
          <w:noProof/>
          <w:kern w:val="0"/>
          <w:sz w:val="22"/>
          <w:szCs w:val="22"/>
        </w:rPr>
      </w:pPr>
      <w:hyperlink w:anchor="_Toc486011460" w:history="1">
        <w:r w:rsidR="00AF02DC" w:rsidRPr="00F35D82">
          <w:rPr>
            <w:rStyle w:val="Hyperlink"/>
            <w:noProof/>
          </w:rPr>
          <w:t>Microsoft SQL Server 2016 Reporting Services (Native Mode) - Unit monitors</w:t>
        </w:r>
        <w:r w:rsidR="00AF02DC">
          <w:rPr>
            <w:noProof/>
            <w:webHidden/>
          </w:rPr>
          <w:tab/>
        </w:r>
        <w:r w:rsidR="00AF02DC">
          <w:rPr>
            <w:noProof/>
            <w:webHidden/>
          </w:rPr>
          <w:fldChar w:fldCharType="begin"/>
        </w:r>
        <w:r w:rsidR="00AF02DC">
          <w:rPr>
            <w:noProof/>
            <w:webHidden/>
          </w:rPr>
          <w:instrText xml:space="preserve"> PAGEREF _Toc486011460 \h </w:instrText>
        </w:r>
        <w:r w:rsidR="00AF02DC">
          <w:rPr>
            <w:noProof/>
            <w:webHidden/>
          </w:rPr>
        </w:r>
        <w:r w:rsidR="00AF02DC">
          <w:rPr>
            <w:noProof/>
            <w:webHidden/>
          </w:rPr>
          <w:fldChar w:fldCharType="separate"/>
        </w:r>
        <w:r w:rsidR="00AF02DC">
          <w:rPr>
            <w:noProof/>
            <w:webHidden/>
          </w:rPr>
          <w:t>23</w:t>
        </w:r>
        <w:r w:rsidR="00AF02DC">
          <w:rPr>
            <w:noProof/>
            <w:webHidden/>
          </w:rPr>
          <w:fldChar w:fldCharType="end"/>
        </w:r>
      </w:hyperlink>
    </w:p>
    <w:p w14:paraId="51C96E9B" w14:textId="5A2A9157" w:rsidR="00AF02DC" w:rsidRDefault="00D044DF">
      <w:pPr>
        <w:pStyle w:val="TOC3"/>
        <w:tabs>
          <w:tab w:val="right" w:leader="dot" w:pos="8630"/>
        </w:tabs>
        <w:rPr>
          <w:rFonts w:asciiTheme="minorHAnsi" w:eastAsiaTheme="minorEastAsia" w:hAnsiTheme="minorHAnsi" w:cstheme="minorBidi"/>
          <w:noProof/>
          <w:kern w:val="0"/>
          <w:sz w:val="22"/>
          <w:szCs w:val="22"/>
        </w:rPr>
      </w:pPr>
      <w:hyperlink w:anchor="_Toc486011461" w:history="1">
        <w:r w:rsidR="00AF02DC" w:rsidRPr="00F35D82">
          <w:rPr>
            <w:rStyle w:val="Hyperlink"/>
            <w:noProof/>
          </w:rPr>
          <w:t>Microsoft SQL Server 2016 Reporting Services (Native Mode) - Rules (non-alerting)</w:t>
        </w:r>
        <w:r w:rsidR="00AF02DC">
          <w:rPr>
            <w:noProof/>
            <w:webHidden/>
          </w:rPr>
          <w:tab/>
        </w:r>
        <w:r w:rsidR="00AF02DC">
          <w:rPr>
            <w:noProof/>
            <w:webHidden/>
          </w:rPr>
          <w:fldChar w:fldCharType="begin"/>
        </w:r>
        <w:r w:rsidR="00AF02DC">
          <w:rPr>
            <w:noProof/>
            <w:webHidden/>
          </w:rPr>
          <w:instrText xml:space="preserve"> PAGEREF _Toc486011461 \h </w:instrText>
        </w:r>
        <w:r w:rsidR="00AF02DC">
          <w:rPr>
            <w:noProof/>
            <w:webHidden/>
          </w:rPr>
        </w:r>
        <w:r w:rsidR="00AF02DC">
          <w:rPr>
            <w:noProof/>
            <w:webHidden/>
          </w:rPr>
          <w:fldChar w:fldCharType="separate"/>
        </w:r>
        <w:r w:rsidR="00AF02DC">
          <w:rPr>
            <w:noProof/>
            <w:webHidden/>
          </w:rPr>
          <w:t>29</w:t>
        </w:r>
        <w:r w:rsidR="00AF02DC">
          <w:rPr>
            <w:noProof/>
            <w:webHidden/>
          </w:rPr>
          <w:fldChar w:fldCharType="end"/>
        </w:r>
      </w:hyperlink>
    </w:p>
    <w:p w14:paraId="37A506DA" w14:textId="43206807" w:rsidR="00AF02DC" w:rsidRDefault="00D044DF">
      <w:pPr>
        <w:pStyle w:val="TOC2"/>
        <w:tabs>
          <w:tab w:val="right" w:leader="dot" w:pos="8630"/>
        </w:tabs>
        <w:rPr>
          <w:rFonts w:asciiTheme="minorHAnsi" w:eastAsiaTheme="minorEastAsia" w:hAnsiTheme="minorHAnsi" w:cstheme="minorBidi"/>
          <w:noProof/>
          <w:kern w:val="0"/>
          <w:sz w:val="22"/>
          <w:szCs w:val="22"/>
        </w:rPr>
      </w:pPr>
      <w:hyperlink w:anchor="_Toc486011462" w:history="1">
        <w:r w:rsidR="00AF02DC" w:rsidRPr="00F35D82">
          <w:rPr>
            <w:rStyle w:val="Hyperlink"/>
            <w:noProof/>
          </w:rPr>
          <w:t>Microsoft SQL Server 2016 Reporting Services Instance Seed</w:t>
        </w:r>
        <w:r w:rsidR="00AF02DC">
          <w:rPr>
            <w:noProof/>
            <w:webHidden/>
          </w:rPr>
          <w:tab/>
        </w:r>
        <w:r w:rsidR="00AF02DC">
          <w:rPr>
            <w:noProof/>
            <w:webHidden/>
          </w:rPr>
          <w:fldChar w:fldCharType="begin"/>
        </w:r>
        <w:r w:rsidR="00AF02DC">
          <w:rPr>
            <w:noProof/>
            <w:webHidden/>
          </w:rPr>
          <w:instrText xml:space="preserve"> PAGEREF _Toc486011462 \h </w:instrText>
        </w:r>
        <w:r w:rsidR="00AF02DC">
          <w:rPr>
            <w:noProof/>
            <w:webHidden/>
          </w:rPr>
        </w:r>
        <w:r w:rsidR="00AF02DC">
          <w:rPr>
            <w:noProof/>
            <w:webHidden/>
          </w:rPr>
          <w:fldChar w:fldCharType="separate"/>
        </w:r>
        <w:r w:rsidR="00AF02DC">
          <w:rPr>
            <w:noProof/>
            <w:webHidden/>
          </w:rPr>
          <w:t>33</w:t>
        </w:r>
        <w:r w:rsidR="00AF02DC">
          <w:rPr>
            <w:noProof/>
            <w:webHidden/>
          </w:rPr>
          <w:fldChar w:fldCharType="end"/>
        </w:r>
      </w:hyperlink>
    </w:p>
    <w:p w14:paraId="5104AB2B" w14:textId="2F42683A" w:rsidR="00AF02DC" w:rsidRDefault="00D044DF">
      <w:pPr>
        <w:pStyle w:val="TOC3"/>
        <w:tabs>
          <w:tab w:val="right" w:leader="dot" w:pos="8630"/>
        </w:tabs>
        <w:rPr>
          <w:rFonts w:asciiTheme="minorHAnsi" w:eastAsiaTheme="minorEastAsia" w:hAnsiTheme="minorHAnsi" w:cstheme="minorBidi"/>
          <w:noProof/>
          <w:kern w:val="0"/>
          <w:sz w:val="22"/>
          <w:szCs w:val="22"/>
        </w:rPr>
      </w:pPr>
      <w:hyperlink w:anchor="_Toc486011463" w:history="1">
        <w:r w:rsidR="00AF02DC" w:rsidRPr="00F35D82">
          <w:rPr>
            <w:rStyle w:val="Hyperlink"/>
            <w:noProof/>
          </w:rPr>
          <w:t>Microsoft SQL Server 2016 Reporting Services Instance Seed - Discoveries</w:t>
        </w:r>
        <w:r w:rsidR="00AF02DC">
          <w:rPr>
            <w:noProof/>
            <w:webHidden/>
          </w:rPr>
          <w:tab/>
        </w:r>
        <w:r w:rsidR="00AF02DC">
          <w:rPr>
            <w:noProof/>
            <w:webHidden/>
          </w:rPr>
          <w:fldChar w:fldCharType="begin"/>
        </w:r>
        <w:r w:rsidR="00AF02DC">
          <w:rPr>
            <w:noProof/>
            <w:webHidden/>
          </w:rPr>
          <w:instrText xml:space="preserve"> PAGEREF _Toc486011463 \h </w:instrText>
        </w:r>
        <w:r w:rsidR="00AF02DC">
          <w:rPr>
            <w:noProof/>
            <w:webHidden/>
          </w:rPr>
        </w:r>
        <w:r w:rsidR="00AF02DC">
          <w:rPr>
            <w:noProof/>
            <w:webHidden/>
          </w:rPr>
          <w:fldChar w:fldCharType="separate"/>
        </w:r>
        <w:r w:rsidR="00AF02DC">
          <w:rPr>
            <w:noProof/>
            <w:webHidden/>
          </w:rPr>
          <w:t>33</w:t>
        </w:r>
        <w:r w:rsidR="00AF02DC">
          <w:rPr>
            <w:noProof/>
            <w:webHidden/>
          </w:rPr>
          <w:fldChar w:fldCharType="end"/>
        </w:r>
      </w:hyperlink>
    </w:p>
    <w:p w14:paraId="3B275F85" w14:textId="661A90A2" w:rsidR="00AF02DC" w:rsidRDefault="00D044DF">
      <w:pPr>
        <w:pStyle w:val="TOC3"/>
        <w:tabs>
          <w:tab w:val="right" w:leader="dot" w:pos="8630"/>
        </w:tabs>
        <w:rPr>
          <w:rFonts w:asciiTheme="minorHAnsi" w:eastAsiaTheme="minorEastAsia" w:hAnsiTheme="minorHAnsi" w:cstheme="minorBidi"/>
          <w:noProof/>
          <w:kern w:val="0"/>
          <w:sz w:val="22"/>
          <w:szCs w:val="22"/>
        </w:rPr>
      </w:pPr>
      <w:hyperlink w:anchor="_Toc486011464" w:history="1">
        <w:r w:rsidR="00AF02DC" w:rsidRPr="00F35D82">
          <w:rPr>
            <w:rStyle w:val="Hyperlink"/>
            <w:noProof/>
          </w:rPr>
          <w:t>Microsoft SQL Server 2016 Reporting Services Instance Seed - Rules (alerting)</w:t>
        </w:r>
        <w:r w:rsidR="00AF02DC">
          <w:rPr>
            <w:noProof/>
            <w:webHidden/>
          </w:rPr>
          <w:tab/>
        </w:r>
        <w:r w:rsidR="00AF02DC">
          <w:rPr>
            <w:noProof/>
            <w:webHidden/>
          </w:rPr>
          <w:fldChar w:fldCharType="begin"/>
        </w:r>
        <w:r w:rsidR="00AF02DC">
          <w:rPr>
            <w:noProof/>
            <w:webHidden/>
          </w:rPr>
          <w:instrText xml:space="preserve"> PAGEREF _Toc486011464 \h </w:instrText>
        </w:r>
        <w:r w:rsidR="00AF02DC">
          <w:rPr>
            <w:noProof/>
            <w:webHidden/>
          </w:rPr>
        </w:r>
        <w:r w:rsidR="00AF02DC">
          <w:rPr>
            <w:noProof/>
            <w:webHidden/>
          </w:rPr>
          <w:fldChar w:fldCharType="separate"/>
        </w:r>
        <w:r w:rsidR="00AF02DC">
          <w:rPr>
            <w:noProof/>
            <w:webHidden/>
          </w:rPr>
          <w:t>34</w:t>
        </w:r>
        <w:r w:rsidR="00AF02DC">
          <w:rPr>
            <w:noProof/>
            <w:webHidden/>
          </w:rPr>
          <w:fldChar w:fldCharType="end"/>
        </w:r>
      </w:hyperlink>
    </w:p>
    <w:p w14:paraId="7088556B" w14:textId="01216F03" w:rsidR="00AF02DC" w:rsidRDefault="00D044DF">
      <w:pPr>
        <w:pStyle w:val="TOC2"/>
        <w:tabs>
          <w:tab w:val="right" w:leader="dot" w:pos="8630"/>
        </w:tabs>
        <w:rPr>
          <w:rFonts w:asciiTheme="minorHAnsi" w:eastAsiaTheme="minorEastAsia" w:hAnsiTheme="minorHAnsi" w:cstheme="minorBidi"/>
          <w:noProof/>
          <w:kern w:val="0"/>
          <w:sz w:val="22"/>
          <w:szCs w:val="22"/>
        </w:rPr>
      </w:pPr>
      <w:hyperlink w:anchor="_Toc486011465" w:history="1">
        <w:r w:rsidR="00AF02DC" w:rsidRPr="00F35D82">
          <w:rPr>
            <w:rStyle w:val="Hyperlink"/>
            <w:noProof/>
          </w:rPr>
          <w:t>Server Roles Group</w:t>
        </w:r>
        <w:r w:rsidR="00AF02DC">
          <w:rPr>
            <w:noProof/>
            <w:webHidden/>
          </w:rPr>
          <w:tab/>
        </w:r>
        <w:r w:rsidR="00AF02DC">
          <w:rPr>
            <w:noProof/>
            <w:webHidden/>
          </w:rPr>
          <w:fldChar w:fldCharType="begin"/>
        </w:r>
        <w:r w:rsidR="00AF02DC">
          <w:rPr>
            <w:noProof/>
            <w:webHidden/>
          </w:rPr>
          <w:instrText xml:space="preserve"> PAGEREF _Toc486011465 \h </w:instrText>
        </w:r>
        <w:r w:rsidR="00AF02DC">
          <w:rPr>
            <w:noProof/>
            <w:webHidden/>
          </w:rPr>
        </w:r>
        <w:r w:rsidR="00AF02DC">
          <w:rPr>
            <w:noProof/>
            <w:webHidden/>
          </w:rPr>
          <w:fldChar w:fldCharType="separate"/>
        </w:r>
        <w:r w:rsidR="00AF02DC">
          <w:rPr>
            <w:noProof/>
            <w:webHidden/>
          </w:rPr>
          <w:t>34</w:t>
        </w:r>
        <w:r w:rsidR="00AF02DC">
          <w:rPr>
            <w:noProof/>
            <w:webHidden/>
          </w:rPr>
          <w:fldChar w:fldCharType="end"/>
        </w:r>
      </w:hyperlink>
    </w:p>
    <w:p w14:paraId="3941DD7C" w14:textId="2F1B2A50" w:rsidR="00AF02DC" w:rsidRDefault="00D044DF">
      <w:pPr>
        <w:pStyle w:val="TOC3"/>
        <w:tabs>
          <w:tab w:val="right" w:leader="dot" w:pos="8630"/>
        </w:tabs>
        <w:rPr>
          <w:rFonts w:asciiTheme="minorHAnsi" w:eastAsiaTheme="minorEastAsia" w:hAnsiTheme="minorHAnsi" w:cstheme="minorBidi"/>
          <w:noProof/>
          <w:kern w:val="0"/>
          <w:sz w:val="22"/>
          <w:szCs w:val="22"/>
        </w:rPr>
      </w:pPr>
      <w:hyperlink w:anchor="_Toc486011466" w:history="1">
        <w:r w:rsidR="00AF02DC" w:rsidRPr="00F35D82">
          <w:rPr>
            <w:rStyle w:val="Hyperlink"/>
            <w:noProof/>
          </w:rPr>
          <w:t>Server Roles Group - Discoveries</w:t>
        </w:r>
        <w:r w:rsidR="00AF02DC">
          <w:rPr>
            <w:noProof/>
            <w:webHidden/>
          </w:rPr>
          <w:tab/>
        </w:r>
        <w:r w:rsidR="00AF02DC">
          <w:rPr>
            <w:noProof/>
            <w:webHidden/>
          </w:rPr>
          <w:fldChar w:fldCharType="begin"/>
        </w:r>
        <w:r w:rsidR="00AF02DC">
          <w:rPr>
            <w:noProof/>
            <w:webHidden/>
          </w:rPr>
          <w:instrText xml:space="preserve"> PAGEREF _Toc486011466 \h </w:instrText>
        </w:r>
        <w:r w:rsidR="00AF02DC">
          <w:rPr>
            <w:noProof/>
            <w:webHidden/>
          </w:rPr>
        </w:r>
        <w:r w:rsidR="00AF02DC">
          <w:rPr>
            <w:noProof/>
            <w:webHidden/>
          </w:rPr>
          <w:fldChar w:fldCharType="separate"/>
        </w:r>
        <w:r w:rsidR="00AF02DC">
          <w:rPr>
            <w:noProof/>
            <w:webHidden/>
          </w:rPr>
          <w:t>34</w:t>
        </w:r>
        <w:r w:rsidR="00AF02DC">
          <w:rPr>
            <w:noProof/>
            <w:webHidden/>
          </w:rPr>
          <w:fldChar w:fldCharType="end"/>
        </w:r>
      </w:hyperlink>
    </w:p>
    <w:p w14:paraId="2EDAC261" w14:textId="428FACF6" w:rsidR="00AF02DC" w:rsidRDefault="00D044DF">
      <w:pPr>
        <w:pStyle w:val="TOC2"/>
        <w:tabs>
          <w:tab w:val="right" w:leader="dot" w:pos="8630"/>
        </w:tabs>
        <w:rPr>
          <w:rFonts w:asciiTheme="minorHAnsi" w:eastAsiaTheme="minorEastAsia" w:hAnsiTheme="minorHAnsi" w:cstheme="minorBidi"/>
          <w:noProof/>
          <w:kern w:val="0"/>
          <w:sz w:val="22"/>
          <w:szCs w:val="22"/>
        </w:rPr>
      </w:pPr>
      <w:hyperlink w:anchor="_Toc486011467" w:history="1">
        <w:r w:rsidR="00AF02DC" w:rsidRPr="00F35D82">
          <w:rPr>
            <w:rStyle w:val="Hyperlink"/>
            <w:noProof/>
          </w:rPr>
          <w:t>SQL Server Alerts Scope Group</w:t>
        </w:r>
        <w:r w:rsidR="00AF02DC">
          <w:rPr>
            <w:noProof/>
            <w:webHidden/>
          </w:rPr>
          <w:tab/>
        </w:r>
        <w:r w:rsidR="00AF02DC">
          <w:rPr>
            <w:noProof/>
            <w:webHidden/>
          </w:rPr>
          <w:fldChar w:fldCharType="begin"/>
        </w:r>
        <w:r w:rsidR="00AF02DC">
          <w:rPr>
            <w:noProof/>
            <w:webHidden/>
          </w:rPr>
          <w:instrText xml:space="preserve"> PAGEREF _Toc486011467 \h </w:instrText>
        </w:r>
        <w:r w:rsidR="00AF02DC">
          <w:rPr>
            <w:noProof/>
            <w:webHidden/>
          </w:rPr>
        </w:r>
        <w:r w:rsidR="00AF02DC">
          <w:rPr>
            <w:noProof/>
            <w:webHidden/>
          </w:rPr>
          <w:fldChar w:fldCharType="separate"/>
        </w:r>
        <w:r w:rsidR="00AF02DC">
          <w:rPr>
            <w:noProof/>
            <w:webHidden/>
          </w:rPr>
          <w:t>35</w:t>
        </w:r>
        <w:r w:rsidR="00AF02DC">
          <w:rPr>
            <w:noProof/>
            <w:webHidden/>
          </w:rPr>
          <w:fldChar w:fldCharType="end"/>
        </w:r>
      </w:hyperlink>
    </w:p>
    <w:p w14:paraId="195FBF09" w14:textId="0D6C8D21" w:rsidR="00AF02DC" w:rsidRDefault="00D044DF">
      <w:pPr>
        <w:pStyle w:val="TOC3"/>
        <w:tabs>
          <w:tab w:val="right" w:leader="dot" w:pos="8630"/>
        </w:tabs>
        <w:rPr>
          <w:rFonts w:asciiTheme="minorHAnsi" w:eastAsiaTheme="minorEastAsia" w:hAnsiTheme="minorHAnsi" w:cstheme="minorBidi"/>
          <w:noProof/>
          <w:kern w:val="0"/>
          <w:sz w:val="22"/>
          <w:szCs w:val="22"/>
        </w:rPr>
      </w:pPr>
      <w:hyperlink w:anchor="_Toc486011468" w:history="1">
        <w:r w:rsidR="00AF02DC" w:rsidRPr="00F35D82">
          <w:rPr>
            <w:rStyle w:val="Hyperlink"/>
            <w:noProof/>
          </w:rPr>
          <w:t>SQL Server Alerts Scope Group - Discoveries</w:t>
        </w:r>
        <w:r w:rsidR="00AF02DC">
          <w:rPr>
            <w:noProof/>
            <w:webHidden/>
          </w:rPr>
          <w:tab/>
        </w:r>
        <w:r w:rsidR="00AF02DC">
          <w:rPr>
            <w:noProof/>
            <w:webHidden/>
          </w:rPr>
          <w:fldChar w:fldCharType="begin"/>
        </w:r>
        <w:r w:rsidR="00AF02DC">
          <w:rPr>
            <w:noProof/>
            <w:webHidden/>
          </w:rPr>
          <w:instrText xml:space="preserve"> PAGEREF _Toc486011468 \h </w:instrText>
        </w:r>
        <w:r w:rsidR="00AF02DC">
          <w:rPr>
            <w:noProof/>
            <w:webHidden/>
          </w:rPr>
        </w:r>
        <w:r w:rsidR="00AF02DC">
          <w:rPr>
            <w:noProof/>
            <w:webHidden/>
          </w:rPr>
          <w:fldChar w:fldCharType="separate"/>
        </w:r>
        <w:r w:rsidR="00AF02DC">
          <w:rPr>
            <w:noProof/>
            <w:webHidden/>
          </w:rPr>
          <w:t>35</w:t>
        </w:r>
        <w:r w:rsidR="00AF02DC">
          <w:rPr>
            <w:noProof/>
            <w:webHidden/>
          </w:rPr>
          <w:fldChar w:fldCharType="end"/>
        </w:r>
      </w:hyperlink>
    </w:p>
    <w:p w14:paraId="09306DCD" w14:textId="59ADEBD2" w:rsidR="00AF02DC" w:rsidRDefault="00D044DF">
      <w:pPr>
        <w:pStyle w:val="TOC2"/>
        <w:tabs>
          <w:tab w:val="right" w:leader="dot" w:pos="8630"/>
        </w:tabs>
        <w:rPr>
          <w:rFonts w:asciiTheme="minorHAnsi" w:eastAsiaTheme="minorEastAsia" w:hAnsiTheme="minorHAnsi" w:cstheme="minorBidi"/>
          <w:noProof/>
          <w:kern w:val="0"/>
          <w:sz w:val="22"/>
          <w:szCs w:val="22"/>
        </w:rPr>
      </w:pPr>
      <w:hyperlink w:anchor="_Toc486011469" w:history="1">
        <w:r w:rsidR="00AF02DC" w:rsidRPr="00F35D82">
          <w:rPr>
            <w:rStyle w:val="Hyperlink"/>
            <w:noProof/>
          </w:rPr>
          <w:t>SQL Server Computers</w:t>
        </w:r>
        <w:r w:rsidR="00AF02DC">
          <w:rPr>
            <w:noProof/>
            <w:webHidden/>
          </w:rPr>
          <w:tab/>
        </w:r>
        <w:r w:rsidR="00AF02DC">
          <w:rPr>
            <w:noProof/>
            <w:webHidden/>
          </w:rPr>
          <w:fldChar w:fldCharType="begin"/>
        </w:r>
        <w:r w:rsidR="00AF02DC">
          <w:rPr>
            <w:noProof/>
            <w:webHidden/>
          </w:rPr>
          <w:instrText xml:space="preserve"> PAGEREF _Toc486011469 \h </w:instrText>
        </w:r>
        <w:r w:rsidR="00AF02DC">
          <w:rPr>
            <w:noProof/>
            <w:webHidden/>
          </w:rPr>
        </w:r>
        <w:r w:rsidR="00AF02DC">
          <w:rPr>
            <w:noProof/>
            <w:webHidden/>
          </w:rPr>
          <w:fldChar w:fldCharType="separate"/>
        </w:r>
        <w:r w:rsidR="00AF02DC">
          <w:rPr>
            <w:noProof/>
            <w:webHidden/>
          </w:rPr>
          <w:t>35</w:t>
        </w:r>
        <w:r w:rsidR="00AF02DC">
          <w:rPr>
            <w:noProof/>
            <w:webHidden/>
          </w:rPr>
          <w:fldChar w:fldCharType="end"/>
        </w:r>
      </w:hyperlink>
    </w:p>
    <w:p w14:paraId="21F1076C" w14:textId="0C5DE437" w:rsidR="00AF02DC" w:rsidRDefault="00D044DF">
      <w:pPr>
        <w:pStyle w:val="TOC3"/>
        <w:tabs>
          <w:tab w:val="right" w:leader="dot" w:pos="8630"/>
        </w:tabs>
        <w:rPr>
          <w:rFonts w:asciiTheme="minorHAnsi" w:eastAsiaTheme="minorEastAsia" w:hAnsiTheme="minorHAnsi" w:cstheme="minorBidi"/>
          <w:noProof/>
          <w:kern w:val="0"/>
          <w:sz w:val="22"/>
          <w:szCs w:val="22"/>
        </w:rPr>
      </w:pPr>
      <w:hyperlink w:anchor="_Toc486011470" w:history="1">
        <w:r w:rsidR="00AF02DC" w:rsidRPr="00F35D82">
          <w:rPr>
            <w:rStyle w:val="Hyperlink"/>
            <w:noProof/>
          </w:rPr>
          <w:t>SQL Server Computers - Discoveries</w:t>
        </w:r>
        <w:r w:rsidR="00AF02DC">
          <w:rPr>
            <w:noProof/>
            <w:webHidden/>
          </w:rPr>
          <w:tab/>
        </w:r>
        <w:r w:rsidR="00AF02DC">
          <w:rPr>
            <w:noProof/>
            <w:webHidden/>
          </w:rPr>
          <w:fldChar w:fldCharType="begin"/>
        </w:r>
        <w:r w:rsidR="00AF02DC">
          <w:rPr>
            <w:noProof/>
            <w:webHidden/>
          </w:rPr>
          <w:instrText xml:space="preserve"> PAGEREF _Toc486011470 \h </w:instrText>
        </w:r>
        <w:r w:rsidR="00AF02DC">
          <w:rPr>
            <w:noProof/>
            <w:webHidden/>
          </w:rPr>
        </w:r>
        <w:r w:rsidR="00AF02DC">
          <w:rPr>
            <w:noProof/>
            <w:webHidden/>
          </w:rPr>
          <w:fldChar w:fldCharType="separate"/>
        </w:r>
        <w:r w:rsidR="00AF02DC">
          <w:rPr>
            <w:noProof/>
            <w:webHidden/>
          </w:rPr>
          <w:t>35</w:t>
        </w:r>
        <w:r w:rsidR="00AF02DC">
          <w:rPr>
            <w:noProof/>
            <w:webHidden/>
          </w:rPr>
          <w:fldChar w:fldCharType="end"/>
        </w:r>
      </w:hyperlink>
    </w:p>
    <w:p w14:paraId="36B68BAF" w14:textId="1273DB19" w:rsidR="00AF02DC" w:rsidRDefault="00D044DF">
      <w:pPr>
        <w:pStyle w:val="TOC2"/>
        <w:tabs>
          <w:tab w:val="right" w:leader="dot" w:pos="8630"/>
        </w:tabs>
        <w:rPr>
          <w:rFonts w:asciiTheme="minorHAnsi" w:eastAsiaTheme="minorEastAsia" w:hAnsiTheme="minorHAnsi" w:cstheme="minorBidi"/>
          <w:noProof/>
          <w:kern w:val="0"/>
          <w:sz w:val="22"/>
          <w:szCs w:val="22"/>
        </w:rPr>
      </w:pPr>
      <w:hyperlink w:anchor="_Toc486011471" w:history="1">
        <w:r w:rsidR="00AF02DC" w:rsidRPr="00F35D82">
          <w:rPr>
            <w:rStyle w:val="Hyperlink"/>
            <w:noProof/>
          </w:rPr>
          <w:t>SSRS 2016 Deployment</w:t>
        </w:r>
        <w:r w:rsidR="00AF02DC">
          <w:rPr>
            <w:noProof/>
            <w:webHidden/>
          </w:rPr>
          <w:tab/>
        </w:r>
        <w:r w:rsidR="00AF02DC">
          <w:rPr>
            <w:noProof/>
            <w:webHidden/>
          </w:rPr>
          <w:fldChar w:fldCharType="begin"/>
        </w:r>
        <w:r w:rsidR="00AF02DC">
          <w:rPr>
            <w:noProof/>
            <w:webHidden/>
          </w:rPr>
          <w:instrText xml:space="preserve"> PAGEREF _Toc486011471 \h </w:instrText>
        </w:r>
        <w:r w:rsidR="00AF02DC">
          <w:rPr>
            <w:noProof/>
            <w:webHidden/>
          </w:rPr>
        </w:r>
        <w:r w:rsidR="00AF02DC">
          <w:rPr>
            <w:noProof/>
            <w:webHidden/>
          </w:rPr>
          <w:fldChar w:fldCharType="separate"/>
        </w:r>
        <w:r w:rsidR="00AF02DC">
          <w:rPr>
            <w:noProof/>
            <w:webHidden/>
          </w:rPr>
          <w:t>35</w:t>
        </w:r>
        <w:r w:rsidR="00AF02DC">
          <w:rPr>
            <w:noProof/>
            <w:webHidden/>
          </w:rPr>
          <w:fldChar w:fldCharType="end"/>
        </w:r>
      </w:hyperlink>
    </w:p>
    <w:p w14:paraId="14197D10" w14:textId="45939052" w:rsidR="00AF02DC" w:rsidRDefault="00D044DF">
      <w:pPr>
        <w:pStyle w:val="TOC3"/>
        <w:tabs>
          <w:tab w:val="right" w:leader="dot" w:pos="8630"/>
        </w:tabs>
        <w:rPr>
          <w:rFonts w:asciiTheme="minorHAnsi" w:eastAsiaTheme="minorEastAsia" w:hAnsiTheme="minorHAnsi" w:cstheme="minorBidi"/>
          <w:noProof/>
          <w:kern w:val="0"/>
          <w:sz w:val="22"/>
          <w:szCs w:val="22"/>
        </w:rPr>
      </w:pPr>
      <w:hyperlink w:anchor="_Toc486011472" w:history="1">
        <w:r w:rsidR="00AF02DC" w:rsidRPr="00F35D82">
          <w:rPr>
            <w:rStyle w:val="Hyperlink"/>
            <w:noProof/>
          </w:rPr>
          <w:t>SSRS 2016 Deployment - Discoveries</w:t>
        </w:r>
        <w:r w:rsidR="00AF02DC">
          <w:rPr>
            <w:noProof/>
            <w:webHidden/>
          </w:rPr>
          <w:tab/>
        </w:r>
        <w:r w:rsidR="00AF02DC">
          <w:rPr>
            <w:noProof/>
            <w:webHidden/>
          </w:rPr>
          <w:fldChar w:fldCharType="begin"/>
        </w:r>
        <w:r w:rsidR="00AF02DC">
          <w:rPr>
            <w:noProof/>
            <w:webHidden/>
          </w:rPr>
          <w:instrText xml:space="preserve"> PAGEREF _Toc486011472 \h </w:instrText>
        </w:r>
        <w:r w:rsidR="00AF02DC">
          <w:rPr>
            <w:noProof/>
            <w:webHidden/>
          </w:rPr>
        </w:r>
        <w:r w:rsidR="00AF02DC">
          <w:rPr>
            <w:noProof/>
            <w:webHidden/>
          </w:rPr>
          <w:fldChar w:fldCharType="separate"/>
        </w:r>
        <w:r w:rsidR="00AF02DC">
          <w:rPr>
            <w:noProof/>
            <w:webHidden/>
          </w:rPr>
          <w:t>35</w:t>
        </w:r>
        <w:r w:rsidR="00AF02DC">
          <w:rPr>
            <w:noProof/>
            <w:webHidden/>
          </w:rPr>
          <w:fldChar w:fldCharType="end"/>
        </w:r>
      </w:hyperlink>
    </w:p>
    <w:p w14:paraId="30DF830A" w14:textId="5169FE02" w:rsidR="00AF02DC" w:rsidRDefault="00D044DF">
      <w:pPr>
        <w:pStyle w:val="TOC3"/>
        <w:tabs>
          <w:tab w:val="right" w:leader="dot" w:pos="8630"/>
        </w:tabs>
        <w:rPr>
          <w:rFonts w:asciiTheme="minorHAnsi" w:eastAsiaTheme="minorEastAsia" w:hAnsiTheme="minorHAnsi" w:cstheme="minorBidi"/>
          <w:noProof/>
          <w:kern w:val="0"/>
          <w:sz w:val="22"/>
          <w:szCs w:val="22"/>
        </w:rPr>
      </w:pPr>
      <w:hyperlink w:anchor="_Toc486011473" w:history="1">
        <w:r w:rsidR="00AF02DC" w:rsidRPr="00F35D82">
          <w:rPr>
            <w:rStyle w:val="Hyperlink"/>
            <w:noProof/>
          </w:rPr>
          <w:t>SSRS 2016 Deployment - Unit monitors</w:t>
        </w:r>
        <w:r w:rsidR="00AF02DC">
          <w:rPr>
            <w:noProof/>
            <w:webHidden/>
          </w:rPr>
          <w:tab/>
        </w:r>
        <w:r w:rsidR="00AF02DC">
          <w:rPr>
            <w:noProof/>
            <w:webHidden/>
          </w:rPr>
          <w:fldChar w:fldCharType="begin"/>
        </w:r>
        <w:r w:rsidR="00AF02DC">
          <w:rPr>
            <w:noProof/>
            <w:webHidden/>
          </w:rPr>
          <w:instrText xml:space="preserve"> PAGEREF _Toc486011473 \h </w:instrText>
        </w:r>
        <w:r w:rsidR="00AF02DC">
          <w:rPr>
            <w:noProof/>
            <w:webHidden/>
          </w:rPr>
        </w:r>
        <w:r w:rsidR="00AF02DC">
          <w:rPr>
            <w:noProof/>
            <w:webHidden/>
          </w:rPr>
          <w:fldChar w:fldCharType="separate"/>
        </w:r>
        <w:r w:rsidR="00AF02DC">
          <w:rPr>
            <w:noProof/>
            <w:webHidden/>
          </w:rPr>
          <w:t>36</w:t>
        </w:r>
        <w:r w:rsidR="00AF02DC">
          <w:rPr>
            <w:noProof/>
            <w:webHidden/>
          </w:rPr>
          <w:fldChar w:fldCharType="end"/>
        </w:r>
      </w:hyperlink>
    </w:p>
    <w:p w14:paraId="09B2E144" w14:textId="4D39A2CC" w:rsidR="00AF02DC" w:rsidRDefault="00D044DF">
      <w:pPr>
        <w:pStyle w:val="TOC3"/>
        <w:tabs>
          <w:tab w:val="right" w:leader="dot" w:pos="8630"/>
        </w:tabs>
        <w:rPr>
          <w:rFonts w:asciiTheme="minorHAnsi" w:eastAsiaTheme="minorEastAsia" w:hAnsiTheme="minorHAnsi" w:cstheme="minorBidi"/>
          <w:noProof/>
          <w:kern w:val="0"/>
          <w:sz w:val="22"/>
          <w:szCs w:val="22"/>
        </w:rPr>
      </w:pPr>
      <w:hyperlink w:anchor="_Toc486011474" w:history="1">
        <w:r w:rsidR="00AF02DC" w:rsidRPr="00F35D82">
          <w:rPr>
            <w:rStyle w:val="Hyperlink"/>
            <w:noProof/>
          </w:rPr>
          <w:t>SSRS 2016 Deployment - Dependency (rollup) monitors</w:t>
        </w:r>
        <w:r w:rsidR="00AF02DC">
          <w:rPr>
            <w:noProof/>
            <w:webHidden/>
          </w:rPr>
          <w:tab/>
        </w:r>
        <w:r w:rsidR="00AF02DC">
          <w:rPr>
            <w:noProof/>
            <w:webHidden/>
          </w:rPr>
          <w:fldChar w:fldCharType="begin"/>
        </w:r>
        <w:r w:rsidR="00AF02DC">
          <w:rPr>
            <w:noProof/>
            <w:webHidden/>
          </w:rPr>
          <w:instrText xml:space="preserve"> PAGEREF _Toc486011474 \h </w:instrText>
        </w:r>
        <w:r w:rsidR="00AF02DC">
          <w:rPr>
            <w:noProof/>
            <w:webHidden/>
          </w:rPr>
        </w:r>
        <w:r w:rsidR="00AF02DC">
          <w:rPr>
            <w:noProof/>
            <w:webHidden/>
          </w:rPr>
          <w:fldChar w:fldCharType="separate"/>
        </w:r>
        <w:r w:rsidR="00AF02DC">
          <w:rPr>
            <w:noProof/>
            <w:webHidden/>
          </w:rPr>
          <w:t>36</w:t>
        </w:r>
        <w:r w:rsidR="00AF02DC">
          <w:rPr>
            <w:noProof/>
            <w:webHidden/>
          </w:rPr>
          <w:fldChar w:fldCharType="end"/>
        </w:r>
      </w:hyperlink>
    </w:p>
    <w:p w14:paraId="2E789DE2" w14:textId="3FD61F68" w:rsidR="00AF02DC" w:rsidRDefault="00D044DF">
      <w:pPr>
        <w:pStyle w:val="TOC2"/>
        <w:tabs>
          <w:tab w:val="right" w:leader="dot" w:pos="8630"/>
        </w:tabs>
        <w:rPr>
          <w:rFonts w:asciiTheme="minorHAnsi" w:eastAsiaTheme="minorEastAsia" w:hAnsiTheme="minorHAnsi" w:cstheme="minorBidi"/>
          <w:noProof/>
          <w:kern w:val="0"/>
          <w:sz w:val="22"/>
          <w:szCs w:val="22"/>
        </w:rPr>
      </w:pPr>
      <w:hyperlink w:anchor="_Toc486011475" w:history="1">
        <w:r w:rsidR="00AF02DC" w:rsidRPr="00F35D82">
          <w:rPr>
            <w:rStyle w:val="Hyperlink"/>
            <w:noProof/>
          </w:rPr>
          <w:t>SSRS 2016 Deployment Seed</w:t>
        </w:r>
        <w:r w:rsidR="00AF02DC">
          <w:rPr>
            <w:noProof/>
            <w:webHidden/>
          </w:rPr>
          <w:tab/>
        </w:r>
        <w:r w:rsidR="00AF02DC">
          <w:rPr>
            <w:noProof/>
            <w:webHidden/>
          </w:rPr>
          <w:fldChar w:fldCharType="begin"/>
        </w:r>
        <w:r w:rsidR="00AF02DC">
          <w:rPr>
            <w:noProof/>
            <w:webHidden/>
          </w:rPr>
          <w:instrText xml:space="preserve"> PAGEREF _Toc486011475 \h </w:instrText>
        </w:r>
        <w:r w:rsidR="00AF02DC">
          <w:rPr>
            <w:noProof/>
            <w:webHidden/>
          </w:rPr>
        </w:r>
        <w:r w:rsidR="00AF02DC">
          <w:rPr>
            <w:noProof/>
            <w:webHidden/>
          </w:rPr>
          <w:fldChar w:fldCharType="separate"/>
        </w:r>
        <w:r w:rsidR="00AF02DC">
          <w:rPr>
            <w:noProof/>
            <w:webHidden/>
          </w:rPr>
          <w:t>37</w:t>
        </w:r>
        <w:r w:rsidR="00AF02DC">
          <w:rPr>
            <w:noProof/>
            <w:webHidden/>
          </w:rPr>
          <w:fldChar w:fldCharType="end"/>
        </w:r>
      </w:hyperlink>
    </w:p>
    <w:p w14:paraId="644DB912" w14:textId="7C8781E8" w:rsidR="00AF02DC" w:rsidRDefault="00D044DF">
      <w:pPr>
        <w:pStyle w:val="TOC3"/>
        <w:tabs>
          <w:tab w:val="right" w:leader="dot" w:pos="8630"/>
        </w:tabs>
        <w:rPr>
          <w:rFonts w:asciiTheme="minorHAnsi" w:eastAsiaTheme="minorEastAsia" w:hAnsiTheme="minorHAnsi" w:cstheme="minorBidi"/>
          <w:noProof/>
          <w:kern w:val="0"/>
          <w:sz w:val="22"/>
          <w:szCs w:val="22"/>
        </w:rPr>
      </w:pPr>
      <w:hyperlink w:anchor="_Toc486011476" w:history="1">
        <w:r w:rsidR="00AF02DC" w:rsidRPr="00F35D82">
          <w:rPr>
            <w:rStyle w:val="Hyperlink"/>
            <w:noProof/>
          </w:rPr>
          <w:t>SSRS 2016 Deployment Seed - Discoveries</w:t>
        </w:r>
        <w:r w:rsidR="00AF02DC">
          <w:rPr>
            <w:noProof/>
            <w:webHidden/>
          </w:rPr>
          <w:tab/>
        </w:r>
        <w:r w:rsidR="00AF02DC">
          <w:rPr>
            <w:noProof/>
            <w:webHidden/>
          </w:rPr>
          <w:fldChar w:fldCharType="begin"/>
        </w:r>
        <w:r w:rsidR="00AF02DC">
          <w:rPr>
            <w:noProof/>
            <w:webHidden/>
          </w:rPr>
          <w:instrText xml:space="preserve"> PAGEREF _Toc486011476 \h </w:instrText>
        </w:r>
        <w:r w:rsidR="00AF02DC">
          <w:rPr>
            <w:noProof/>
            <w:webHidden/>
          </w:rPr>
        </w:r>
        <w:r w:rsidR="00AF02DC">
          <w:rPr>
            <w:noProof/>
            <w:webHidden/>
          </w:rPr>
          <w:fldChar w:fldCharType="separate"/>
        </w:r>
        <w:r w:rsidR="00AF02DC">
          <w:rPr>
            <w:noProof/>
            <w:webHidden/>
          </w:rPr>
          <w:t>37</w:t>
        </w:r>
        <w:r w:rsidR="00AF02DC">
          <w:rPr>
            <w:noProof/>
            <w:webHidden/>
          </w:rPr>
          <w:fldChar w:fldCharType="end"/>
        </w:r>
      </w:hyperlink>
    </w:p>
    <w:p w14:paraId="14C1DCCE" w14:textId="6BEE7556" w:rsidR="00AF02DC" w:rsidRDefault="00D044DF">
      <w:pPr>
        <w:pStyle w:val="TOC2"/>
        <w:tabs>
          <w:tab w:val="right" w:leader="dot" w:pos="8630"/>
        </w:tabs>
        <w:rPr>
          <w:rFonts w:asciiTheme="minorHAnsi" w:eastAsiaTheme="minorEastAsia" w:hAnsiTheme="minorHAnsi" w:cstheme="minorBidi"/>
          <w:noProof/>
          <w:kern w:val="0"/>
          <w:sz w:val="22"/>
          <w:szCs w:val="22"/>
        </w:rPr>
      </w:pPr>
      <w:hyperlink w:anchor="_Toc486011477" w:history="1">
        <w:r w:rsidR="00AF02DC" w:rsidRPr="00F35D82">
          <w:rPr>
            <w:rStyle w:val="Hyperlink"/>
            <w:noProof/>
          </w:rPr>
          <w:t>SSRS 2016 Deployment Watcher</w:t>
        </w:r>
        <w:r w:rsidR="00AF02DC">
          <w:rPr>
            <w:noProof/>
            <w:webHidden/>
          </w:rPr>
          <w:tab/>
        </w:r>
        <w:r w:rsidR="00AF02DC">
          <w:rPr>
            <w:noProof/>
            <w:webHidden/>
          </w:rPr>
          <w:fldChar w:fldCharType="begin"/>
        </w:r>
        <w:r w:rsidR="00AF02DC">
          <w:rPr>
            <w:noProof/>
            <w:webHidden/>
          </w:rPr>
          <w:instrText xml:space="preserve"> PAGEREF _Toc486011477 \h </w:instrText>
        </w:r>
        <w:r w:rsidR="00AF02DC">
          <w:rPr>
            <w:noProof/>
            <w:webHidden/>
          </w:rPr>
        </w:r>
        <w:r w:rsidR="00AF02DC">
          <w:rPr>
            <w:noProof/>
            <w:webHidden/>
          </w:rPr>
          <w:fldChar w:fldCharType="separate"/>
        </w:r>
        <w:r w:rsidR="00AF02DC">
          <w:rPr>
            <w:noProof/>
            <w:webHidden/>
          </w:rPr>
          <w:t>38</w:t>
        </w:r>
        <w:r w:rsidR="00AF02DC">
          <w:rPr>
            <w:noProof/>
            <w:webHidden/>
          </w:rPr>
          <w:fldChar w:fldCharType="end"/>
        </w:r>
      </w:hyperlink>
    </w:p>
    <w:p w14:paraId="6C408893" w14:textId="3CE37432" w:rsidR="00AF02DC" w:rsidRDefault="00D044DF">
      <w:pPr>
        <w:pStyle w:val="TOC3"/>
        <w:tabs>
          <w:tab w:val="right" w:leader="dot" w:pos="8630"/>
        </w:tabs>
        <w:rPr>
          <w:rFonts w:asciiTheme="minorHAnsi" w:eastAsiaTheme="minorEastAsia" w:hAnsiTheme="minorHAnsi" w:cstheme="minorBidi"/>
          <w:noProof/>
          <w:kern w:val="0"/>
          <w:sz w:val="22"/>
          <w:szCs w:val="22"/>
        </w:rPr>
      </w:pPr>
      <w:hyperlink w:anchor="_Toc486011478" w:history="1">
        <w:r w:rsidR="00AF02DC" w:rsidRPr="00F35D82">
          <w:rPr>
            <w:rStyle w:val="Hyperlink"/>
            <w:noProof/>
          </w:rPr>
          <w:t>SSRS 2016 Deployment Watcher - Discoveries</w:t>
        </w:r>
        <w:r w:rsidR="00AF02DC">
          <w:rPr>
            <w:noProof/>
            <w:webHidden/>
          </w:rPr>
          <w:tab/>
        </w:r>
        <w:r w:rsidR="00AF02DC">
          <w:rPr>
            <w:noProof/>
            <w:webHidden/>
          </w:rPr>
          <w:fldChar w:fldCharType="begin"/>
        </w:r>
        <w:r w:rsidR="00AF02DC">
          <w:rPr>
            <w:noProof/>
            <w:webHidden/>
          </w:rPr>
          <w:instrText xml:space="preserve"> PAGEREF _Toc486011478 \h </w:instrText>
        </w:r>
        <w:r w:rsidR="00AF02DC">
          <w:rPr>
            <w:noProof/>
            <w:webHidden/>
          </w:rPr>
        </w:r>
        <w:r w:rsidR="00AF02DC">
          <w:rPr>
            <w:noProof/>
            <w:webHidden/>
          </w:rPr>
          <w:fldChar w:fldCharType="separate"/>
        </w:r>
        <w:r w:rsidR="00AF02DC">
          <w:rPr>
            <w:noProof/>
            <w:webHidden/>
          </w:rPr>
          <w:t>38</w:t>
        </w:r>
        <w:r w:rsidR="00AF02DC">
          <w:rPr>
            <w:noProof/>
            <w:webHidden/>
          </w:rPr>
          <w:fldChar w:fldCharType="end"/>
        </w:r>
      </w:hyperlink>
    </w:p>
    <w:p w14:paraId="02C46305" w14:textId="4A69ACE1" w:rsidR="00AF02DC" w:rsidRDefault="00D044DF">
      <w:pPr>
        <w:pStyle w:val="TOC3"/>
        <w:tabs>
          <w:tab w:val="right" w:leader="dot" w:pos="8630"/>
        </w:tabs>
        <w:rPr>
          <w:rFonts w:asciiTheme="minorHAnsi" w:eastAsiaTheme="minorEastAsia" w:hAnsiTheme="minorHAnsi" w:cstheme="minorBidi"/>
          <w:noProof/>
          <w:kern w:val="0"/>
          <w:sz w:val="22"/>
          <w:szCs w:val="22"/>
        </w:rPr>
      </w:pPr>
      <w:hyperlink w:anchor="_Toc486011479" w:history="1">
        <w:r w:rsidR="00AF02DC" w:rsidRPr="00F35D82">
          <w:rPr>
            <w:rStyle w:val="Hyperlink"/>
            <w:noProof/>
          </w:rPr>
          <w:t>SSRS 2016 Deployment Watcher - Unit monitors</w:t>
        </w:r>
        <w:r w:rsidR="00AF02DC">
          <w:rPr>
            <w:noProof/>
            <w:webHidden/>
          </w:rPr>
          <w:tab/>
        </w:r>
        <w:r w:rsidR="00AF02DC">
          <w:rPr>
            <w:noProof/>
            <w:webHidden/>
          </w:rPr>
          <w:fldChar w:fldCharType="begin"/>
        </w:r>
        <w:r w:rsidR="00AF02DC">
          <w:rPr>
            <w:noProof/>
            <w:webHidden/>
          </w:rPr>
          <w:instrText xml:space="preserve"> PAGEREF _Toc486011479 \h </w:instrText>
        </w:r>
        <w:r w:rsidR="00AF02DC">
          <w:rPr>
            <w:noProof/>
            <w:webHidden/>
          </w:rPr>
        </w:r>
        <w:r w:rsidR="00AF02DC">
          <w:rPr>
            <w:noProof/>
            <w:webHidden/>
          </w:rPr>
          <w:fldChar w:fldCharType="separate"/>
        </w:r>
        <w:r w:rsidR="00AF02DC">
          <w:rPr>
            <w:noProof/>
            <w:webHidden/>
          </w:rPr>
          <w:t>38</w:t>
        </w:r>
        <w:r w:rsidR="00AF02DC">
          <w:rPr>
            <w:noProof/>
            <w:webHidden/>
          </w:rPr>
          <w:fldChar w:fldCharType="end"/>
        </w:r>
      </w:hyperlink>
    </w:p>
    <w:p w14:paraId="431774C8" w14:textId="58F3F580" w:rsidR="00AF02DC" w:rsidRDefault="00D044DF">
      <w:pPr>
        <w:pStyle w:val="TOC3"/>
        <w:tabs>
          <w:tab w:val="right" w:leader="dot" w:pos="8630"/>
        </w:tabs>
        <w:rPr>
          <w:rFonts w:asciiTheme="minorHAnsi" w:eastAsiaTheme="minorEastAsia" w:hAnsiTheme="minorHAnsi" w:cstheme="minorBidi"/>
          <w:noProof/>
          <w:kern w:val="0"/>
          <w:sz w:val="22"/>
          <w:szCs w:val="22"/>
        </w:rPr>
      </w:pPr>
      <w:hyperlink w:anchor="_Toc486011480" w:history="1">
        <w:r w:rsidR="00AF02DC" w:rsidRPr="00F35D82">
          <w:rPr>
            <w:rStyle w:val="Hyperlink"/>
            <w:noProof/>
          </w:rPr>
          <w:t>SSRS 2016 Deployment Watcher - Rules (non-alerting)</w:t>
        </w:r>
        <w:r w:rsidR="00AF02DC">
          <w:rPr>
            <w:noProof/>
            <w:webHidden/>
          </w:rPr>
          <w:tab/>
        </w:r>
        <w:r w:rsidR="00AF02DC">
          <w:rPr>
            <w:noProof/>
            <w:webHidden/>
          </w:rPr>
          <w:fldChar w:fldCharType="begin"/>
        </w:r>
        <w:r w:rsidR="00AF02DC">
          <w:rPr>
            <w:noProof/>
            <w:webHidden/>
          </w:rPr>
          <w:instrText xml:space="preserve"> PAGEREF _Toc486011480 \h </w:instrText>
        </w:r>
        <w:r w:rsidR="00AF02DC">
          <w:rPr>
            <w:noProof/>
            <w:webHidden/>
          </w:rPr>
        </w:r>
        <w:r w:rsidR="00AF02DC">
          <w:rPr>
            <w:noProof/>
            <w:webHidden/>
          </w:rPr>
          <w:fldChar w:fldCharType="separate"/>
        </w:r>
        <w:r w:rsidR="00AF02DC">
          <w:rPr>
            <w:noProof/>
            <w:webHidden/>
          </w:rPr>
          <w:t>41</w:t>
        </w:r>
        <w:r w:rsidR="00AF02DC">
          <w:rPr>
            <w:noProof/>
            <w:webHidden/>
          </w:rPr>
          <w:fldChar w:fldCharType="end"/>
        </w:r>
      </w:hyperlink>
    </w:p>
    <w:p w14:paraId="75E7FED0" w14:textId="1552D096" w:rsidR="00AF02DC" w:rsidRDefault="00D044DF">
      <w:pPr>
        <w:pStyle w:val="TOC2"/>
        <w:tabs>
          <w:tab w:val="right" w:leader="dot" w:pos="8630"/>
        </w:tabs>
        <w:rPr>
          <w:rFonts w:asciiTheme="minorHAnsi" w:eastAsiaTheme="minorEastAsia" w:hAnsiTheme="minorHAnsi" w:cstheme="minorBidi"/>
          <w:noProof/>
          <w:kern w:val="0"/>
          <w:sz w:val="22"/>
          <w:szCs w:val="22"/>
        </w:rPr>
      </w:pPr>
      <w:hyperlink w:anchor="_Toc486011481" w:history="1">
        <w:r w:rsidR="00AF02DC" w:rsidRPr="00F35D82">
          <w:rPr>
            <w:rStyle w:val="Hyperlink"/>
            <w:noProof/>
          </w:rPr>
          <w:t>SSRS 2016: Alerts Scope Group</w:t>
        </w:r>
        <w:r w:rsidR="00AF02DC">
          <w:rPr>
            <w:noProof/>
            <w:webHidden/>
          </w:rPr>
          <w:tab/>
        </w:r>
        <w:r w:rsidR="00AF02DC">
          <w:rPr>
            <w:noProof/>
            <w:webHidden/>
          </w:rPr>
          <w:fldChar w:fldCharType="begin"/>
        </w:r>
        <w:r w:rsidR="00AF02DC">
          <w:rPr>
            <w:noProof/>
            <w:webHidden/>
          </w:rPr>
          <w:instrText xml:space="preserve"> PAGEREF _Toc486011481 \h </w:instrText>
        </w:r>
        <w:r w:rsidR="00AF02DC">
          <w:rPr>
            <w:noProof/>
            <w:webHidden/>
          </w:rPr>
        </w:r>
        <w:r w:rsidR="00AF02DC">
          <w:rPr>
            <w:noProof/>
            <w:webHidden/>
          </w:rPr>
          <w:fldChar w:fldCharType="separate"/>
        </w:r>
        <w:r w:rsidR="00AF02DC">
          <w:rPr>
            <w:noProof/>
            <w:webHidden/>
          </w:rPr>
          <w:t>46</w:t>
        </w:r>
        <w:r w:rsidR="00AF02DC">
          <w:rPr>
            <w:noProof/>
            <w:webHidden/>
          </w:rPr>
          <w:fldChar w:fldCharType="end"/>
        </w:r>
      </w:hyperlink>
    </w:p>
    <w:p w14:paraId="60276074" w14:textId="3AC3941D" w:rsidR="00AF02DC" w:rsidRDefault="00D044DF">
      <w:pPr>
        <w:pStyle w:val="TOC3"/>
        <w:tabs>
          <w:tab w:val="right" w:leader="dot" w:pos="8630"/>
        </w:tabs>
        <w:rPr>
          <w:rFonts w:asciiTheme="minorHAnsi" w:eastAsiaTheme="minorEastAsia" w:hAnsiTheme="minorHAnsi" w:cstheme="minorBidi"/>
          <w:noProof/>
          <w:kern w:val="0"/>
          <w:sz w:val="22"/>
          <w:szCs w:val="22"/>
        </w:rPr>
      </w:pPr>
      <w:hyperlink w:anchor="_Toc486011482" w:history="1">
        <w:r w:rsidR="00AF02DC" w:rsidRPr="00F35D82">
          <w:rPr>
            <w:rStyle w:val="Hyperlink"/>
            <w:noProof/>
          </w:rPr>
          <w:t>SSRS 2016: Alerts Scope Group - Discoveries</w:t>
        </w:r>
        <w:r w:rsidR="00AF02DC">
          <w:rPr>
            <w:noProof/>
            <w:webHidden/>
          </w:rPr>
          <w:tab/>
        </w:r>
        <w:r w:rsidR="00AF02DC">
          <w:rPr>
            <w:noProof/>
            <w:webHidden/>
          </w:rPr>
          <w:fldChar w:fldCharType="begin"/>
        </w:r>
        <w:r w:rsidR="00AF02DC">
          <w:rPr>
            <w:noProof/>
            <w:webHidden/>
          </w:rPr>
          <w:instrText xml:space="preserve"> PAGEREF _Toc486011482 \h </w:instrText>
        </w:r>
        <w:r w:rsidR="00AF02DC">
          <w:rPr>
            <w:noProof/>
            <w:webHidden/>
          </w:rPr>
        </w:r>
        <w:r w:rsidR="00AF02DC">
          <w:rPr>
            <w:noProof/>
            <w:webHidden/>
          </w:rPr>
          <w:fldChar w:fldCharType="separate"/>
        </w:r>
        <w:r w:rsidR="00AF02DC">
          <w:rPr>
            <w:noProof/>
            <w:webHidden/>
          </w:rPr>
          <w:t>46</w:t>
        </w:r>
        <w:r w:rsidR="00AF02DC">
          <w:rPr>
            <w:noProof/>
            <w:webHidden/>
          </w:rPr>
          <w:fldChar w:fldCharType="end"/>
        </w:r>
      </w:hyperlink>
    </w:p>
    <w:p w14:paraId="61AC3BBF" w14:textId="28ED1C45" w:rsidR="00AF02DC" w:rsidRDefault="00D044DF">
      <w:pPr>
        <w:pStyle w:val="TOC2"/>
        <w:tabs>
          <w:tab w:val="right" w:leader="dot" w:pos="8630"/>
        </w:tabs>
        <w:rPr>
          <w:rFonts w:asciiTheme="minorHAnsi" w:eastAsiaTheme="minorEastAsia" w:hAnsiTheme="minorHAnsi" w:cstheme="minorBidi"/>
          <w:noProof/>
          <w:kern w:val="0"/>
          <w:sz w:val="22"/>
          <w:szCs w:val="22"/>
        </w:rPr>
      </w:pPr>
      <w:hyperlink w:anchor="_Toc486011483" w:history="1">
        <w:r w:rsidR="00AF02DC" w:rsidRPr="00F35D82">
          <w:rPr>
            <w:rStyle w:val="Hyperlink"/>
            <w:noProof/>
          </w:rPr>
          <w:t>SSRS 2016: Deployment Group</w:t>
        </w:r>
        <w:r w:rsidR="00AF02DC">
          <w:rPr>
            <w:noProof/>
            <w:webHidden/>
          </w:rPr>
          <w:tab/>
        </w:r>
        <w:r w:rsidR="00AF02DC">
          <w:rPr>
            <w:noProof/>
            <w:webHidden/>
          </w:rPr>
          <w:fldChar w:fldCharType="begin"/>
        </w:r>
        <w:r w:rsidR="00AF02DC">
          <w:rPr>
            <w:noProof/>
            <w:webHidden/>
          </w:rPr>
          <w:instrText xml:space="preserve"> PAGEREF _Toc486011483 \h </w:instrText>
        </w:r>
        <w:r w:rsidR="00AF02DC">
          <w:rPr>
            <w:noProof/>
            <w:webHidden/>
          </w:rPr>
        </w:r>
        <w:r w:rsidR="00AF02DC">
          <w:rPr>
            <w:noProof/>
            <w:webHidden/>
          </w:rPr>
          <w:fldChar w:fldCharType="separate"/>
        </w:r>
        <w:r w:rsidR="00AF02DC">
          <w:rPr>
            <w:noProof/>
            <w:webHidden/>
          </w:rPr>
          <w:t>46</w:t>
        </w:r>
        <w:r w:rsidR="00AF02DC">
          <w:rPr>
            <w:noProof/>
            <w:webHidden/>
          </w:rPr>
          <w:fldChar w:fldCharType="end"/>
        </w:r>
      </w:hyperlink>
    </w:p>
    <w:p w14:paraId="277D0706" w14:textId="6F24C92B" w:rsidR="00AF02DC" w:rsidRDefault="00D044DF">
      <w:pPr>
        <w:pStyle w:val="TOC3"/>
        <w:tabs>
          <w:tab w:val="right" w:leader="dot" w:pos="8630"/>
        </w:tabs>
        <w:rPr>
          <w:rFonts w:asciiTheme="minorHAnsi" w:eastAsiaTheme="minorEastAsia" w:hAnsiTheme="minorHAnsi" w:cstheme="minorBidi"/>
          <w:noProof/>
          <w:kern w:val="0"/>
          <w:sz w:val="22"/>
          <w:szCs w:val="22"/>
        </w:rPr>
      </w:pPr>
      <w:hyperlink w:anchor="_Toc486011484" w:history="1">
        <w:r w:rsidR="00AF02DC" w:rsidRPr="00F35D82">
          <w:rPr>
            <w:rStyle w:val="Hyperlink"/>
            <w:noProof/>
          </w:rPr>
          <w:t>SSRS 2016: Deployment Group - Discoveries</w:t>
        </w:r>
        <w:r w:rsidR="00AF02DC">
          <w:rPr>
            <w:noProof/>
            <w:webHidden/>
          </w:rPr>
          <w:tab/>
        </w:r>
        <w:r w:rsidR="00AF02DC">
          <w:rPr>
            <w:noProof/>
            <w:webHidden/>
          </w:rPr>
          <w:fldChar w:fldCharType="begin"/>
        </w:r>
        <w:r w:rsidR="00AF02DC">
          <w:rPr>
            <w:noProof/>
            <w:webHidden/>
          </w:rPr>
          <w:instrText xml:space="preserve"> PAGEREF _Toc486011484 \h </w:instrText>
        </w:r>
        <w:r w:rsidR="00AF02DC">
          <w:rPr>
            <w:noProof/>
            <w:webHidden/>
          </w:rPr>
        </w:r>
        <w:r w:rsidR="00AF02DC">
          <w:rPr>
            <w:noProof/>
            <w:webHidden/>
          </w:rPr>
          <w:fldChar w:fldCharType="separate"/>
        </w:r>
        <w:r w:rsidR="00AF02DC">
          <w:rPr>
            <w:noProof/>
            <w:webHidden/>
          </w:rPr>
          <w:t>46</w:t>
        </w:r>
        <w:r w:rsidR="00AF02DC">
          <w:rPr>
            <w:noProof/>
            <w:webHidden/>
          </w:rPr>
          <w:fldChar w:fldCharType="end"/>
        </w:r>
      </w:hyperlink>
    </w:p>
    <w:p w14:paraId="02833598" w14:textId="4556450F" w:rsidR="00AF02DC" w:rsidRDefault="00D044DF">
      <w:pPr>
        <w:pStyle w:val="TOC2"/>
        <w:tabs>
          <w:tab w:val="right" w:leader="dot" w:pos="8630"/>
        </w:tabs>
        <w:rPr>
          <w:rFonts w:asciiTheme="minorHAnsi" w:eastAsiaTheme="minorEastAsia" w:hAnsiTheme="minorHAnsi" w:cstheme="minorBidi"/>
          <w:noProof/>
          <w:kern w:val="0"/>
          <w:sz w:val="22"/>
          <w:szCs w:val="22"/>
        </w:rPr>
      </w:pPr>
      <w:hyperlink w:anchor="_Toc486011485" w:history="1">
        <w:r w:rsidR="00AF02DC" w:rsidRPr="00F35D82">
          <w:rPr>
            <w:rStyle w:val="Hyperlink"/>
            <w:noProof/>
          </w:rPr>
          <w:t>SSRS 2016: Instance Group</w:t>
        </w:r>
        <w:r w:rsidR="00AF02DC">
          <w:rPr>
            <w:noProof/>
            <w:webHidden/>
          </w:rPr>
          <w:tab/>
        </w:r>
        <w:r w:rsidR="00AF02DC">
          <w:rPr>
            <w:noProof/>
            <w:webHidden/>
          </w:rPr>
          <w:fldChar w:fldCharType="begin"/>
        </w:r>
        <w:r w:rsidR="00AF02DC">
          <w:rPr>
            <w:noProof/>
            <w:webHidden/>
          </w:rPr>
          <w:instrText xml:space="preserve"> PAGEREF _Toc486011485 \h </w:instrText>
        </w:r>
        <w:r w:rsidR="00AF02DC">
          <w:rPr>
            <w:noProof/>
            <w:webHidden/>
          </w:rPr>
        </w:r>
        <w:r w:rsidR="00AF02DC">
          <w:rPr>
            <w:noProof/>
            <w:webHidden/>
          </w:rPr>
          <w:fldChar w:fldCharType="separate"/>
        </w:r>
        <w:r w:rsidR="00AF02DC">
          <w:rPr>
            <w:noProof/>
            <w:webHidden/>
          </w:rPr>
          <w:t>46</w:t>
        </w:r>
        <w:r w:rsidR="00AF02DC">
          <w:rPr>
            <w:noProof/>
            <w:webHidden/>
          </w:rPr>
          <w:fldChar w:fldCharType="end"/>
        </w:r>
      </w:hyperlink>
    </w:p>
    <w:p w14:paraId="7EABB579" w14:textId="27B21C7E" w:rsidR="00AF02DC" w:rsidRDefault="00D044DF">
      <w:pPr>
        <w:pStyle w:val="TOC3"/>
        <w:tabs>
          <w:tab w:val="right" w:leader="dot" w:pos="8630"/>
        </w:tabs>
        <w:rPr>
          <w:rFonts w:asciiTheme="minorHAnsi" w:eastAsiaTheme="minorEastAsia" w:hAnsiTheme="minorHAnsi" w:cstheme="minorBidi"/>
          <w:noProof/>
          <w:kern w:val="0"/>
          <w:sz w:val="22"/>
          <w:szCs w:val="22"/>
        </w:rPr>
      </w:pPr>
      <w:hyperlink w:anchor="_Toc486011486" w:history="1">
        <w:r w:rsidR="00AF02DC" w:rsidRPr="00F35D82">
          <w:rPr>
            <w:rStyle w:val="Hyperlink"/>
            <w:noProof/>
          </w:rPr>
          <w:t>SSRS 2016: Instance Group - Discoveries</w:t>
        </w:r>
        <w:r w:rsidR="00AF02DC">
          <w:rPr>
            <w:noProof/>
            <w:webHidden/>
          </w:rPr>
          <w:tab/>
        </w:r>
        <w:r w:rsidR="00AF02DC">
          <w:rPr>
            <w:noProof/>
            <w:webHidden/>
          </w:rPr>
          <w:fldChar w:fldCharType="begin"/>
        </w:r>
        <w:r w:rsidR="00AF02DC">
          <w:rPr>
            <w:noProof/>
            <w:webHidden/>
          </w:rPr>
          <w:instrText xml:space="preserve"> PAGEREF _Toc486011486 \h </w:instrText>
        </w:r>
        <w:r w:rsidR="00AF02DC">
          <w:rPr>
            <w:noProof/>
            <w:webHidden/>
          </w:rPr>
        </w:r>
        <w:r w:rsidR="00AF02DC">
          <w:rPr>
            <w:noProof/>
            <w:webHidden/>
          </w:rPr>
          <w:fldChar w:fldCharType="separate"/>
        </w:r>
        <w:r w:rsidR="00AF02DC">
          <w:rPr>
            <w:noProof/>
            <w:webHidden/>
          </w:rPr>
          <w:t>46</w:t>
        </w:r>
        <w:r w:rsidR="00AF02DC">
          <w:rPr>
            <w:noProof/>
            <w:webHidden/>
          </w:rPr>
          <w:fldChar w:fldCharType="end"/>
        </w:r>
      </w:hyperlink>
    </w:p>
    <w:p w14:paraId="1C5DD813" w14:textId="273B5B33" w:rsidR="00AF02DC" w:rsidRDefault="00D044DF">
      <w:pPr>
        <w:pStyle w:val="TOC2"/>
        <w:tabs>
          <w:tab w:val="right" w:leader="dot" w:pos="8630"/>
        </w:tabs>
        <w:rPr>
          <w:rFonts w:asciiTheme="minorHAnsi" w:eastAsiaTheme="minorEastAsia" w:hAnsiTheme="minorHAnsi" w:cstheme="minorBidi"/>
          <w:noProof/>
          <w:kern w:val="0"/>
          <w:sz w:val="22"/>
          <w:szCs w:val="22"/>
        </w:rPr>
      </w:pPr>
      <w:hyperlink w:anchor="_Toc486011487" w:history="1">
        <w:r w:rsidR="00AF02DC" w:rsidRPr="00F35D82">
          <w:rPr>
            <w:rStyle w:val="Hyperlink"/>
            <w:noProof/>
          </w:rPr>
          <w:t>SSRS: Deployment Group</w:t>
        </w:r>
        <w:r w:rsidR="00AF02DC">
          <w:rPr>
            <w:noProof/>
            <w:webHidden/>
          </w:rPr>
          <w:tab/>
        </w:r>
        <w:r w:rsidR="00AF02DC">
          <w:rPr>
            <w:noProof/>
            <w:webHidden/>
          </w:rPr>
          <w:fldChar w:fldCharType="begin"/>
        </w:r>
        <w:r w:rsidR="00AF02DC">
          <w:rPr>
            <w:noProof/>
            <w:webHidden/>
          </w:rPr>
          <w:instrText xml:space="preserve"> PAGEREF _Toc486011487 \h </w:instrText>
        </w:r>
        <w:r w:rsidR="00AF02DC">
          <w:rPr>
            <w:noProof/>
            <w:webHidden/>
          </w:rPr>
        </w:r>
        <w:r w:rsidR="00AF02DC">
          <w:rPr>
            <w:noProof/>
            <w:webHidden/>
          </w:rPr>
          <w:fldChar w:fldCharType="separate"/>
        </w:r>
        <w:r w:rsidR="00AF02DC">
          <w:rPr>
            <w:noProof/>
            <w:webHidden/>
          </w:rPr>
          <w:t>46</w:t>
        </w:r>
        <w:r w:rsidR="00AF02DC">
          <w:rPr>
            <w:noProof/>
            <w:webHidden/>
          </w:rPr>
          <w:fldChar w:fldCharType="end"/>
        </w:r>
      </w:hyperlink>
    </w:p>
    <w:p w14:paraId="573717B5" w14:textId="6D5C2C48" w:rsidR="00AF02DC" w:rsidRDefault="00D044DF">
      <w:pPr>
        <w:pStyle w:val="TOC3"/>
        <w:tabs>
          <w:tab w:val="right" w:leader="dot" w:pos="8630"/>
        </w:tabs>
        <w:rPr>
          <w:rFonts w:asciiTheme="minorHAnsi" w:eastAsiaTheme="minorEastAsia" w:hAnsiTheme="minorHAnsi" w:cstheme="minorBidi"/>
          <w:noProof/>
          <w:kern w:val="0"/>
          <w:sz w:val="22"/>
          <w:szCs w:val="22"/>
        </w:rPr>
      </w:pPr>
      <w:hyperlink w:anchor="_Toc486011488" w:history="1">
        <w:r w:rsidR="00AF02DC" w:rsidRPr="00F35D82">
          <w:rPr>
            <w:rStyle w:val="Hyperlink"/>
            <w:noProof/>
          </w:rPr>
          <w:t>SSRS: Deployment Group - Discoveries</w:t>
        </w:r>
        <w:r w:rsidR="00AF02DC">
          <w:rPr>
            <w:noProof/>
            <w:webHidden/>
          </w:rPr>
          <w:tab/>
        </w:r>
        <w:r w:rsidR="00AF02DC">
          <w:rPr>
            <w:noProof/>
            <w:webHidden/>
          </w:rPr>
          <w:fldChar w:fldCharType="begin"/>
        </w:r>
        <w:r w:rsidR="00AF02DC">
          <w:rPr>
            <w:noProof/>
            <w:webHidden/>
          </w:rPr>
          <w:instrText xml:space="preserve"> PAGEREF _Toc486011488 \h </w:instrText>
        </w:r>
        <w:r w:rsidR="00AF02DC">
          <w:rPr>
            <w:noProof/>
            <w:webHidden/>
          </w:rPr>
        </w:r>
        <w:r w:rsidR="00AF02DC">
          <w:rPr>
            <w:noProof/>
            <w:webHidden/>
          </w:rPr>
          <w:fldChar w:fldCharType="separate"/>
        </w:r>
        <w:r w:rsidR="00AF02DC">
          <w:rPr>
            <w:noProof/>
            <w:webHidden/>
          </w:rPr>
          <w:t>46</w:t>
        </w:r>
        <w:r w:rsidR="00AF02DC">
          <w:rPr>
            <w:noProof/>
            <w:webHidden/>
          </w:rPr>
          <w:fldChar w:fldCharType="end"/>
        </w:r>
      </w:hyperlink>
    </w:p>
    <w:p w14:paraId="77956D8A" w14:textId="3A995673" w:rsidR="00AF02DC" w:rsidRDefault="00D044DF">
      <w:pPr>
        <w:pStyle w:val="TOC2"/>
        <w:tabs>
          <w:tab w:val="right" w:leader="dot" w:pos="8630"/>
        </w:tabs>
        <w:rPr>
          <w:rFonts w:asciiTheme="minorHAnsi" w:eastAsiaTheme="minorEastAsia" w:hAnsiTheme="minorHAnsi" w:cstheme="minorBidi"/>
          <w:noProof/>
          <w:kern w:val="0"/>
          <w:sz w:val="22"/>
          <w:szCs w:val="22"/>
        </w:rPr>
      </w:pPr>
      <w:hyperlink w:anchor="_Toc486011489" w:history="1">
        <w:r w:rsidR="00AF02DC" w:rsidRPr="00F35D82">
          <w:rPr>
            <w:rStyle w:val="Hyperlink"/>
            <w:noProof/>
          </w:rPr>
          <w:t>SSRS: Instance Group</w:t>
        </w:r>
        <w:r w:rsidR="00AF02DC">
          <w:rPr>
            <w:noProof/>
            <w:webHidden/>
          </w:rPr>
          <w:tab/>
        </w:r>
        <w:r w:rsidR="00AF02DC">
          <w:rPr>
            <w:noProof/>
            <w:webHidden/>
          </w:rPr>
          <w:fldChar w:fldCharType="begin"/>
        </w:r>
        <w:r w:rsidR="00AF02DC">
          <w:rPr>
            <w:noProof/>
            <w:webHidden/>
          </w:rPr>
          <w:instrText xml:space="preserve"> PAGEREF _Toc486011489 \h </w:instrText>
        </w:r>
        <w:r w:rsidR="00AF02DC">
          <w:rPr>
            <w:noProof/>
            <w:webHidden/>
          </w:rPr>
        </w:r>
        <w:r w:rsidR="00AF02DC">
          <w:rPr>
            <w:noProof/>
            <w:webHidden/>
          </w:rPr>
          <w:fldChar w:fldCharType="separate"/>
        </w:r>
        <w:r w:rsidR="00AF02DC">
          <w:rPr>
            <w:noProof/>
            <w:webHidden/>
          </w:rPr>
          <w:t>46</w:t>
        </w:r>
        <w:r w:rsidR="00AF02DC">
          <w:rPr>
            <w:noProof/>
            <w:webHidden/>
          </w:rPr>
          <w:fldChar w:fldCharType="end"/>
        </w:r>
      </w:hyperlink>
    </w:p>
    <w:p w14:paraId="3A9851D3" w14:textId="32D51B3C" w:rsidR="00AF02DC" w:rsidRDefault="00D044DF">
      <w:pPr>
        <w:pStyle w:val="TOC3"/>
        <w:tabs>
          <w:tab w:val="right" w:leader="dot" w:pos="8630"/>
        </w:tabs>
        <w:rPr>
          <w:rFonts w:asciiTheme="minorHAnsi" w:eastAsiaTheme="minorEastAsia" w:hAnsiTheme="minorHAnsi" w:cstheme="minorBidi"/>
          <w:noProof/>
          <w:kern w:val="0"/>
          <w:sz w:val="22"/>
          <w:szCs w:val="22"/>
        </w:rPr>
      </w:pPr>
      <w:hyperlink w:anchor="_Toc486011490" w:history="1">
        <w:r w:rsidR="00AF02DC" w:rsidRPr="00F35D82">
          <w:rPr>
            <w:rStyle w:val="Hyperlink"/>
            <w:noProof/>
          </w:rPr>
          <w:t>SSRS: Instance Group - Discoveries</w:t>
        </w:r>
        <w:r w:rsidR="00AF02DC">
          <w:rPr>
            <w:noProof/>
            <w:webHidden/>
          </w:rPr>
          <w:tab/>
        </w:r>
        <w:r w:rsidR="00AF02DC">
          <w:rPr>
            <w:noProof/>
            <w:webHidden/>
          </w:rPr>
          <w:fldChar w:fldCharType="begin"/>
        </w:r>
        <w:r w:rsidR="00AF02DC">
          <w:rPr>
            <w:noProof/>
            <w:webHidden/>
          </w:rPr>
          <w:instrText xml:space="preserve"> PAGEREF _Toc486011490 \h </w:instrText>
        </w:r>
        <w:r w:rsidR="00AF02DC">
          <w:rPr>
            <w:noProof/>
            <w:webHidden/>
          </w:rPr>
        </w:r>
        <w:r w:rsidR="00AF02DC">
          <w:rPr>
            <w:noProof/>
            <w:webHidden/>
          </w:rPr>
          <w:fldChar w:fldCharType="separate"/>
        </w:r>
        <w:r w:rsidR="00AF02DC">
          <w:rPr>
            <w:noProof/>
            <w:webHidden/>
          </w:rPr>
          <w:t>47</w:t>
        </w:r>
        <w:r w:rsidR="00AF02DC">
          <w:rPr>
            <w:noProof/>
            <w:webHidden/>
          </w:rPr>
          <w:fldChar w:fldCharType="end"/>
        </w:r>
      </w:hyperlink>
    </w:p>
    <w:p w14:paraId="0087EDE3" w14:textId="272A3E8E" w:rsidR="00AF02DC" w:rsidRDefault="00D044DF">
      <w:pPr>
        <w:pStyle w:val="TOC1"/>
        <w:tabs>
          <w:tab w:val="right" w:leader="dot" w:pos="8630"/>
        </w:tabs>
        <w:rPr>
          <w:rFonts w:asciiTheme="minorHAnsi" w:eastAsiaTheme="minorEastAsia" w:hAnsiTheme="minorHAnsi" w:cstheme="minorBidi"/>
          <w:noProof/>
          <w:kern w:val="0"/>
          <w:sz w:val="22"/>
          <w:szCs w:val="22"/>
        </w:rPr>
      </w:pPr>
      <w:hyperlink w:anchor="_Toc486011491" w:history="1">
        <w:r w:rsidR="00AF02DC" w:rsidRPr="00F35D82">
          <w:rPr>
            <w:rStyle w:val="Hyperlink"/>
            <w:noProof/>
          </w:rPr>
          <w:t>Appendix: Run As Profiles</w:t>
        </w:r>
        <w:r w:rsidR="00AF02DC">
          <w:rPr>
            <w:noProof/>
            <w:webHidden/>
          </w:rPr>
          <w:tab/>
        </w:r>
        <w:r w:rsidR="00AF02DC">
          <w:rPr>
            <w:noProof/>
            <w:webHidden/>
          </w:rPr>
          <w:fldChar w:fldCharType="begin"/>
        </w:r>
        <w:r w:rsidR="00AF02DC">
          <w:rPr>
            <w:noProof/>
            <w:webHidden/>
          </w:rPr>
          <w:instrText xml:space="preserve"> PAGEREF _Toc486011491 \h </w:instrText>
        </w:r>
        <w:r w:rsidR="00AF02DC">
          <w:rPr>
            <w:noProof/>
            <w:webHidden/>
          </w:rPr>
        </w:r>
        <w:r w:rsidR="00AF02DC">
          <w:rPr>
            <w:noProof/>
            <w:webHidden/>
          </w:rPr>
          <w:fldChar w:fldCharType="separate"/>
        </w:r>
        <w:r w:rsidR="00AF02DC">
          <w:rPr>
            <w:noProof/>
            <w:webHidden/>
          </w:rPr>
          <w:t>47</w:t>
        </w:r>
        <w:r w:rsidR="00AF02DC">
          <w:rPr>
            <w:noProof/>
            <w:webHidden/>
          </w:rPr>
          <w:fldChar w:fldCharType="end"/>
        </w:r>
      </w:hyperlink>
    </w:p>
    <w:p w14:paraId="79BDD5F5" w14:textId="18D7F5B0" w:rsidR="00AF02DC" w:rsidRDefault="00D044DF">
      <w:pPr>
        <w:pStyle w:val="TOC1"/>
        <w:tabs>
          <w:tab w:val="right" w:leader="dot" w:pos="8630"/>
        </w:tabs>
        <w:rPr>
          <w:rFonts w:asciiTheme="minorHAnsi" w:eastAsiaTheme="minorEastAsia" w:hAnsiTheme="minorHAnsi" w:cstheme="minorBidi"/>
          <w:noProof/>
          <w:kern w:val="0"/>
          <w:sz w:val="22"/>
          <w:szCs w:val="22"/>
        </w:rPr>
      </w:pPr>
      <w:hyperlink w:anchor="_Toc486011492" w:history="1">
        <w:r w:rsidR="00AF02DC" w:rsidRPr="00F35D82">
          <w:rPr>
            <w:rStyle w:val="Hyperlink"/>
            <w:noProof/>
          </w:rPr>
          <w:t>Appendix: Known Issues and Release Notes</w:t>
        </w:r>
        <w:r w:rsidR="00AF02DC">
          <w:rPr>
            <w:noProof/>
            <w:webHidden/>
          </w:rPr>
          <w:tab/>
        </w:r>
        <w:r w:rsidR="00AF02DC">
          <w:rPr>
            <w:noProof/>
            <w:webHidden/>
          </w:rPr>
          <w:fldChar w:fldCharType="begin"/>
        </w:r>
        <w:r w:rsidR="00AF02DC">
          <w:rPr>
            <w:noProof/>
            <w:webHidden/>
          </w:rPr>
          <w:instrText xml:space="preserve"> PAGEREF _Toc486011492 \h </w:instrText>
        </w:r>
        <w:r w:rsidR="00AF02DC">
          <w:rPr>
            <w:noProof/>
            <w:webHidden/>
          </w:rPr>
        </w:r>
        <w:r w:rsidR="00AF02DC">
          <w:rPr>
            <w:noProof/>
            <w:webHidden/>
          </w:rPr>
          <w:fldChar w:fldCharType="separate"/>
        </w:r>
        <w:r w:rsidR="00AF02DC">
          <w:rPr>
            <w:noProof/>
            <w:webHidden/>
          </w:rPr>
          <w:t>49</w:t>
        </w:r>
        <w:r w:rsidR="00AF02DC">
          <w:rPr>
            <w:noProof/>
            <w:webHidden/>
          </w:rPr>
          <w:fldChar w:fldCharType="end"/>
        </w:r>
      </w:hyperlink>
    </w:p>
    <w:p w14:paraId="325C6B99" w14:textId="05FB50E5" w:rsidR="00E43C80" w:rsidRDefault="00BC24BF" w:rsidP="0075788A">
      <w:pPr>
        <w:pStyle w:val="TOC1"/>
        <w:tabs>
          <w:tab w:val="right" w:leader="dot" w:pos="8630"/>
        </w:tabs>
      </w:pPr>
      <w:r>
        <w:fldChar w:fldCharType="end"/>
      </w:r>
    </w:p>
    <w:p w14:paraId="1E989BB5" w14:textId="77777777" w:rsidR="003B3ECC" w:rsidRDefault="003B3ECC" w:rsidP="003B3ECC">
      <w:pPr>
        <w:sectPr w:rsidR="003B3ECC" w:rsidSect="00FB2389">
          <w:footerReference w:type="default" r:id="rId18"/>
          <w:type w:val="oddPage"/>
          <w:pgSz w:w="12240" w:h="15840" w:code="1"/>
          <w:pgMar w:top="1440" w:right="1800" w:bottom="1440" w:left="1800" w:header="1440" w:footer="1440" w:gutter="0"/>
          <w:cols w:space="720"/>
          <w:docGrid w:linePitch="360"/>
        </w:sectPr>
      </w:pPr>
    </w:p>
    <w:p w14:paraId="5F9A4166" w14:textId="4AFB44F0" w:rsidR="003B3ECC" w:rsidRPr="00E43C80" w:rsidRDefault="003B3ECC" w:rsidP="00EA3E78">
      <w:pPr>
        <w:pStyle w:val="Heading1"/>
        <w:jc w:val="left"/>
      </w:pPr>
      <w:bookmarkStart w:id="1" w:name="_Toc384659796"/>
      <w:r w:rsidRPr="00E43C80">
        <w:lastRenderedPageBreak/>
        <w:t xml:space="preserve">Guide </w:t>
      </w:r>
      <w:bookmarkEnd w:id="1"/>
      <w:r w:rsidR="00244434">
        <w:t>to</w:t>
      </w:r>
      <w:r w:rsidR="00244434" w:rsidRPr="00E43C80">
        <w:t xml:space="preserve"> </w:t>
      </w:r>
      <w:r w:rsidR="00BA11EA" w:rsidRPr="00406C5E">
        <w:t xml:space="preserve">Microsoft System Center Management Pack for SQL </w:t>
      </w:r>
      <w:r w:rsidR="00CB0D62">
        <w:t>Server 2016 Reporting Services</w:t>
      </w:r>
      <w:r w:rsidR="00BA11EA" w:rsidRPr="00406C5E">
        <w:t xml:space="preserve"> (Native Mode)</w:t>
      </w:r>
    </w:p>
    <w:p w14:paraId="3BCBCD4E" w14:textId="51614840" w:rsidR="003B3ECC" w:rsidRDefault="003B3ECC" w:rsidP="003B3ECC">
      <w:r>
        <w:t xml:space="preserve">This guide </w:t>
      </w:r>
      <w:r w:rsidR="003947D7">
        <w:t>is</w:t>
      </w:r>
      <w:r>
        <w:t xml:space="preserve"> based on version</w:t>
      </w:r>
      <w:r w:rsidR="00A80234">
        <w:t xml:space="preserve"> </w:t>
      </w:r>
      <w:r w:rsidR="00A21B6A" w:rsidRPr="00DE7BD2">
        <w:t>6.7.</w:t>
      </w:r>
      <w:r w:rsidR="00A83990">
        <w:t>31</w:t>
      </w:r>
      <w:r w:rsidR="00A21B6A" w:rsidRPr="00DE7BD2">
        <w:t xml:space="preserve">.0 </w:t>
      </w:r>
      <w:r>
        <w:t xml:space="preserve">of </w:t>
      </w:r>
      <w:r w:rsidR="005A570A">
        <w:t>Microsoft System Center Management</w:t>
      </w:r>
      <w:r w:rsidR="00BA11EA" w:rsidRPr="00406C5E">
        <w:t xml:space="preserve"> Pack for SQL </w:t>
      </w:r>
      <w:r w:rsidR="00CB0D62">
        <w:t>Server 2016 Reporting Services</w:t>
      </w:r>
      <w:r w:rsidR="00BA11EA" w:rsidRPr="00406C5E">
        <w:t xml:space="preserve"> (Native Mode)</w:t>
      </w:r>
      <w:r>
        <w:t>.</w:t>
      </w:r>
    </w:p>
    <w:p w14:paraId="14900EB8" w14:textId="77777777" w:rsidR="003B3ECC" w:rsidRDefault="003B3ECC" w:rsidP="00A6592D">
      <w:pPr>
        <w:pStyle w:val="Heading2"/>
      </w:pPr>
      <w:bookmarkStart w:id="2" w:name="_Toc486011426"/>
      <w:r>
        <w:t>Guide History</w:t>
      </w:r>
      <w:bookmarkEnd w:id="2"/>
    </w:p>
    <w:p w14:paraId="7591531A" w14:textId="77777777" w:rsidR="003B3ECC" w:rsidRDefault="003B3ECC" w:rsidP="003B3ECC">
      <w:pPr>
        <w:pStyle w:val="TableSpacing"/>
      </w:pP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1875"/>
        <w:gridCol w:w="6735"/>
      </w:tblGrid>
      <w:tr w:rsidR="003B3ECC" w:rsidRPr="00C33621" w14:paraId="0C127023" w14:textId="77777777" w:rsidTr="00EA3E78">
        <w:trPr>
          <w:tblHeader/>
        </w:trPr>
        <w:tc>
          <w:tcPr>
            <w:tcW w:w="1875"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14:paraId="632DF75E" w14:textId="77777777" w:rsidR="003B3ECC" w:rsidRPr="00C33621" w:rsidRDefault="003B3ECC" w:rsidP="00FB2389">
            <w:pPr>
              <w:keepNext/>
              <w:rPr>
                <w:rFonts w:cs="Arial"/>
                <w:b/>
              </w:rPr>
            </w:pPr>
            <w:r w:rsidRPr="00C33621">
              <w:rPr>
                <w:rFonts w:cs="Arial"/>
                <w:b/>
              </w:rPr>
              <w:t>Release Date</w:t>
            </w:r>
          </w:p>
        </w:tc>
        <w:tc>
          <w:tcPr>
            <w:tcW w:w="6735"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14:paraId="7577B2C7" w14:textId="77777777" w:rsidR="003B3ECC" w:rsidRPr="00C33621" w:rsidRDefault="003B3ECC" w:rsidP="00C33621">
            <w:pPr>
              <w:keepNext/>
              <w:rPr>
                <w:rFonts w:cs="Arial"/>
                <w:b/>
              </w:rPr>
            </w:pPr>
            <w:r w:rsidRPr="00C33621">
              <w:rPr>
                <w:rFonts w:cs="Arial"/>
                <w:b/>
              </w:rPr>
              <w:t>Changes</w:t>
            </w:r>
          </w:p>
        </w:tc>
      </w:tr>
      <w:tr w:rsidR="00C33621" w:rsidRPr="00C33621" w14:paraId="77D5A52D" w14:textId="77777777" w:rsidTr="00EA3E78">
        <w:tc>
          <w:tcPr>
            <w:tcW w:w="1875" w:type="dxa"/>
            <w:shd w:val="clear" w:color="auto" w:fill="auto"/>
          </w:tcPr>
          <w:p w14:paraId="0BAD339F" w14:textId="19537329" w:rsidR="00C33621" w:rsidRPr="00C33621" w:rsidRDefault="00C33621" w:rsidP="00C33621">
            <w:pPr>
              <w:jc w:val="left"/>
              <w:rPr>
                <w:rFonts w:cs="Arial"/>
              </w:rPr>
            </w:pPr>
            <w:r w:rsidRPr="00C33621">
              <w:rPr>
                <w:rFonts w:cs="Arial"/>
              </w:rPr>
              <w:t>June, 2017 (version 6.7.31.0 RTM)</w:t>
            </w:r>
          </w:p>
        </w:tc>
        <w:tc>
          <w:tcPr>
            <w:tcW w:w="6735" w:type="dxa"/>
            <w:shd w:val="clear" w:color="auto" w:fill="auto"/>
          </w:tcPr>
          <w:p w14:paraId="20B0F087" w14:textId="77777777" w:rsidR="00C33621" w:rsidRPr="00C33621" w:rsidRDefault="00C33621" w:rsidP="00C33621">
            <w:pPr>
              <w:pStyle w:val="ListParagraph"/>
              <w:numPr>
                <w:ilvl w:val="0"/>
                <w:numId w:val="29"/>
              </w:numPr>
              <w:ind w:left="458"/>
              <w:jc w:val="left"/>
              <w:rPr>
                <w:rFonts w:ascii="Arial" w:hAnsi="Arial" w:cs="Arial"/>
                <w:sz w:val="20"/>
                <w:szCs w:val="20"/>
              </w:rPr>
            </w:pPr>
            <w:r w:rsidRPr="00C33621">
              <w:rPr>
                <w:rFonts w:ascii="Arial" w:hAnsi="Arial" w:cs="Arial"/>
                <w:sz w:val="20"/>
                <w:szCs w:val="20"/>
              </w:rPr>
              <w:t>Re-implemented Instance seed discovery: replaced the managed module with a PowerShell script</w:t>
            </w:r>
          </w:p>
          <w:p w14:paraId="3F084029" w14:textId="77777777" w:rsidR="00C33621" w:rsidRPr="00C33621" w:rsidRDefault="00C33621" w:rsidP="00C33621">
            <w:pPr>
              <w:pStyle w:val="ListParagraph"/>
              <w:numPr>
                <w:ilvl w:val="0"/>
                <w:numId w:val="29"/>
              </w:numPr>
              <w:ind w:left="458"/>
              <w:jc w:val="left"/>
              <w:rPr>
                <w:rFonts w:ascii="Arial" w:hAnsi="Arial" w:cs="Arial"/>
                <w:sz w:val="20"/>
                <w:szCs w:val="20"/>
              </w:rPr>
            </w:pPr>
            <w:r w:rsidRPr="00C33621">
              <w:rPr>
                <w:rFonts w:ascii="Arial" w:hAnsi="Arial" w:cs="Arial"/>
                <w:sz w:val="20"/>
                <w:szCs w:val="20"/>
              </w:rPr>
              <w:t>Re-implemented Deployment seed discovery: added a retry policy and improved error handling</w:t>
            </w:r>
          </w:p>
          <w:p w14:paraId="0EA1FF8E" w14:textId="3A924BEC" w:rsidR="00C33621" w:rsidRPr="00C33621" w:rsidRDefault="00C33621" w:rsidP="00C33621">
            <w:pPr>
              <w:pStyle w:val="ListParagraph"/>
              <w:numPr>
                <w:ilvl w:val="0"/>
                <w:numId w:val="29"/>
              </w:numPr>
              <w:spacing w:after="160" w:line="256" w:lineRule="auto"/>
              <w:ind w:left="458"/>
              <w:contextualSpacing/>
              <w:jc w:val="left"/>
              <w:rPr>
                <w:rFonts w:ascii="Arial" w:hAnsi="Arial" w:cs="Arial"/>
                <w:sz w:val="20"/>
                <w:szCs w:val="20"/>
              </w:rPr>
            </w:pPr>
            <w:r w:rsidRPr="00C33621">
              <w:rPr>
                <w:rFonts w:ascii="Arial" w:hAnsi="Arial" w:cs="Arial"/>
                <w:sz w:val="20"/>
                <w:szCs w:val="20"/>
              </w:rPr>
              <w:t>Updated the visualization library</w:t>
            </w:r>
          </w:p>
        </w:tc>
      </w:tr>
      <w:tr w:rsidR="00395537" w:rsidRPr="00C33621" w14:paraId="4427438B" w14:textId="77777777" w:rsidTr="00EA3E78">
        <w:tc>
          <w:tcPr>
            <w:tcW w:w="1875" w:type="dxa"/>
            <w:shd w:val="clear" w:color="auto" w:fill="auto"/>
          </w:tcPr>
          <w:p w14:paraId="72B25C02" w14:textId="38D81B74" w:rsidR="00395537" w:rsidRPr="00C33621" w:rsidRDefault="00395537" w:rsidP="00EA3E78">
            <w:pPr>
              <w:jc w:val="left"/>
              <w:rPr>
                <w:rFonts w:cs="Arial"/>
              </w:rPr>
            </w:pPr>
            <w:r w:rsidRPr="00C33621">
              <w:rPr>
                <w:rFonts w:cs="Arial"/>
              </w:rPr>
              <w:t>December, 2016 (version 6.7.15.0 RTM)</w:t>
            </w:r>
          </w:p>
        </w:tc>
        <w:tc>
          <w:tcPr>
            <w:tcW w:w="6735" w:type="dxa"/>
            <w:shd w:val="clear" w:color="auto" w:fill="auto"/>
          </w:tcPr>
          <w:p w14:paraId="5AEE35FD" w14:textId="77777777" w:rsidR="00395537" w:rsidRPr="00C33621" w:rsidRDefault="00395537" w:rsidP="00C33621">
            <w:pPr>
              <w:pStyle w:val="ListParagraph"/>
              <w:numPr>
                <w:ilvl w:val="0"/>
                <w:numId w:val="29"/>
              </w:numPr>
              <w:spacing w:after="160" w:line="256" w:lineRule="auto"/>
              <w:ind w:left="458"/>
              <w:contextualSpacing/>
              <w:jc w:val="left"/>
              <w:rPr>
                <w:rFonts w:ascii="Arial" w:hAnsi="Arial" w:cs="Arial"/>
                <w:sz w:val="20"/>
                <w:szCs w:val="20"/>
              </w:rPr>
            </w:pPr>
            <w:r w:rsidRPr="00C33621">
              <w:rPr>
                <w:rFonts w:ascii="Arial" w:hAnsi="Arial" w:cs="Arial"/>
                <w:sz w:val="20"/>
                <w:szCs w:val="20"/>
              </w:rPr>
              <w:t>Added support for configurations where computer host names are longer than 15 symbols</w:t>
            </w:r>
          </w:p>
          <w:p w14:paraId="4DDBF15B" w14:textId="77777777" w:rsidR="00395537" w:rsidRPr="00C33621" w:rsidRDefault="00395537" w:rsidP="00C33621">
            <w:pPr>
              <w:pStyle w:val="ListParagraph"/>
              <w:numPr>
                <w:ilvl w:val="0"/>
                <w:numId w:val="29"/>
              </w:numPr>
              <w:spacing w:after="160" w:line="256" w:lineRule="auto"/>
              <w:ind w:left="458"/>
              <w:contextualSpacing/>
              <w:jc w:val="left"/>
              <w:rPr>
                <w:rFonts w:ascii="Arial" w:hAnsi="Arial" w:cs="Arial"/>
                <w:sz w:val="20"/>
                <w:szCs w:val="20"/>
              </w:rPr>
            </w:pPr>
            <w:r w:rsidRPr="00C33621">
              <w:rPr>
                <w:rFonts w:ascii="Arial" w:hAnsi="Arial" w:cs="Arial"/>
                <w:sz w:val="20"/>
                <w:szCs w:val="20"/>
              </w:rPr>
              <w:t>Fixed: Web Service monitors do not support URL reservation https://+:&lt;port&gt;/&lt;ReportServerPage&gt; (protocol is HTTPS)</w:t>
            </w:r>
          </w:p>
          <w:p w14:paraId="3F809D81" w14:textId="09C711D8" w:rsidR="00395537" w:rsidRPr="00C33621" w:rsidRDefault="00395537" w:rsidP="00C33621">
            <w:pPr>
              <w:pStyle w:val="ListParagraph"/>
              <w:numPr>
                <w:ilvl w:val="0"/>
                <w:numId w:val="29"/>
              </w:numPr>
              <w:spacing w:after="160" w:line="256" w:lineRule="auto"/>
              <w:ind w:left="458"/>
              <w:contextualSpacing/>
              <w:jc w:val="left"/>
              <w:rPr>
                <w:rFonts w:ascii="Arial" w:hAnsi="Arial" w:cs="Arial"/>
                <w:sz w:val="20"/>
                <w:szCs w:val="20"/>
              </w:rPr>
            </w:pPr>
            <w:r w:rsidRPr="00C33621">
              <w:rPr>
                <w:rFonts w:ascii="Arial" w:hAnsi="Arial" w:cs="Arial"/>
                <w:sz w:val="20"/>
                <w:szCs w:val="20"/>
              </w:rPr>
              <w:t>Updated the visualization library</w:t>
            </w:r>
          </w:p>
        </w:tc>
      </w:tr>
      <w:tr w:rsidR="00BE71CC" w:rsidRPr="00C33621" w14:paraId="69A90765" w14:textId="77777777" w:rsidTr="00EA3E78">
        <w:tc>
          <w:tcPr>
            <w:tcW w:w="1875" w:type="dxa"/>
            <w:shd w:val="clear" w:color="auto" w:fill="auto"/>
          </w:tcPr>
          <w:p w14:paraId="1661F528" w14:textId="61D56EF0" w:rsidR="00BE71CC" w:rsidRPr="00C33621" w:rsidRDefault="00BE71CC">
            <w:pPr>
              <w:rPr>
                <w:rFonts w:cs="Arial"/>
              </w:rPr>
            </w:pPr>
            <w:r w:rsidRPr="00C33621">
              <w:rPr>
                <w:rFonts w:cs="Arial"/>
              </w:rPr>
              <w:t>June, 2016</w:t>
            </w:r>
          </w:p>
        </w:tc>
        <w:tc>
          <w:tcPr>
            <w:tcW w:w="6735" w:type="dxa"/>
            <w:shd w:val="clear" w:color="auto" w:fill="auto"/>
          </w:tcPr>
          <w:p w14:paraId="7C93E22F" w14:textId="77777777" w:rsidR="003004FD" w:rsidRPr="00C33621" w:rsidRDefault="003004FD" w:rsidP="00C33621">
            <w:pPr>
              <w:pStyle w:val="ListParagraph"/>
              <w:numPr>
                <w:ilvl w:val="0"/>
                <w:numId w:val="29"/>
              </w:numPr>
              <w:ind w:left="458"/>
              <w:jc w:val="left"/>
              <w:rPr>
                <w:rFonts w:ascii="Arial" w:hAnsi="Arial" w:cs="Arial"/>
                <w:sz w:val="20"/>
                <w:szCs w:val="20"/>
              </w:rPr>
            </w:pPr>
            <w:r w:rsidRPr="00C33621">
              <w:rPr>
                <w:rFonts w:ascii="Arial" w:hAnsi="Arial" w:cs="Arial"/>
                <w:sz w:val="20"/>
                <w:szCs w:val="20"/>
              </w:rPr>
              <w:t>Updated the visualization library</w:t>
            </w:r>
          </w:p>
          <w:p w14:paraId="4706C464" w14:textId="6B53D7D7" w:rsidR="00BE71CC" w:rsidRPr="00C33621" w:rsidRDefault="003004FD" w:rsidP="00C33621">
            <w:pPr>
              <w:pStyle w:val="ListParagraph"/>
              <w:numPr>
                <w:ilvl w:val="0"/>
                <w:numId w:val="29"/>
              </w:numPr>
              <w:ind w:left="458"/>
              <w:jc w:val="left"/>
              <w:rPr>
                <w:rFonts w:ascii="Arial" w:hAnsi="Arial" w:cs="Arial"/>
                <w:sz w:val="20"/>
                <w:szCs w:val="20"/>
              </w:rPr>
            </w:pPr>
            <w:r w:rsidRPr="00C33621">
              <w:rPr>
                <w:rFonts w:ascii="Arial" w:hAnsi="Arial" w:cs="Arial"/>
                <w:sz w:val="20"/>
                <w:szCs w:val="20"/>
              </w:rPr>
              <w:t>Run As profiles are now presented in GPMP library and ready to become generic profiles for all SQL Server MPs starting with 2016</w:t>
            </w:r>
          </w:p>
        </w:tc>
      </w:tr>
      <w:tr w:rsidR="00677EAF" w:rsidRPr="00C33621" w14:paraId="41721EFB" w14:textId="77777777" w:rsidTr="00EA3E78">
        <w:tc>
          <w:tcPr>
            <w:tcW w:w="1875" w:type="dxa"/>
            <w:shd w:val="clear" w:color="auto" w:fill="auto"/>
          </w:tcPr>
          <w:p w14:paraId="365AF3A9" w14:textId="41770B3C" w:rsidR="00677EAF" w:rsidRPr="00C33621" w:rsidRDefault="009C114B">
            <w:pPr>
              <w:rPr>
                <w:rFonts w:cs="Arial"/>
              </w:rPr>
            </w:pPr>
            <w:r w:rsidRPr="00C33621">
              <w:rPr>
                <w:rFonts w:cs="Arial"/>
              </w:rPr>
              <w:t>March</w:t>
            </w:r>
            <w:r w:rsidR="00F75AC4" w:rsidRPr="00C33621">
              <w:rPr>
                <w:rFonts w:cs="Arial"/>
              </w:rPr>
              <w:t>, 2016</w:t>
            </w:r>
          </w:p>
        </w:tc>
        <w:tc>
          <w:tcPr>
            <w:tcW w:w="6735" w:type="dxa"/>
            <w:shd w:val="clear" w:color="auto" w:fill="auto"/>
          </w:tcPr>
          <w:p w14:paraId="5A426D90" w14:textId="01B8FCDD" w:rsidR="00677EAF" w:rsidRPr="00C33621" w:rsidRDefault="00677EAF" w:rsidP="00C33621">
            <w:pPr>
              <w:jc w:val="left"/>
              <w:rPr>
                <w:rFonts w:cs="Arial"/>
              </w:rPr>
            </w:pPr>
            <w:r w:rsidRPr="00C33621">
              <w:rPr>
                <w:rFonts w:cs="Arial"/>
              </w:rPr>
              <w:t xml:space="preserve">Original release of this </w:t>
            </w:r>
            <w:r w:rsidR="00A83990" w:rsidRPr="00C33621">
              <w:rPr>
                <w:rFonts w:cs="Arial"/>
              </w:rPr>
              <w:t>management pack</w:t>
            </w:r>
          </w:p>
        </w:tc>
      </w:tr>
    </w:tbl>
    <w:p w14:paraId="63D0DBE7" w14:textId="77777777" w:rsidR="003B3ECC" w:rsidRDefault="003B3ECC" w:rsidP="003B3ECC">
      <w:pPr>
        <w:pStyle w:val="TableSpacing"/>
      </w:pPr>
    </w:p>
    <w:p w14:paraId="5E9109C1" w14:textId="77777777" w:rsidR="00A6592D" w:rsidRDefault="00A6592D" w:rsidP="00A6592D">
      <w:pPr>
        <w:pStyle w:val="Heading2"/>
      </w:pPr>
      <w:bookmarkStart w:id="3" w:name="_Toc486011427"/>
      <w:r w:rsidRPr="009709D7">
        <w:t>Getting started</w:t>
      </w:r>
      <w:bookmarkEnd w:id="3"/>
    </w:p>
    <w:p w14:paraId="7D300CF9" w14:textId="5D0B5620" w:rsidR="00134BF9" w:rsidRDefault="00134BF9" w:rsidP="00134BF9">
      <w:r>
        <w:t>In this section:</w:t>
      </w:r>
    </w:p>
    <w:p w14:paraId="7AE990C3" w14:textId="467494D8" w:rsidR="00FF7167" w:rsidRPr="00134BF9" w:rsidRDefault="00D044DF" w:rsidP="00FF7167">
      <w:pPr>
        <w:numPr>
          <w:ilvl w:val="0"/>
          <w:numId w:val="14"/>
        </w:numPr>
        <w:rPr>
          <w:rStyle w:val="Link"/>
          <w:color w:val="auto"/>
        </w:rPr>
      </w:pPr>
      <w:hyperlink w:anchor="_Supported_Configurations" w:history="1">
        <w:r w:rsidR="00FF7167" w:rsidRPr="0068176A">
          <w:rPr>
            <w:rStyle w:val="Hyperlink"/>
            <w:szCs w:val="20"/>
          </w:rPr>
          <w:t>Supported Configurations</w:t>
        </w:r>
      </w:hyperlink>
    </w:p>
    <w:p w14:paraId="6D638FEF" w14:textId="6A03DA45" w:rsidR="00FF7167" w:rsidRPr="00134BF9" w:rsidRDefault="00D044DF" w:rsidP="00FF7167">
      <w:pPr>
        <w:numPr>
          <w:ilvl w:val="0"/>
          <w:numId w:val="14"/>
        </w:numPr>
        <w:rPr>
          <w:rStyle w:val="Link"/>
          <w:color w:val="auto"/>
        </w:rPr>
      </w:pPr>
      <w:hyperlink w:anchor="_Monitoring_Pack_Scope" w:history="1">
        <w:r w:rsidR="00FF7167" w:rsidRPr="0068176A">
          <w:rPr>
            <w:rStyle w:val="Hyperlink"/>
            <w:szCs w:val="20"/>
          </w:rPr>
          <w:t>Management Pack Scope</w:t>
        </w:r>
      </w:hyperlink>
    </w:p>
    <w:p w14:paraId="1F95BC63" w14:textId="7D8C00CD" w:rsidR="00FF7167" w:rsidRPr="00134BF9" w:rsidRDefault="00D044DF" w:rsidP="00FF7167">
      <w:pPr>
        <w:numPr>
          <w:ilvl w:val="0"/>
          <w:numId w:val="14"/>
        </w:numPr>
        <w:rPr>
          <w:rStyle w:val="Link"/>
          <w:color w:val="auto"/>
        </w:rPr>
      </w:pPr>
      <w:hyperlink w:anchor="_Prerequisites" w:history="1">
        <w:r w:rsidR="00FF7167" w:rsidRPr="0068176A">
          <w:rPr>
            <w:rStyle w:val="Hyperlink"/>
            <w:szCs w:val="20"/>
          </w:rPr>
          <w:t>Prerequisites</w:t>
        </w:r>
      </w:hyperlink>
    </w:p>
    <w:p w14:paraId="16F3F78C" w14:textId="01D0C801" w:rsidR="00FF7167" w:rsidRDefault="00D044DF" w:rsidP="00134BF9">
      <w:pPr>
        <w:numPr>
          <w:ilvl w:val="0"/>
          <w:numId w:val="14"/>
        </w:numPr>
      </w:pPr>
      <w:hyperlink w:anchor="_Mandatory_Configuration" w:history="1">
        <w:r w:rsidR="00FF7167" w:rsidRPr="0068176A">
          <w:rPr>
            <w:rStyle w:val="Hyperlink"/>
            <w:szCs w:val="20"/>
          </w:rPr>
          <w:t>Mandatory Configuration</w:t>
        </w:r>
      </w:hyperlink>
    </w:p>
    <w:p w14:paraId="16CEA793" w14:textId="77777777" w:rsidR="003B3ECC" w:rsidRPr="00387C76" w:rsidRDefault="003B3ECC" w:rsidP="00387C76">
      <w:pPr>
        <w:pStyle w:val="Heading3"/>
      </w:pPr>
      <w:bookmarkStart w:id="4" w:name="_Supported_Configurations"/>
      <w:bookmarkStart w:id="5" w:name="_Ref384661705"/>
      <w:bookmarkStart w:id="6" w:name="_Toc486011428"/>
      <w:bookmarkEnd w:id="4"/>
      <w:r w:rsidRPr="009709D7">
        <w:t>Supported Configurations</w:t>
      </w:r>
      <w:bookmarkEnd w:id="5"/>
      <w:bookmarkEnd w:id="6"/>
    </w:p>
    <w:p w14:paraId="10FF759E" w14:textId="77777777" w:rsidR="005D43E3" w:rsidRDefault="003B3ECC" w:rsidP="005D43E3">
      <w:r>
        <w:t xml:space="preserve">This monitoring pack </w:t>
      </w:r>
      <w:r w:rsidR="005D43E3">
        <w:t>is designed for the</w:t>
      </w:r>
      <w:r>
        <w:t xml:space="preserve"> </w:t>
      </w:r>
      <w:r w:rsidR="005D43E3">
        <w:t xml:space="preserve">following versions of </w:t>
      </w:r>
      <w:r>
        <w:t>System Center Operations Manager</w:t>
      </w:r>
      <w:r w:rsidR="005D43E3">
        <w:t>:</w:t>
      </w:r>
    </w:p>
    <w:p w14:paraId="1DA6FCDF" w14:textId="32A8BC5B" w:rsidR="005D43E3" w:rsidRDefault="005D43E3" w:rsidP="00EF16FB">
      <w:pPr>
        <w:pStyle w:val="BulletedList1"/>
        <w:numPr>
          <w:ilvl w:val="0"/>
          <w:numId w:val="12"/>
        </w:numPr>
        <w:tabs>
          <w:tab w:val="left" w:pos="360"/>
        </w:tabs>
        <w:spacing w:line="260" w:lineRule="exact"/>
      </w:pPr>
      <w:r>
        <w:t xml:space="preserve">System Center Operations Manager </w:t>
      </w:r>
      <w:r w:rsidR="00F372A7">
        <w:t>2012</w:t>
      </w:r>
      <w:r w:rsidR="0066351F">
        <w:t xml:space="preserve"> (</w:t>
      </w:r>
      <w:r w:rsidR="00FD6495">
        <w:t xml:space="preserve">Except </w:t>
      </w:r>
      <w:r w:rsidR="0066351F">
        <w:t>Dashboards)</w:t>
      </w:r>
    </w:p>
    <w:p w14:paraId="2A3FC803" w14:textId="77777777" w:rsidR="005D43E3" w:rsidRDefault="005D43E3" w:rsidP="00EF16FB">
      <w:pPr>
        <w:pStyle w:val="BulletedList1"/>
        <w:numPr>
          <w:ilvl w:val="0"/>
          <w:numId w:val="12"/>
        </w:numPr>
        <w:tabs>
          <w:tab w:val="left" w:pos="360"/>
        </w:tabs>
        <w:spacing w:line="260" w:lineRule="exact"/>
      </w:pPr>
      <w:r>
        <w:lastRenderedPageBreak/>
        <w:t>System Center Operations Manager 2012 SP1</w:t>
      </w:r>
    </w:p>
    <w:p w14:paraId="6BE8DC20" w14:textId="3ADEE364" w:rsidR="005D43E3" w:rsidRDefault="005D43E3" w:rsidP="00EF16FB">
      <w:pPr>
        <w:pStyle w:val="BulletedList1"/>
        <w:numPr>
          <w:ilvl w:val="0"/>
          <w:numId w:val="12"/>
        </w:numPr>
        <w:tabs>
          <w:tab w:val="left" w:pos="360"/>
        </w:tabs>
        <w:spacing w:line="260" w:lineRule="exact"/>
      </w:pPr>
      <w:r>
        <w:t>System Center Operations Manager 2012 R2</w:t>
      </w:r>
    </w:p>
    <w:p w14:paraId="13C6514B" w14:textId="52174845" w:rsidR="00FD6495" w:rsidRDefault="00FD6495" w:rsidP="00EF16FB">
      <w:pPr>
        <w:pStyle w:val="BulletedList1"/>
        <w:numPr>
          <w:ilvl w:val="0"/>
          <w:numId w:val="12"/>
        </w:numPr>
        <w:tabs>
          <w:tab w:val="left" w:pos="360"/>
        </w:tabs>
        <w:spacing w:line="260" w:lineRule="exact"/>
      </w:pPr>
      <w:r>
        <w:t>System Center Operations Manager 2016</w:t>
      </w:r>
    </w:p>
    <w:p w14:paraId="5F51AAF0" w14:textId="77777777" w:rsidR="005D43E3" w:rsidRDefault="005D43E3" w:rsidP="003B3ECC"/>
    <w:p w14:paraId="5B17A801" w14:textId="77777777" w:rsidR="003B3ECC" w:rsidRDefault="003B3ECC" w:rsidP="003B3ECC">
      <w:r>
        <w:t xml:space="preserve">A dedicated Operations Manager management group </w:t>
      </w:r>
      <w:r w:rsidR="005D43E3">
        <w:t>is not</w:t>
      </w:r>
      <w:r>
        <w:t xml:space="preserve"> required</w:t>
      </w:r>
      <w:r w:rsidR="005D43E3">
        <w:t xml:space="preserve"> for this monitoring pack</w:t>
      </w:r>
      <w:r>
        <w:t>.</w:t>
      </w:r>
    </w:p>
    <w:p w14:paraId="35952101" w14:textId="77777777" w:rsidR="005D43E3" w:rsidRDefault="005D43E3" w:rsidP="003B3ECC"/>
    <w:p w14:paraId="351FF9C2" w14:textId="0E06C833" w:rsidR="003B3ECC" w:rsidRDefault="003B3ECC" w:rsidP="003B3ECC">
      <w:r>
        <w:t xml:space="preserve">The following table details the supported configurations for </w:t>
      </w:r>
      <w:r w:rsidR="005A570A">
        <w:t>Microsoft System Center Management</w:t>
      </w:r>
      <w:r w:rsidR="00BA11EA" w:rsidRPr="00406C5E">
        <w:t xml:space="preserve"> Pack for SQL </w:t>
      </w:r>
      <w:r w:rsidR="00CB0D62">
        <w:t>Server 2016 Reporting Services</w:t>
      </w:r>
      <w:r w:rsidR="00BA11EA" w:rsidRPr="00406C5E">
        <w:t xml:space="preserve"> (Native Mode)</w:t>
      </w:r>
      <w:r>
        <w:t>:</w:t>
      </w:r>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3855"/>
        <w:gridCol w:w="4755"/>
      </w:tblGrid>
      <w:tr w:rsidR="005D43E3" w14:paraId="67C36449" w14:textId="77777777" w:rsidTr="006E27EF">
        <w:tc>
          <w:tcPr>
            <w:tcW w:w="3855" w:type="dxa"/>
            <w:shd w:val="clear" w:color="auto" w:fill="D9D9D9"/>
          </w:tcPr>
          <w:p w14:paraId="26BD4B83" w14:textId="77777777" w:rsidR="005D43E3" w:rsidRPr="001C597A" w:rsidRDefault="005D43E3" w:rsidP="008B4D53">
            <w:pPr>
              <w:keepNext/>
              <w:rPr>
                <w:b/>
                <w:sz w:val="18"/>
                <w:szCs w:val="18"/>
              </w:rPr>
            </w:pPr>
            <w:r w:rsidRPr="001C597A">
              <w:rPr>
                <w:b/>
                <w:sz w:val="18"/>
                <w:szCs w:val="18"/>
              </w:rPr>
              <w:t>Configuration</w:t>
            </w:r>
          </w:p>
        </w:tc>
        <w:tc>
          <w:tcPr>
            <w:tcW w:w="4755" w:type="dxa"/>
            <w:shd w:val="clear" w:color="auto" w:fill="D9D9D9"/>
          </w:tcPr>
          <w:p w14:paraId="4706B7BB" w14:textId="77777777" w:rsidR="005D43E3" w:rsidRPr="001C597A" w:rsidRDefault="005D43E3" w:rsidP="008B4D53">
            <w:pPr>
              <w:keepNext/>
              <w:rPr>
                <w:b/>
                <w:sz w:val="18"/>
                <w:szCs w:val="18"/>
              </w:rPr>
            </w:pPr>
            <w:r w:rsidRPr="001C597A">
              <w:rPr>
                <w:b/>
                <w:sz w:val="18"/>
                <w:szCs w:val="18"/>
              </w:rPr>
              <w:t>Support</w:t>
            </w:r>
          </w:p>
        </w:tc>
      </w:tr>
      <w:tr w:rsidR="00C9399E" w14:paraId="05E1EC36" w14:textId="77777777" w:rsidTr="006E27EF">
        <w:tc>
          <w:tcPr>
            <w:tcW w:w="3855" w:type="dxa"/>
            <w:shd w:val="clear" w:color="auto" w:fill="auto"/>
          </w:tcPr>
          <w:p w14:paraId="4DEB3F2D" w14:textId="76296F54" w:rsidR="00C9399E" w:rsidRPr="00EA3E78" w:rsidRDefault="00C9399E" w:rsidP="00C9399E">
            <w:pPr>
              <w:rPr>
                <w:rFonts w:cs="Arial"/>
              </w:rPr>
            </w:pPr>
            <w:r w:rsidRPr="00EA3E78">
              <w:rPr>
                <w:rFonts w:cs="Arial"/>
              </w:rPr>
              <w:t>SQL Server Reporting Services (Native Mode)</w:t>
            </w:r>
          </w:p>
        </w:tc>
        <w:tc>
          <w:tcPr>
            <w:tcW w:w="4755" w:type="dxa"/>
            <w:shd w:val="clear" w:color="auto" w:fill="auto"/>
          </w:tcPr>
          <w:p w14:paraId="37F67B38" w14:textId="6E330997" w:rsidR="00C9399E" w:rsidRPr="00EA3E78" w:rsidRDefault="00C9399E" w:rsidP="00C9399E">
            <w:pPr>
              <w:pStyle w:val="ListParagraph"/>
              <w:numPr>
                <w:ilvl w:val="0"/>
                <w:numId w:val="13"/>
              </w:numPr>
              <w:jc w:val="left"/>
              <w:rPr>
                <w:rFonts w:ascii="Arial" w:hAnsi="Arial" w:cs="Arial"/>
                <w:sz w:val="20"/>
                <w:szCs w:val="20"/>
              </w:rPr>
            </w:pPr>
            <w:r w:rsidRPr="00EA3E78">
              <w:rPr>
                <w:rFonts w:ascii="Arial" w:hAnsi="Arial" w:cs="Arial"/>
                <w:sz w:val="20"/>
                <w:szCs w:val="20"/>
              </w:rPr>
              <w:t>64-bit SQL Server 2016 Reporting Services on 64-bit OS</w:t>
            </w:r>
          </w:p>
        </w:tc>
      </w:tr>
      <w:tr w:rsidR="00C9399E" w14:paraId="40772950" w14:textId="77777777" w:rsidTr="006E27EF">
        <w:tc>
          <w:tcPr>
            <w:tcW w:w="3855" w:type="dxa"/>
            <w:shd w:val="clear" w:color="auto" w:fill="auto"/>
          </w:tcPr>
          <w:p w14:paraId="2BE4492B" w14:textId="719EFB08" w:rsidR="00C9399E" w:rsidRPr="00EA3E78" w:rsidRDefault="00C9399E" w:rsidP="00C9399E">
            <w:pPr>
              <w:rPr>
                <w:rFonts w:cs="Arial"/>
              </w:rPr>
            </w:pPr>
            <w:r w:rsidRPr="00EA3E78">
              <w:rPr>
                <w:rFonts w:cs="Arial"/>
              </w:rPr>
              <w:t>SQL Server Database Engine hosting the report server database</w:t>
            </w:r>
          </w:p>
        </w:tc>
        <w:tc>
          <w:tcPr>
            <w:tcW w:w="4755" w:type="dxa"/>
            <w:shd w:val="clear" w:color="auto" w:fill="auto"/>
          </w:tcPr>
          <w:p w14:paraId="1E0839E2" w14:textId="3767F915" w:rsidR="00C9399E" w:rsidRPr="00EA3E78" w:rsidRDefault="00C9399E" w:rsidP="00C9399E">
            <w:pPr>
              <w:pStyle w:val="ListParagraph"/>
              <w:numPr>
                <w:ilvl w:val="0"/>
                <w:numId w:val="13"/>
              </w:numPr>
              <w:jc w:val="left"/>
              <w:rPr>
                <w:rFonts w:ascii="Arial" w:hAnsi="Arial" w:cs="Arial"/>
                <w:sz w:val="20"/>
                <w:szCs w:val="20"/>
              </w:rPr>
            </w:pPr>
            <w:r w:rsidRPr="00EA3E78">
              <w:rPr>
                <w:rFonts w:ascii="Arial" w:hAnsi="Arial" w:cs="Arial"/>
                <w:sz w:val="20"/>
                <w:szCs w:val="20"/>
              </w:rPr>
              <w:t>64-bit SQL Server 2014 Database Engine on 64-bit OS</w:t>
            </w:r>
          </w:p>
          <w:p w14:paraId="6FD7AF90" w14:textId="6E6E30EF" w:rsidR="00C9399E" w:rsidRPr="00EA3E78" w:rsidRDefault="00C9399E">
            <w:pPr>
              <w:pStyle w:val="ListParagraph"/>
              <w:numPr>
                <w:ilvl w:val="0"/>
                <w:numId w:val="13"/>
              </w:numPr>
              <w:jc w:val="left"/>
              <w:rPr>
                <w:rFonts w:ascii="Arial" w:hAnsi="Arial" w:cs="Arial"/>
                <w:sz w:val="20"/>
                <w:szCs w:val="20"/>
              </w:rPr>
            </w:pPr>
            <w:r w:rsidRPr="00EA3E78">
              <w:rPr>
                <w:rFonts w:ascii="Arial" w:hAnsi="Arial" w:cs="Arial"/>
                <w:sz w:val="20"/>
                <w:szCs w:val="20"/>
              </w:rPr>
              <w:t>64-bit SQL Server 2016 Database Engine on 64-bit OS</w:t>
            </w:r>
          </w:p>
        </w:tc>
      </w:tr>
      <w:tr w:rsidR="005D43E3" w14:paraId="7BC082E1" w14:textId="77777777" w:rsidTr="006E27EF">
        <w:tc>
          <w:tcPr>
            <w:tcW w:w="3855" w:type="dxa"/>
            <w:shd w:val="clear" w:color="auto" w:fill="auto"/>
          </w:tcPr>
          <w:p w14:paraId="472F976D" w14:textId="77777777" w:rsidR="005D43E3" w:rsidRPr="00EA3E78" w:rsidRDefault="005D43E3" w:rsidP="008B4D53">
            <w:pPr>
              <w:rPr>
                <w:rFonts w:cs="Arial"/>
              </w:rPr>
            </w:pPr>
            <w:r w:rsidRPr="00EA3E78">
              <w:rPr>
                <w:rFonts w:cs="Arial"/>
              </w:rPr>
              <w:t>Clustered servers</w:t>
            </w:r>
          </w:p>
        </w:tc>
        <w:tc>
          <w:tcPr>
            <w:tcW w:w="4755" w:type="dxa"/>
            <w:shd w:val="clear" w:color="auto" w:fill="auto"/>
          </w:tcPr>
          <w:p w14:paraId="07D11934" w14:textId="3D3756E9" w:rsidR="005D43E3" w:rsidRPr="00EA3E78" w:rsidRDefault="006E27EF" w:rsidP="00EA3E78">
            <w:pPr>
              <w:jc w:val="left"/>
              <w:rPr>
                <w:rFonts w:cs="Arial"/>
              </w:rPr>
            </w:pPr>
            <w:r w:rsidRPr="00EA3E78">
              <w:rPr>
                <w:rFonts w:cs="Arial"/>
              </w:rPr>
              <w:t>No</w:t>
            </w:r>
            <w:r w:rsidR="005D43E3" w:rsidRPr="00EA3E78">
              <w:rPr>
                <w:rFonts w:cs="Arial"/>
              </w:rPr>
              <w:t xml:space="preserve"> </w:t>
            </w:r>
          </w:p>
        </w:tc>
      </w:tr>
      <w:tr w:rsidR="005D43E3" w14:paraId="3CFC5F92" w14:textId="77777777" w:rsidTr="006E27EF">
        <w:tc>
          <w:tcPr>
            <w:tcW w:w="3855" w:type="dxa"/>
            <w:shd w:val="clear" w:color="auto" w:fill="auto"/>
          </w:tcPr>
          <w:p w14:paraId="2369EB46" w14:textId="77777777" w:rsidR="005D43E3" w:rsidRPr="00EA3E78" w:rsidRDefault="005D43E3" w:rsidP="008B4D53">
            <w:pPr>
              <w:rPr>
                <w:rFonts w:cs="Arial"/>
              </w:rPr>
            </w:pPr>
            <w:r w:rsidRPr="00EA3E78">
              <w:rPr>
                <w:rFonts w:cs="Arial"/>
              </w:rPr>
              <w:t>Agentless monitoring</w:t>
            </w:r>
          </w:p>
        </w:tc>
        <w:tc>
          <w:tcPr>
            <w:tcW w:w="4755" w:type="dxa"/>
            <w:shd w:val="clear" w:color="auto" w:fill="auto"/>
          </w:tcPr>
          <w:p w14:paraId="3173A7E2" w14:textId="77777777" w:rsidR="005D43E3" w:rsidRPr="00EA3E78" w:rsidRDefault="005D43E3" w:rsidP="00EA3E78">
            <w:pPr>
              <w:jc w:val="left"/>
              <w:rPr>
                <w:rFonts w:cs="Arial"/>
              </w:rPr>
            </w:pPr>
            <w:r w:rsidRPr="00EA3E78">
              <w:rPr>
                <w:rFonts w:cs="Arial"/>
              </w:rPr>
              <w:t>Not supported</w:t>
            </w:r>
          </w:p>
        </w:tc>
      </w:tr>
      <w:tr w:rsidR="005D43E3" w14:paraId="78A0592E" w14:textId="77777777" w:rsidTr="006E27EF">
        <w:tc>
          <w:tcPr>
            <w:tcW w:w="3855" w:type="dxa"/>
            <w:shd w:val="clear" w:color="auto" w:fill="auto"/>
          </w:tcPr>
          <w:p w14:paraId="38EB2F0B" w14:textId="77777777" w:rsidR="005D43E3" w:rsidRPr="00EA3E78" w:rsidRDefault="005D43E3" w:rsidP="008B4D53">
            <w:pPr>
              <w:rPr>
                <w:rFonts w:cs="Arial"/>
              </w:rPr>
            </w:pPr>
            <w:r w:rsidRPr="00EA3E78">
              <w:rPr>
                <w:rFonts w:cs="Arial"/>
              </w:rPr>
              <w:t>Virtual environment</w:t>
            </w:r>
          </w:p>
        </w:tc>
        <w:tc>
          <w:tcPr>
            <w:tcW w:w="4755" w:type="dxa"/>
            <w:shd w:val="clear" w:color="auto" w:fill="auto"/>
          </w:tcPr>
          <w:p w14:paraId="31788C05" w14:textId="77777777" w:rsidR="005D43E3" w:rsidRPr="00EA3E78" w:rsidRDefault="005D43E3" w:rsidP="00EA3E78">
            <w:pPr>
              <w:jc w:val="left"/>
              <w:rPr>
                <w:rFonts w:cs="Arial"/>
              </w:rPr>
            </w:pPr>
            <w:r w:rsidRPr="00EA3E78">
              <w:rPr>
                <w:rFonts w:cs="Arial"/>
              </w:rPr>
              <w:t>Yes</w:t>
            </w:r>
          </w:p>
        </w:tc>
      </w:tr>
    </w:tbl>
    <w:p w14:paraId="3A8A30D9" w14:textId="77777777" w:rsidR="003B3ECC" w:rsidRPr="00387C76" w:rsidRDefault="003B3ECC" w:rsidP="00387C76">
      <w:pPr>
        <w:pStyle w:val="Heading3"/>
      </w:pPr>
      <w:bookmarkStart w:id="7" w:name="_Monitoring_Pack_Scope"/>
      <w:bookmarkStart w:id="8" w:name="_Ref384661711"/>
      <w:bookmarkStart w:id="9" w:name="_Toc486011429"/>
      <w:bookmarkEnd w:id="7"/>
      <w:r w:rsidRPr="009709D7">
        <w:t>Monitoring Pack Scope</w:t>
      </w:r>
      <w:bookmarkEnd w:id="8"/>
      <w:bookmarkEnd w:id="9"/>
    </w:p>
    <w:p w14:paraId="6280C77A" w14:textId="6AAED5DE" w:rsidR="005D43E3" w:rsidRDefault="00BA11EA" w:rsidP="005D43E3">
      <w:r w:rsidRPr="00406C5E">
        <w:t xml:space="preserve">Microsoft System Center Management Pack for SQL </w:t>
      </w:r>
      <w:r w:rsidR="00CB0D62">
        <w:t>Server 2016 Reporting Services</w:t>
      </w:r>
      <w:r w:rsidRPr="00406C5E">
        <w:t xml:space="preserve"> (Native Mode)</w:t>
      </w:r>
      <w:r>
        <w:t xml:space="preserve"> </w:t>
      </w:r>
      <w:r w:rsidR="005D43E3">
        <w:t>enables the monitoring of following features:</w:t>
      </w:r>
    </w:p>
    <w:p w14:paraId="6936475C" w14:textId="59331FD0" w:rsidR="00387C76" w:rsidRDefault="007C072B" w:rsidP="00EF16FB">
      <w:pPr>
        <w:numPr>
          <w:ilvl w:val="0"/>
          <w:numId w:val="13"/>
        </w:numPr>
      </w:pPr>
      <w:r>
        <w:t xml:space="preserve">SQL </w:t>
      </w:r>
      <w:r w:rsidR="00CB0D62">
        <w:t>Server 2016 Reporting Services</w:t>
      </w:r>
      <w:r>
        <w:t xml:space="preserve"> Instance</w:t>
      </w:r>
      <w:r w:rsidR="00E17453">
        <w:t xml:space="preserve"> (Native Mode)</w:t>
      </w:r>
    </w:p>
    <w:p w14:paraId="0B34F09E" w14:textId="0D2AEF9B" w:rsidR="00444696" w:rsidRDefault="007C072B" w:rsidP="00444696">
      <w:pPr>
        <w:numPr>
          <w:ilvl w:val="0"/>
          <w:numId w:val="13"/>
        </w:numPr>
      </w:pPr>
      <w:r>
        <w:t xml:space="preserve">SQL </w:t>
      </w:r>
      <w:r w:rsidR="00CB0D62">
        <w:t>Server 2016 Reporting Services</w:t>
      </w:r>
      <w:r>
        <w:t xml:space="preserve"> Scale-out Deployment</w:t>
      </w:r>
    </w:p>
    <w:p w14:paraId="5C77EDEF" w14:textId="476C885D" w:rsidR="00B731A4" w:rsidRDefault="002F67CA" w:rsidP="00B731A4">
      <w:pPr>
        <w:pStyle w:val="AlertLabel"/>
        <w:framePr w:wrap="notBeside"/>
      </w:pPr>
      <w:r>
        <w:rPr>
          <w:noProof/>
        </w:rPr>
        <w:drawing>
          <wp:inline distT="0" distB="0" distL="0" distR="0" wp14:anchorId="6B29DBCD" wp14:editId="50FE50BF">
            <wp:extent cx="2286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00B731A4">
        <w:t xml:space="preserve">Important </w:t>
      </w:r>
    </w:p>
    <w:p w14:paraId="7FEFBEF0" w14:textId="2037FDCC" w:rsidR="00B731A4" w:rsidRDefault="00B731A4" w:rsidP="00B731A4">
      <w:pPr>
        <w:ind w:left="360"/>
      </w:pPr>
      <w:r>
        <w:t xml:space="preserve">Agentless monitoring is not supported by </w:t>
      </w:r>
      <w:r w:rsidR="00BA11EA" w:rsidRPr="00406C5E">
        <w:t xml:space="preserve">Microsoft System Center Management Pack for SQL </w:t>
      </w:r>
      <w:r w:rsidR="00CB0D62">
        <w:t>Server 2016 Reporting Services</w:t>
      </w:r>
      <w:r w:rsidR="00BA11EA" w:rsidRPr="00406C5E">
        <w:t xml:space="preserve"> (Native Mode)</w:t>
      </w:r>
      <w:r>
        <w:t xml:space="preserve">. </w:t>
      </w:r>
    </w:p>
    <w:p w14:paraId="2B7D0A94" w14:textId="275E5178" w:rsidR="0042791E" w:rsidRDefault="002F67CA" w:rsidP="0042791E">
      <w:pPr>
        <w:pStyle w:val="AlertLabel"/>
        <w:framePr w:wrap="notBeside"/>
      </w:pPr>
      <w:r>
        <w:rPr>
          <w:noProof/>
        </w:rPr>
        <w:drawing>
          <wp:inline distT="0" distB="0" distL="0" distR="0" wp14:anchorId="3FE2462D" wp14:editId="6A891101">
            <wp:extent cx="2286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0042791E">
        <w:t xml:space="preserve">Note </w:t>
      </w:r>
    </w:p>
    <w:p w14:paraId="770BA04F" w14:textId="7188A3C9" w:rsidR="0042791E" w:rsidRDefault="0042791E" w:rsidP="0042791E">
      <w:pPr>
        <w:ind w:left="360"/>
      </w:pPr>
      <w:r>
        <w:t>Please refer to “</w:t>
      </w:r>
      <w:hyperlink w:anchor="_Monitoring_Scenarios" w:history="1">
        <w:r w:rsidR="00FF7167" w:rsidRPr="00FF7167">
          <w:rPr>
            <w:rStyle w:val="Hyperlink"/>
            <w:szCs w:val="20"/>
          </w:rPr>
          <w:t>Monitoring Scenarios</w:t>
        </w:r>
      </w:hyperlink>
      <w:r>
        <w:t>” section for a full list of monitoring scenarios supported by this monitoring pack.</w:t>
      </w:r>
    </w:p>
    <w:p w14:paraId="14120105" w14:textId="0650B485" w:rsidR="00B731A4" w:rsidRDefault="002F67CA" w:rsidP="00B731A4">
      <w:pPr>
        <w:pStyle w:val="AlertLabel"/>
        <w:framePr w:wrap="notBeside"/>
      </w:pPr>
      <w:r>
        <w:rPr>
          <w:noProof/>
        </w:rPr>
        <w:drawing>
          <wp:inline distT="0" distB="0" distL="0" distR="0" wp14:anchorId="66AB0C2E" wp14:editId="77D6CBAD">
            <wp:extent cx="2286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00B731A4">
        <w:t xml:space="preserve">Note </w:t>
      </w:r>
    </w:p>
    <w:p w14:paraId="11BDDC49" w14:textId="40C5456E" w:rsidR="00444696" w:rsidRDefault="00B731A4" w:rsidP="00B731A4">
      <w:pPr>
        <w:ind w:left="360"/>
      </w:pPr>
      <w:r w:rsidRPr="004200B0">
        <w:t>For more information and detailed instructions on setup</w:t>
      </w:r>
      <w:r>
        <w:t xml:space="preserve"> and</w:t>
      </w:r>
      <w:r w:rsidRPr="004200B0">
        <w:t xml:space="preserve"> configuration</w:t>
      </w:r>
      <w:r w:rsidR="007C072B">
        <w:t xml:space="preserve"> see “</w:t>
      </w:r>
      <w:hyperlink w:anchor="_Configuring_the_Management" w:history="1">
        <w:r w:rsidR="00FF7167" w:rsidRPr="00FF7167">
          <w:rPr>
            <w:rStyle w:val="Hyperlink"/>
            <w:szCs w:val="20"/>
          </w:rPr>
          <w:t>Configuring Microsoft System Center Management Pack for SQL Server 2016 Reporting Services (Native Mode</w:t>
        </w:r>
      </w:hyperlink>
      <w:r w:rsidR="00FF7167" w:rsidRPr="00FF7167">
        <w:t>)</w:t>
      </w:r>
      <w:r w:rsidR="007C072B" w:rsidRPr="00BA11EA">
        <w:rPr>
          <w:rStyle w:val="Link"/>
        </w:rPr>
        <w:t>”</w:t>
      </w:r>
      <w:r w:rsidRPr="004200B0">
        <w:t xml:space="preserve"> section of this guide.</w:t>
      </w:r>
    </w:p>
    <w:p w14:paraId="1F67F2BE" w14:textId="77777777" w:rsidR="00E66953" w:rsidRDefault="00E66953" w:rsidP="00E66953">
      <w:pPr>
        <w:pStyle w:val="AlertLabel"/>
        <w:framePr w:wrap="notBeside"/>
      </w:pPr>
      <w:r>
        <w:rPr>
          <w:noProof/>
        </w:rPr>
        <w:drawing>
          <wp:inline distT="0" distB="0" distL="0" distR="0" wp14:anchorId="0D7BD4CA" wp14:editId="629F1489">
            <wp:extent cx="228600" cy="1524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t xml:space="preserve">Note </w:t>
      </w:r>
    </w:p>
    <w:p w14:paraId="71A18196" w14:textId="337FEB0F" w:rsidR="00E66953" w:rsidRDefault="00E66953" w:rsidP="00AA4576">
      <w:pPr>
        <w:ind w:left="360"/>
      </w:pPr>
      <w:r>
        <w:lastRenderedPageBreak/>
        <w:t>This monitoring pack doesn’t discover database objects for both SSRS Catalog Database and SSRS Temporary Database. It is recommended to import the monitoring pack for SQL Server to enable discovery</w:t>
      </w:r>
      <w:r w:rsidR="00AA4576">
        <w:t>, monitoring and health rollup for SSRS databases. This monitoring pack does not depend on monitoring pack for SQL Server, i.e. installation of monitoring pack for SQL Server is optional.</w:t>
      </w:r>
    </w:p>
    <w:p w14:paraId="3BB88A3A" w14:textId="77777777" w:rsidR="003B3ECC" w:rsidRPr="00387C76" w:rsidRDefault="003B3ECC" w:rsidP="00387C76">
      <w:pPr>
        <w:pStyle w:val="Heading3"/>
      </w:pPr>
      <w:bookmarkStart w:id="10" w:name="_Prerequisites"/>
      <w:bookmarkStart w:id="11" w:name="_Ref384661716"/>
      <w:bookmarkStart w:id="12" w:name="_Ref384661718"/>
      <w:bookmarkStart w:id="13" w:name="_Ref384661737"/>
      <w:bookmarkStart w:id="14" w:name="_Toc486011430"/>
      <w:bookmarkEnd w:id="10"/>
      <w:r w:rsidRPr="009709D7">
        <w:t>Prerequisites</w:t>
      </w:r>
      <w:bookmarkEnd w:id="11"/>
      <w:bookmarkEnd w:id="12"/>
      <w:bookmarkEnd w:id="13"/>
      <w:bookmarkEnd w:id="14"/>
    </w:p>
    <w:p w14:paraId="0F795608" w14:textId="5388323D" w:rsidR="009709D7" w:rsidRDefault="005D43E3" w:rsidP="005D43E3">
      <w:r w:rsidRPr="004200B0">
        <w:t>As a best practice, you should import Windows Server Management Pack for the operating system you are using. Windows Server Management Packs monitor aspects of the operating system that influence the performance of computers running SQL Server</w:t>
      </w:r>
      <w:r w:rsidR="007C072B">
        <w:t xml:space="preserve"> Reporting Services</w:t>
      </w:r>
      <w:r w:rsidRPr="004200B0">
        <w:t>, such as disk capacity, disk performance, memory utilization, network adapter utilization, and processor performance.</w:t>
      </w:r>
    </w:p>
    <w:p w14:paraId="664A9B89" w14:textId="77777777" w:rsidR="009709D7" w:rsidRDefault="009709D7">
      <w:pPr>
        <w:spacing w:before="0" w:after="0" w:line="240" w:lineRule="auto"/>
        <w:jc w:val="left"/>
      </w:pPr>
      <w:r>
        <w:br w:type="page"/>
      </w:r>
    </w:p>
    <w:p w14:paraId="3B200582" w14:textId="77777777" w:rsidR="003B3ECC" w:rsidRPr="009709D7" w:rsidRDefault="003B3ECC" w:rsidP="00387C76">
      <w:pPr>
        <w:pStyle w:val="Heading3"/>
      </w:pPr>
      <w:bookmarkStart w:id="15" w:name="z1"/>
      <w:bookmarkStart w:id="16" w:name="_Toc486011431"/>
      <w:bookmarkEnd w:id="15"/>
      <w:r w:rsidRPr="009709D7">
        <w:lastRenderedPageBreak/>
        <w:t>Files in this Monitoring Pack</w:t>
      </w:r>
      <w:bookmarkEnd w:id="16"/>
    </w:p>
    <w:p w14:paraId="568023F7" w14:textId="3199848A" w:rsidR="003B3ECC" w:rsidRDefault="005A570A" w:rsidP="003B3ECC">
      <w:r>
        <w:t>Microsoft System Center Management</w:t>
      </w:r>
      <w:r w:rsidR="00BA11EA" w:rsidRPr="00406C5E">
        <w:t xml:space="preserve"> Pack for SQL </w:t>
      </w:r>
      <w:r w:rsidR="00CB0D62">
        <w:t>Server 2016 Reporting Services</w:t>
      </w:r>
      <w:r w:rsidR="00BA11EA" w:rsidRPr="00406C5E">
        <w:t xml:space="preserve"> (Native Mode)</w:t>
      </w:r>
      <w:r w:rsidR="00BA11EA">
        <w:t xml:space="preserve"> </w:t>
      </w:r>
      <w:r>
        <w:t>includes the following files:</w:t>
      </w:r>
    </w:p>
    <w:tbl>
      <w:tblPr>
        <w:tblW w:w="8812"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Layout w:type="fixed"/>
        <w:tblCellMar>
          <w:left w:w="86" w:type="dxa"/>
          <w:right w:w="86" w:type="dxa"/>
        </w:tblCellMar>
        <w:tblLook w:val="01E0" w:firstRow="1" w:lastRow="1" w:firstColumn="1" w:lastColumn="1" w:noHBand="0" w:noVBand="0"/>
      </w:tblPr>
      <w:tblGrid>
        <w:gridCol w:w="3866"/>
        <w:gridCol w:w="4946"/>
      </w:tblGrid>
      <w:tr w:rsidR="008B4D53" w14:paraId="74157C40" w14:textId="77777777" w:rsidTr="00511875">
        <w:trPr>
          <w:tblHeader/>
        </w:trPr>
        <w:tc>
          <w:tcPr>
            <w:tcW w:w="3866"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14:paraId="0CF0AF79" w14:textId="77777777" w:rsidR="008B4D53" w:rsidRPr="00FB2389" w:rsidRDefault="008B4D53" w:rsidP="008B4D53">
            <w:pPr>
              <w:keepNext/>
              <w:rPr>
                <w:b/>
                <w:sz w:val="18"/>
                <w:szCs w:val="18"/>
              </w:rPr>
            </w:pPr>
            <w:bookmarkStart w:id="17" w:name="_Ref384661741"/>
            <w:r>
              <w:rPr>
                <w:b/>
                <w:sz w:val="18"/>
                <w:szCs w:val="18"/>
              </w:rPr>
              <w:t>File</w:t>
            </w:r>
          </w:p>
        </w:tc>
        <w:tc>
          <w:tcPr>
            <w:tcW w:w="4946"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14:paraId="08886849" w14:textId="77777777" w:rsidR="008B4D53" w:rsidRPr="00FB2389" w:rsidRDefault="008B4D53" w:rsidP="008B4D53">
            <w:pPr>
              <w:keepNext/>
              <w:rPr>
                <w:b/>
                <w:sz w:val="18"/>
                <w:szCs w:val="18"/>
              </w:rPr>
            </w:pPr>
            <w:r>
              <w:rPr>
                <w:b/>
                <w:sz w:val="18"/>
                <w:szCs w:val="18"/>
              </w:rPr>
              <w:t>Description</w:t>
            </w:r>
          </w:p>
        </w:tc>
      </w:tr>
      <w:tr w:rsidR="00F47599" w14:paraId="19D76B87" w14:textId="77777777" w:rsidTr="00511875">
        <w:tc>
          <w:tcPr>
            <w:tcW w:w="3866" w:type="dxa"/>
            <w:shd w:val="clear" w:color="auto" w:fill="auto"/>
          </w:tcPr>
          <w:p w14:paraId="774CAB3E" w14:textId="697E7800" w:rsidR="00F47599" w:rsidRDefault="007C072B" w:rsidP="00F47599">
            <w:r w:rsidRPr="007C072B">
              <w:t>Microsoft.SQLServer.</w:t>
            </w:r>
            <w:r w:rsidR="002B5D0E">
              <w:t>2016</w:t>
            </w:r>
            <w:r w:rsidRPr="007C072B">
              <w:t>.ReportingServices.Discovery.mpb</w:t>
            </w:r>
          </w:p>
        </w:tc>
        <w:tc>
          <w:tcPr>
            <w:tcW w:w="4946" w:type="dxa"/>
            <w:shd w:val="clear" w:color="auto" w:fill="auto"/>
          </w:tcPr>
          <w:p w14:paraId="53525D70" w14:textId="61EE94B7" w:rsidR="00F47599" w:rsidRDefault="00422798" w:rsidP="005A570A">
            <w:r>
              <w:t xml:space="preserve">This Management Pack discovers Microsoft SQL </w:t>
            </w:r>
            <w:r w:rsidR="00CB0D62">
              <w:t>Server 2016 Reporting Services</w:t>
            </w:r>
            <w:r>
              <w:t xml:space="preserve"> (Native Mode) and related objects. The management pack contains the discovery logic </w:t>
            </w:r>
            <w:r w:rsidR="005A570A">
              <w:t xml:space="preserve">only, </w:t>
            </w:r>
            <w:r>
              <w:t xml:space="preserve">and requires </w:t>
            </w:r>
            <w:r w:rsidR="005A570A">
              <w:t>a</w:t>
            </w:r>
            <w:r>
              <w:t xml:space="preserve"> separate monitoring management pack to be imported to monitor the discovered objects.</w:t>
            </w:r>
          </w:p>
        </w:tc>
      </w:tr>
      <w:tr w:rsidR="007C072B" w14:paraId="1C1E06AD" w14:textId="77777777" w:rsidTr="00511875">
        <w:tc>
          <w:tcPr>
            <w:tcW w:w="3866" w:type="dxa"/>
            <w:shd w:val="clear" w:color="auto" w:fill="auto"/>
          </w:tcPr>
          <w:p w14:paraId="7DBBBE34" w14:textId="18CC1D6E" w:rsidR="007C072B" w:rsidRDefault="007C072B" w:rsidP="00F47599">
            <w:r w:rsidRPr="007C072B">
              <w:t>Microsoft.SQLServer.</w:t>
            </w:r>
            <w:r w:rsidR="002B5D0E">
              <w:t>2016</w:t>
            </w:r>
            <w:r w:rsidRPr="007C072B">
              <w:t>.ReportingServices.Monitoring.mpb</w:t>
            </w:r>
          </w:p>
        </w:tc>
        <w:tc>
          <w:tcPr>
            <w:tcW w:w="4946" w:type="dxa"/>
            <w:shd w:val="clear" w:color="auto" w:fill="auto"/>
          </w:tcPr>
          <w:p w14:paraId="267CC854" w14:textId="2E6811A4" w:rsidR="007C072B" w:rsidRDefault="00422798" w:rsidP="00422798">
            <w:r>
              <w:t xml:space="preserve">The Microsoft SQL </w:t>
            </w:r>
            <w:r w:rsidR="00CB0D62">
              <w:t>Server 2016 Reporting Services</w:t>
            </w:r>
            <w:r>
              <w:t xml:space="preserve"> (Monitoring, Native Mode) Management Pack enables the monitoring of Microsoft SQL </w:t>
            </w:r>
            <w:r w:rsidR="00CB0D62">
              <w:t>Server 2016 Reporting Services</w:t>
            </w:r>
            <w:r>
              <w:t xml:space="preserve"> (Monitoring, Native Mode).</w:t>
            </w:r>
          </w:p>
        </w:tc>
      </w:tr>
      <w:tr w:rsidR="007C072B" w14:paraId="6A3FF67B" w14:textId="77777777" w:rsidTr="00511875">
        <w:tc>
          <w:tcPr>
            <w:tcW w:w="3866" w:type="dxa"/>
            <w:shd w:val="clear" w:color="auto" w:fill="auto"/>
          </w:tcPr>
          <w:p w14:paraId="366A6984" w14:textId="69799386" w:rsidR="007C072B" w:rsidRDefault="007C072B" w:rsidP="00F47599">
            <w:r w:rsidRPr="007C072B">
              <w:t>Microsoft.SQLServer.</w:t>
            </w:r>
            <w:r w:rsidR="002B5D0E">
              <w:t>2016</w:t>
            </w:r>
            <w:r w:rsidRPr="007C072B">
              <w:t>.ReportingServices.Presentation.mp</w:t>
            </w:r>
          </w:p>
        </w:tc>
        <w:tc>
          <w:tcPr>
            <w:tcW w:w="4946" w:type="dxa"/>
            <w:shd w:val="clear" w:color="auto" w:fill="auto"/>
          </w:tcPr>
          <w:p w14:paraId="2B5EADD8" w14:textId="00F5051D" w:rsidR="007C072B" w:rsidRDefault="00422798" w:rsidP="00422798">
            <w:r>
              <w:t xml:space="preserve">This management pack defines dashboards for Microsoft SQL </w:t>
            </w:r>
            <w:r w:rsidR="00CB0D62">
              <w:t>Server 2016 Reporting Services</w:t>
            </w:r>
            <w:r>
              <w:t xml:space="preserve"> (Native Mode).</w:t>
            </w:r>
          </w:p>
        </w:tc>
      </w:tr>
      <w:tr w:rsidR="00422798" w14:paraId="0EA2DFC6" w14:textId="77777777" w:rsidTr="00511875">
        <w:tc>
          <w:tcPr>
            <w:tcW w:w="3866" w:type="dxa"/>
            <w:shd w:val="clear" w:color="auto" w:fill="auto"/>
          </w:tcPr>
          <w:p w14:paraId="166A7D64" w14:textId="52D1E6FA" w:rsidR="00422798" w:rsidRPr="007C072B" w:rsidRDefault="00422798" w:rsidP="00F47599">
            <w:r w:rsidRPr="00422798">
              <w:t>Microsoft.SQLServer.</w:t>
            </w:r>
            <w:r w:rsidR="002B5D0E">
              <w:t>2016</w:t>
            </w:r>
            <w:r w:rsidRPr="00422798">
              <w:t>.ReportingServices.Views.mp</w:t>
            </w:r>
          </w:p>
        </w:tc>
        <w:tc>
          <w:tcPr>
            <w:tcW w:w="4946" w:type="dxa"/>
            <w:shd w:val="clear" w:color="auto" w:fill="auto"/>
          </w:tcPr>
          <w:p w14:paraId="0E593069" w14:textId="711B207E" w:rsidR="00422798" w:rsidRDefault="00422798">
            <w:r>
              <w:t>This management pack defines views</w:t>
            </w:r>
            <w:r w:rsidR="00A62E9C">
              <w:t xml:space="preserve"> </w:t>
            </w:r>
            <w:r w:rsidR="00E95016">
              <w:t>for</w:t>
            </w:r>
            <w:r>
              <w:t xml:space="preserve"> Microsoft SQL </w:t>
            </w:r>
            <w:r w:rsidR="00CB0D62">
              <w:t>Server 2016 Reporting Services</w:t>
            </w:r>
            <w:r>
              <w:t xml:space="preserve"> (Native Mode).</w:t>
            </w:r>
          </w:p>
        </w:tc>
      </w:tr>
      <w:tr w:rsidR="007C072B" w14:paraId="26F854F0" w14:textId="77777777" w:rsidTr="00511875">
        <w:tc>
          <w:tcPr>
            <w:tcW w:w="3866" w:type="dxa"/>
            <w:shd w:val="clear" w:color="auto" w:fill="auto"/>
          </w:tcPr>
          <w:p w14:paraId="2494990B" w14:textId="6D67DC84" w:rsidR="007C072B" w:rsidRDefault="007C072B" w:rsidP="00F47599">
            <w:r w:rsidRPr="007C072B">
              <w:t>Microsoft.SQLServer.Generic.Dashboards.mp</w:t>
            </w:r>
          </w:p>
        </w:tc>
        <w:tc>
          <w:tcPr>
            <w:tcW w:w="4946" w:type="dxa"/>
            <w:shd w:val="clear" w:color="auto" w:fill="auto"/>
          </w:tcPr>
          <w:p w14:paraId="73BFFA75" w14:textId="77629BF4" w:rsidR="007C072B" w:rsidRDefault="00422798" w:rsidP="00A25CD9">
            <w:pPr>
              <w:pStyle w:val="TextinList1"/>
              <w:ind w:left="0"/>
            </w:pPr>
            <w:r w:rsidRPr="00422798">
              <w:t>This Management Pack defines common components req</w:t>
            </w:r>
            <w:r>
              <w:t>uired for SQL Server dashboards.</w:t>
            </w:r>
          </w:p>
        </w:tc>
      </w:tr>
      <w:tr w:rsidR="007C072B" w14:paraId="6DF2CF4C" w14:textId="77777777" w:rsidTr="00511875">
        <w:tc>
          <w:tcPr>
            <w:tcW w:w="3866" w:type="dxa"/>
            <w:shd w:val="clear" w:color="auto" w:fill="auto"/>
          </w:tcPr>
          <w:p w14:paraId="5063854F" w14:textId="4939D27F" w:rsidR="007C072B" w:rsidRDefault="00534CB9" w:rsidP="00F47599">
            <w:r w:rsidRPr="00534CB9">
              <w:t>Microsoft.SQLServer.Generic.Presentation.mp</w:t>
            </w:r>
          </w:p>
        </w:tc>
        <w:tc>
          <w:tcPr>
            <w:tcW w:w="4946" w:type="dxa"/>
            <w:shd w:val="clear" w:color="auto" w:fill="auto"/>
          </w:tcPr>
          <w:p w14:paraId="14FDF6D4" w14:textId="68BA12AF" w:rsidR="007C072B" w:rsidRDefault="00422798" w:rsidP="00A25CD9">
            <w:pPr>
              <w:pStyle w:val="TextinList1"/>
              <w:ind w:left="0"/>
            </w:pPr>
            <w:r w:rsidRPr="00422798">
              <w:t>This Management Pack defines common folder structure and views.</w:t>
            </w:r>
          </w:p>
        </w:tc>
      </w:tr>
      <w:tr w:rsidR="007C072B" w14:paraId="62F41528" w14:textId="77777777" w:rsidTr="00511875">
        <w:tc>
          <w:tcPr>
            <w:tcW w:w="3866" w:type="dxa"/>
            <w:shd w:val="clear" w:color="auto" w:fill="auto"/>
          </w:tcPr>
          <w:p w14:paraId="4A746B3A" w14:textId="4C290861" w:rsidR="007C072B" w:rsidRDefault="00534CB9" w:rsidP="00F47599">
            <w:r w:rsidRPr="00534CB9">
              <w:t>Microsoft.SQLServer.Visualization.Library.mpb</w:t>
            </w:r>
          </w:p>
        </w:tc>
        <w:tc>
          <w:tcPr>
            <w:tcW w:w="4946" w:type="dxa"/>
            <w:shd w:val="clear" w:color="auto" w:fill="auto"/>
          </w:tcPr>
          <w:p w14:paraId="6F4270F3" w14:textId="38BA7670" w:rsidR="007C072B" w:rsidRDefault="00422798" w:rsidP="00A25CD9">
            <w:pPr>
              <w:pStyle w:val="TextinList1"/>
              <w:ind w:left="0"/>
            </w:pPr>
            <w:r w:rsidRPr="00422798">
              <w:t>Microsoft SQL Server Visualization Library contains bas</w:t>
            </w:r>
            <w:r w:rsidR="00910F34">
              <w:t>ic</w:t>
            </w:r>
            <w:r w:rsidRPr="00422798">
              <w:t xml:space="preserve"> visual components required for SQL Server dashboards.</w:t>
            </w:r>
          </w:p>
        </w:tc>
      </w:tr>
    </w:tbl>
    <w:p w14:paraId="71E3C835" w14:textId="77777777" w:rsidR="00A6592D" w:rsidRPr="00387C76" w:rsidRDefault="00A6592D" w:rsidP="00387C76">
      <w:pPr>
        <w:pStyle w:val="Heading3"/>
      </w:pPr>
      <w:bookmarkStart w:id="18" w:name="_Mandatory_Configuration"/>
      <w:bookmarkStart w:id="19" w:name="_Ref385865925"/>
      <w:bookmarkStart w:id="20" w:name="_Toc486011432"/>
      <w:bookmarkEnd w:id="18"/>
      <w:r w:rsidRPr="009709D7">
        <w:t>Mandatory Configuration</w:t>
      </w:r>
      <w:bookmarkEnd w:id="17"/>
      <w:bookmarkEnd w:id="19"/>
      <w:bookmarkEnd w:id="20"/>
    </w:p>
    <w:p w14:paraId="4A84885F" w14:textId="6CFFCF11" w:rsidR="0042791E" w:rsidRDefault="001E0A29" w:rsidP="0042791E">
      <w:r>
        <w:t xml:space="preserve">To configure </w:t>
      </w:r>
      <w:r w:rsidR="00BA11EA" w:rsidRPr="00406C5E">
        <w:t xml:space="preserve">Microsoft System Center Management Pack for SQL </w:t>
      </w:r>
      <w:r w:rsidR="00CB0D62">
        <w:t>Server 2016 Reporting Services</w:t>
      </w:r>
      <w:r w:rsidR="00BA11EA" w:rsidRPr="00406C5E">
        <w:t xml:space="preserve"> (Native Mode)</w:t>
      </w:r>
      <w:r w:rsidR="00BA11EA">
        <w:t xml:space="preserve"> </w:t>
      </w:r>
      <w:r>
        <w:t xml:space="preserve">complete </w:t>
      </w:r>
      <w:r w:rsidR="00F52493">
        <w:t xml:space="preserve">the </w:t>
      </w:r>
      <w:r>
        <w:t>following steps:</w:t>
      </w:r>
    </w:p>
    <w:p w14:paraId="59708CBC" w14:textId="515B30E8" w:rsidR="001E0A29" w:rsidRDefault="001E0A29" w:rsidP="00244434">
      <w:pPr>
        <w:numPr>
          <w:ilvl w:val="0"/>
          <w:numId w:val="15"/>
        </w:numPr>
      </w:pPr>
      <w:r>
        <w:t xml:space="preserve">Review </w:t>
      </w:r>
      <w:r w:rsidRPr="001E0A29">
        <w:t>“</w:t>
      </w:r>
      <w:hyperlink w:anchor="_Configuring_the_Management" w:history="1">
        <w:r w:rsidR="00FF7167" w:rsidRPr="00FF7167">
          <w:rPr>
            <w:rStyle w:val="Hyperlink"/>
            <w:szCs w:val="20"/>
          </w:rPr>
          <w:t>Configuring Microsoft System Center Management Pack for SQL Server 2016 Reporting Services (Native Mode</w:t>
        </w:r>
      </w:hyperlink>
      <w:r w:rsidR="00FF7167" w:rsidRPr="00FF7167">
        <w:t>)</w:t>
      </w:r>
      <w:r w:rsidRPr="00BA11EA">
        <w:rPr>
          <w:rStyle w:val="Link"/>
        </w:rPr>
        <w:t>”</w:t>
      </w:r>
      <w:r>
        <w:t xml:space="preserve"> section of this guide.</w:t>
      </w:r>
    </w:p>
    <w:p w14:paraId="4DD3FB89" w14:textId="43A85C65" w:rsidR="001E0A29" w:rsidRDefault="001E0A29" w:rsidP="00FF7167">
      <w:pPr>
        <w:numPr>
          <w:ilvl w:val="0"/>
          <w:numId w:val="15"/>
        </w:numPr>
      </w:pPr>
      <w:r>
        <w:t xml:space="preserve">Grant required permissions as described in </w:t>
      </w:r>
      <w:r w:rsidRPr="001E0A29">
        <w:t>“</w:t>
      </w:r>
      <w:hyperlink w:anchor="_Security_Configuration" w:history="1">
        <w:r w:rsidR="00FF7167" w:rsidRPr="00FF7167">
          <w:rPr>
            <w:rStyle w:val="Hyperlink"/>
            <w:szCs w:val="20"/>
          </w:rPr>
          <w:t>Security Configuration</w:t>
        </w:r>
      </w:hyperlink>
      <w:r w:rsidRPr="001E0A29">
        <w:t>”</w:t>
      </w:r>
      <w:r>
        <w:t xml:space="preserve"> section of this guide.</w:t>
      </w:r>
    </w:p>
    <w:p w14:paraId="58659E8B" w14:textId="37C39E9B" w:rsidR="001E0A29" w:rsidRDefault="001E0A29" w:rsidP="00FF7167">
      <w:pPr>
        <w:numPr>
          <w:ilvl w:val="0"/>
          <w:numId w:val="15"/>
        </w:numPr>
      </w:pPr>
      <w:r w:rsidRPr="00F10C3F">
        <w:t xml:space="preserve">Enable </w:t>
      </w:r>
      <w:r w:rsidR="000A5827">
        <w:t>Agent Proxy option</w:t>
      </w:r>
      <w:r w:rsidRPr="00F10C3F">
        <w:t xml:space="preserve"> on all agents installed on </w:t>
      </w:r>
      <w:r w:rsidR="00F52493">
        <w:t xml:space="preserve">the </w:t>
      </w:r>
      <w:r w:rsidRPr="00F10C3F">
        <w:t>servers</w:t>
      </w:r>
      <w:r w:rsidR="00F52493">
        <w:t>,</w:t>
      </w:r>
      <w:r>
        <w:t xml:space="preserve"> </w:t>
      </w:r>
      <w:r w:rsidR="003042CF">
        <w:rPr>
          <w:lang w:eastAsia="ru-RU"/>
        </w:rPr>
        <w:t>which host either an Instance of SQL Server 2016 Reporting Services or SQL Server instance with respective SSRS Catalog Database hosted</w:t>
      </w:r>
      <w:r w:rsidRPr="00F10C3F">
        <w:t xml:space="preserve">. </w:t>
      </w:r>
      <w:r w:rsidRPr="004200B0">
        <w:t>For more information about</w:t>
      </w:r>
      <w:r>
        <w:t xml:space="preserve"> enabling </w:t>
      </w:r>
      <w:r w:rsidR="000A5827">
        <w:t>Agent Proxy option</w:t>
      </w:r>
      <w:r w:rsidR="00C61608">
        <w:t>,</w:t>
      </w:r>
      <w:r>
        <w:t xml:space="preserve"> see </w:t>
      </w:r>
      <w:r w:rsidRPr="006A1369">
        <w:t>“</w:t>
      </w:r>
      <w:hyperlink w:anchor="_How_to_enable" w:history="1">
        <w:r w:rsidR="00FF7167" w:rsidRPr="00FF7167">
          <w:rPr>
            <w:rStyle w:val="Hyperlink"/>
            <w:szCs w:val="20"/>
          </w:rPr>
          <w:t>How to enable Agent Proxy option</w:t>
        </w:r>
      </w:hyperlink>
      <w:r w:rsidRPr="006A1369">
        <w:t>”</w:t>
      </w:r>
      <w:r>
        <w:t xml:space="preserve"> section of this guide.</w:t>
      </w:r>
    </w:p>
    <w:p w14:paraId="4D802A4A" w14:textId="3E817E60" w:rsidR="0042791E" w:rsidRDefault="0042791E" w:rsidP="00EF16FB">
      <w:pPr>
        <w:numPr>
          <w:ilvl w:val="0"/>
          <w:numId w:val="15"/>
        </w:numPr>
      </w:pPr>
      <w:r>
        <w:lastRenderedPageBreak/>
        <w:t>Import the Monitoring Pack</w:t>
      </w:r>
      <w:r w:rsidR="001E0A29">
        <w:t>.</w:t>
      </w:r>
    </w:p>
    <w:p w14:paraId="48E33305" w14:textId="21D03CF5" w:rsidR="00A6592D" w:rsidRDefault="0042791E" w:rsidP="00FF7167">
      <w:pPr>
        <w:numPr>
          <w:ilvl w:val="0"/>
          <w:numId w:val="15"/>
        </w:numPr>
      </w:pPr>
      <w:r>
        <w:t xml:space="preserve">Associate </w:t>
      </w:r>
      <w:r w:rsidR="00622F0D">
        <w:t xml:space="preserve">Microsoft </w:t>
      </w:r>
      <w:r w:rsidR="001E0A29">
        <w:t xml:space="preserve">SQL </w:t>
      </w:r>
      <w:r w:rsidR="00CB0D62">
        <w:t xml:space="preserve">Server 2016 </w:t>
      </w:r>
      <w:r>
        <w:t>Run As profiles with account</w:t>
      </w:r>
      <w:r w:rsidR="001E0A29">
        <w:t>s</w:t>
      </w:r>
      <w:r>
        <w:t xml:space="preserve"> that </w:t>
      </w:r>
      <w:r w:rsidR="001E0A29">
        <w:t>have appropriate permissions</w:t>
      </w:r>
      <w:r>
        <w:t>.</w:t>
      </w:r>
      <w:r w:rsidR="001E0A29">
        <w:t xml:space="preserve"> </w:t>
      </w:r>
      <w:r w:rsidR="001E0A29" w:rsidRPr="004200B0">
        <w:t>For more information about</w:t>
      </w:r>
      <w:r w:rsidR="001E0A29">
        <w:t xml:space="preserve"> configuring Run As profiles</w:t>
      </w:r>
      <w:r w:rsidR="00C61608">
        <w:t>,</w:t>
      </w:r>
      <w:r w:rsidR="001E0A29">
        <w:t xml:space="preserve"> see </w:t>
      </w:r>
      <w:r w:rsidR="001E0A29" w:rsidRPr="006A1369">
        <w:t>“</w:t>
      </w:r>
      <w:hyperlink w:anchor="_How_to_configure" w:history="1">
        <w:r w:rsidR="00FF7167" w:rsidRPr="00FF7167">
          <w:rPr>
            <w:rStyle w:val="Hyperlink"/>
            <w:szCs w:val="20"/>
          </w:rPr>
          <w:t>How to configure Run As profile</w:t>
        </w:r>
      </w:hyperlink>
      <w:r w:rsidR="001E0A29" w:rsidRPr="006A1369">
        <w:t>”</w:t>
      </w:r>
      <w:r w:rsidR="001E0A29">
        <w:t xml:space="preserve"> section of this guide.</w:t>
      </w:r>
    </w:p>
    <w:p w14:paraId="45D11283" w14:textId="77777777" w:rsidR="003042CF" w:rsidRDefault="003042CF" w:rsidP="003042CF">
      <w:pPr>
        <w:numPr>
          <w:ilvl w:val="0"/>
          <w:numId w:val="15"/>
        </w:numPr>
      </w:pPr>
      <w:r>
        <w:rPr>
          <w:lang w:eastAsia="ru-RU"/>
        </w:rPr>
        <w:t>Make sure that TCP/IP protocol is enabled for SQL Server instance hosting the report server database</w:t>
      </w:r>
      <w:r w:rsidRPr="004C40B8">
        <w:t>.</w:t>
      </w:r>
    </w:p>
    <w:p w14:paraId="79BFBF30" w14:textId="40B10F4A" w:rsidR="00224E21" w:rsidRDefault="00B16FFD" w:rsidP="000E3F8D">
      <w:pPr>
        <w:numPr>
          <w:ilvl w:val="0"/>
          <w:numId w:val="15"/>
        </w:numPr>
      </w:pPr>
      <w:r>
        <w:t>Note that SQL Server Browser service is mandatory for Reporting Services discovery and monitoring. SQL Server Browser must be installed and turned on as on the computers with Reporting Services installed, so as on the computers with SQL Server instances installed which host the report server database.</w:t>
      </w:r>
    </w:p>
    <w:p w14:paraId="4F29345C" w14:textId="77777777" w:rsidR="003B3ECC" w:rsidRDefault="003B3ECC" w:rsidP="00A6592D">
      <w:pPr>
        <w:pStyle w:val="Heading2"/>
      </w:pPr>
      <w:bookmarkStart w:id="21" w:name="_Toc384659797"/>
      <w:bookmarkStart w:id="22" w:name="_Toc486011433"/>
      <w:r w:rsidRPr="009709D7">
        <w:t>Monitoring</w:t>
      </w:r>
      <w:r w:rsidR="00134BF9" w:rsidRPr="009709D7">
        <w:t xml:space="preserve"> </w:t>
      </w:r>
      <w:r w:rsidRPr="009709D7">
        <w:t>Pack Purpose</w:t>
      </w:r>
      <w:bookmarkStart w:id="23" w:name="zde7c4c32ebbb47e09c9cae5a90b1176f"/>
      <w:bookmarkEnd w:id="21"/>
      <w:bookmarkEnd w:id="23"/>
      <w:bookmarkEnd w:id="22"/>
    </w:p>
    <w:p w14:paraId="7ACA9CB0" w14:textId="77777777" w:rsidR="003B3ECC" w:rsidRDefault="003B3ECC" w:rsidP="003B3ECC">
      <w:r>
        <w:t>In this section:</w:t>
      </w:r>
    </w:p>
    <w:p w14:paraId="49EA0206" w14:textId="06526A15" w:rsidR="003B3ECC" w:rsidRDefault="00D044DF" w:rsidP="00EF16FB">
      <w:pPr>
        <w:pStyle w:val="BulletedList1"/>
        <w:numPr>
          <w:ilvl w:val="0"/>
          <w:numId w:val="15"/>
        </w:numPr>
        <w:tabs>
          <w:tab w:val="left" w:pos="360"/>
        </w:tabs>
        <w:spacing w:line="260" w:lineRule="exact"/>
      </w:pPr>
      <w:hyperlink w:anchor="_Monitoring_Scenarios" w:history="1">
        <w:r w:rsidR="003B3ECC">
          <w:rPr>
            <w:rStyle w:val="Hyperlink"/>
          </w:rPr>
          <w:t>Monitoring Scenarios</w:t>
        </w:r>
      </w:hyperlink>
    </w:p>
    <w:p w14:paraId="315C8436" w14:textId="72ABC283" w:rsidR="003B3ECC" w:rsidRDefault="00D044DF" w:rsidP="00EF16FB">
      <w:pPr>
        <w:pStyle w:val="BulletedList1"/>
        <w:numPr>
          <w:ilvl w:val="0"/>
          <w:numId w:val="15"/>
        </w:numPr>
        <w:tabs>
          <w:tab w:val="left" w:pos="360"/>
        </w:tabs>
        <w:spacing w:line="260" w:lineRule="exact"/>
      </w:pPr>
      <w:hyperlink w:anchor="_How_Health_Rolls" w:history="1">
        <w:r w:rsidR="003B3ECC">
          <w:rPr>
            <w:rStyle w:val="Hyperlink"/>
          </w:rPr>
          <w:t>How Health Rolls Up</w:t>
        </w:r>
      </w:hyperlink>
    </w:p>
    <w:p w14:paraId="4548D1E6" w14:textId="77777777" w:rsidR="006A1369" w:rsidRDefault="006A1369" w:rsidP="003B3ECC"/>
    <w:p w14:paraId="15A94CEF" w14:textId="490D454C" w:rsidR="006A1369" w:rsidRDefault="002F67CA" w:rsidP="006A1369">
      <w:pPr>
        <w:pStyle w:val="AlertLabel"/>
        <w:framePr w:wrap="notBeside"/>
      </w:pPr>
      <w:r>
        <w:rPr>
          <w:noProof/>
        </w:rPr>
        <w:drawing>
          <wp:inline distT="0" distB="0" distL="0" distR="0" wp14:anchorId="4AFF26C3" wp14:editId="4D943049">
            <wp:extent cx="2286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006A1369">
        <w:t xml:space="preserve">Note </w:t>
      </w:r>
    </w:p>
    <w:p w14:paraId="1AF92147" w14:textId="197CD204" w:rsidR="008B4D53" w:rsidRDefault="003B3ECC" w:rsidP="006A1369">
      <w:pPr>
        <w:ind w:left="360"/>
      </w:pPr>
      <w:r>
        <w:t>For details on the disco</w:t>
      </w:r>
      <w:r w:rsidR="0088260C">
        <w:t xml:space="preserve">veries, rules, monitors and views </w:t>
      </w:r>
      <w:r>
        <w:t xml:space="preserve">contained in this monitoring pack, see </w:t>
      </w:r>
      <w:r w:rsidR="00C5020B">
        <w:t xml:space="preserve">the </w:t>
      </w:r>
      <w:r w:rsidR="008B4D53">
        <w:t>following sections of this guide:</w:t>
      </w:r>
    </w:p>
    <w:p w14:paraId="5E21D2F9" w14:textId="74C07222" w:rsidR="00FF7167" w:rsidRDefault="00D044DF" w:rsidP="00FF7167">
      <w:pPr>
        <w:numPr>
          <w:ilvl w:val="0"/>
          <w:numId w:val="15"/>
        </w:numPr>
      </w:pPr>
      <w:hyperlink w:anchor="_Appendix:_Monitoring_Pack" w:history="1">
        <w:r w:rsidR="00FF7167" w:rsidRPr="0068176A">
          <w:rPr>
            <w:rStyle w:val="Hyperlink"/>
            <w:szCs w:val="20"/>
          </w:rPr>
          <w:t>Appendix: Management Pack Objects and Workflows</w:t>
        </w:r>
      </w:hyperlink>
    </w:p>
    <w:p w14:paraId="6491ACA8" w14:textId="5238AC6E" w:rsidR="00FF7167" w:rsidRDefault="00D044DF" w:rsidP="00FF7167">
      <w:pPr>
        <w:numPr>
          <w:ilvl w:val="0"/>
          <w:numId w:val="15"/>
        </w:numPr>
      </w:pPr>
      <w:hyperlink w:anchor="_Appendix:_Monitoring_Pack_1" w:history="1">
        <w:r w:rsidR="00FF7167" w:rsidRPr="009F2576">
          <w:rPr>
            <w:rStyle w:val="Hyperlink"/>
            <w:szCs w:val="20"/>
          </w:rPr>
          <w:t>Appendix: Management Pack Views and Dashboards</w:t>
        </w:r>
      </w:hyperlink>
    </w:p>
    <w:p w14:paraId="783ECE12" w14:textId="77777777" w:rsidR="003B3ECC" w:rsidRPr="009709D7" w:rsidRDefault="003B3ECC" w:rsidP="00387C76">
      <w:pPr>
        <w:pStyle w:val="Heading3"/>
      </w:pPr>
      <w:bookmarkStart w:id="24" w:name="_Monitoring_Scenarios"/>
      <w:bookmarkStart w:id="25" w:name="_Toc384659798"/>
      <w:bookmarkStart w:id="26" w:name="_Ref384669233"/>
      <w:bookmarkStart w:id="27" w:name="_Toc486011434"/>
      <w:bookmarkEnd w:id="24"/>
      <w:r w:rsidRPr="009709D7">
        <w:t>Monitoring Scenarios</w:t>
      </w:r>
      <w:bookmarkStart w:id="28" w:name="z5a9ff008734b4183946f840ae0464ab0"/>
      <w:bookmarkEnd w:id="25"/>
      <w:bookmarkEnd w:id="26"/>
      <w:bookmarkEnd w:id="28"/>
      <w:bookmarkEnd w:id="27"/>
    </w:p>
    <w:p w14:paraId="3F839745" w14:textId="73300088" w:rsidR="00197D0E" w:rsidRDefault="00197D0E" w:rsidP="00387C76">
      <w:pPr>
        <w:pStyle w:val="Heading4"/>
      </w:pPr>
      <w:bookmarkStart w:id="29" w:name="_Toc486011435"/>
      <w:r w:rsidRPr="009709D7">
        <w:t xml:space="preserve">Discovery of </w:t>
      </w:r>
      <w:r w:rsidR="00422798" w:rsidRPr="009709D7">
        <w:t xml:space="preserve">SQL </w:t>
      </w:r>
      <w:r w:rsidR="00CB0D62">
        <w:t>Server 2016 Reporting Services</w:t>
      </w:r>
      <w:r w:rsidR="00422798" w:rsidRPr="009709D7">
        <w:t xml:space="preserve"> Instance</w:t>
      </w:r>
      <w:bookmarkEnd w:id="29"/>
    </w:p>
    <w:p w14:paraId="3E8FA391" w14:textId="12736AAE" w:rsidR="0010376B" w:rsidRDefault="005A570A" w:rsidP="00D9572D">
      <w:r>
        <w:t>Microsoft System Center Management</w:t>
      </w:r>
      <w:r w:rsidR="00BA11EA" w:rsidRPr="00406C5E">
        <w:t xml:space="preserve"> Pack for SQL </w:t>
      </w:r>
      <w:r w:rsidR="00CB0D62">
        <w:t>Server 2016 Reporting Services</w:t>
      </w:r>
      <w:r w:rsidR="00BA11EA" w:rsidRPr="00406C5E">
        <w:t xml:space="preserve"> (Native Mode)</w:t>
      </w:r>
      <w:r w:rsidR="00BA11EA">
        <w:t xml:space="preserve"> </w:t>
      </w:r>
      <w:r w:rsidR="00422798">
        <w:t>automatically discover</w:t>
      </w:r>
      <w:r w:rsidR="00D541FA">
        <w:t>s</w:t>
      </w:r>
      <w:r w:rsidR="00422798">
        <w:t xml:space="preserve"> instances of SSRS </w:t>
      </w:r>
      <w:r w:rsidR="002B5D0E">
        <w:t>2016</w:t>
      </w:r>
      <w:r w:rsidR="00422798">
        <w:t xml:space="preserve">. To enable this, </w:t>
      </w:r>
      <w:r w:rsidR="00B054ED">
        <w:t xml:space="preserve">the </w:t>
      </w:r>
      <w:r w:rsidR="00422798">
        <w:t xml:space="preserve">monitoring pack implements </w:t>
      </w:r>
      <w:r w:rsidR="00C615EA">
        <w:t xml:space="preserve">the </w:t>
      </w:r>
      <w:r w:rsidR="00422798">
        <w:t>following workflow:</w:t>
      </w:r>
    </w:p>
    <w:p w14:paraId="27455EC4" w14:textId="741C6FEC" w:rsidR="00422798" w:rsidRPr="00534285" w:rsidRDefault="00422798" w:rsidP="00C33621">
      <w:pPr>
        <w:pStyle w:val="ListParagraph"/>
        <w:numPr>
          <w:ilvl w:val="0"/>
          <w:numId w:val="25"/>
        </w:numPr>
        <w:rPr>
          <w:rFonts w:ascii="Arial" w:hAnsi="Arial" w:cs="Arial"/>
          <w:sz w:val="20"/>
          <w:szCs w:val="20"/>
        </w:rPr>
      </w:pPr>
      <w:r w:rsidRPr="00534285">
        <w:rPr>
          <w:rFonts w:ascii="Arial" w:hAnsi="Arial" w:cs="Arial"/>
          <w:sz w:val="20"/>
          <w:szCs w:val="20"/>
        </w:rPr>
        <w:t>Monitoring pack reads</w:t>
      </w:r>
      <w:r w:rsidR="00C615EA">
        <w:rPr>
          <w:rFonts w:ascii="Arial" w:hAnsi="Arial" w:cs="Arial"/>
          <w:sz w:val="20"/>
          <w:szCs w:val="20"/>
        </w:rPr>
        <w:t xml:space="preserve"> the</w:t>
      </w:r>
      <w:r w:rsidRPr="00534285">
        <w:rPr>
          <w:rFonts w:ascii="Arial" w:hAnsi="Arial" w:cs="Arial"/>
          <w:sz w:val="20"/>
          <w:szCs w:val="20"/>
        </w:rPr>
        <w:t xml:space="preserve"> registry to detect if the installation of SQL </w:t>
      </w:r>
      <w:r w:rsidR="00CB0D62">
        <w:rPr>
          <w:rFonts w:ascii="Arial" w:hAnsi="Arial" w:cs="Arial"/>
          <w:sz w:val="20"/>
          <w:szCs w:val="20"/>
        </w:rPr>
        <w:t>Server 2016 Reporting Services</w:t>
      </w:r>
      <w:r w:rsidRPr="00534285">
        <w:rPr>
          <w:rFonts w:ascii="Arial" w:hAnsi="Arial" w:cs="Arial"/>
          <w:sz w:val="20"/>
          <w:szCs w:val="20"/>
        </w:rPr>
        <w:t xml:space="preserve"> exists on the server. If the </w:t>
      </w:r>
      <w:r w:rsidR="00203FFB" w:rsidRPr="00534285">
        <w:rPr>
          <w:rFonts w:ascii="Arial" w:hAnsi="Arial" w:cs="Arial"/>
          <w:sz w:val="20"/>
          <w:szCs w:val="20"/>
        </w:rPr>
        <w:t>installation has been detected, the monitoring pack creates “Seed” object.</w:t>
      </w:r>
    </w:p>
    <w:p w14:paraId="1FBF40CB" w14:textId="01FE9CB6" w:rsidR="00203FFB" w:rsidRPr="00534285" w:rsidRDefault="00203FFB" w:rsidP="00C33621">
      <w:pPr>
        <w:pStyle w:val="ListParagraph"/>
        <w:numPr>
          <w:ilvl w:val="0"/>
          <w:numId w:val="25"/>
        </w:numPr>
        <w:rPr>
          <w:rFonts w:ascii="Arial" w:hAnsi="Arial" w:cs="Arial"/>
          <w:sz w:val="20"/>
          <w:szCs w:val="20"/>
        </w:rPr>
      </w:pPr>
      <w:r w:rsidRPr="00534285">
        <w:rPr>
          <w:rFonts w:ascii="Arial" w:hAnsi="Arial" w:cs="Arial"/>
          <w:sz w:val="20"/>
          <w:szCs w:val="20"/>
        </w:rPr>
        <w:t>If “Seed” object has been discovered, the monitoring pack reads various data</w:t>
      </w:r>
      <w:r w:rsidR="00DE7F5D" w:rsidRPr="00534285">
        <w:rPr>
          <w:rFonts w:ascii="Arial" w:hAnsi="Arial" w:cs="Arial"/>
          <w:sz w:val="20"/>
          <w:szCs w:val="20"/>
        </w:rPr>
        <w:t xml:space="preserve"> </w:t>
      </w:r>
      <w:r w:rsidRPr="00534285">
        <w:rPr>
          <w:rFonts w:ascii="Arial" w:hAnsi="Arial" w:cs="Arial"/>
          <w:sz w:val="20"/>
          <w:szCs w:val="20"/>
        </w:rPr>
        <w:t>sources (</w:t>
      </w:r>
      <w:r w:rsidR="00C615EA">
        <w:rPr>
          <w:rFonts w:ascii="Arial" w:hAnsi="Arial" w:cs="Arial"/>
          <w:sz w:val="20"/>
          <w:szCs w:val="20"/>
        </w:rPr>
        <w:t xml:space="preserve">the </w:t>
      </w:r>
      <w:r w:rsidRPr="00534285">
        <w:rPr>
          <w:rFonts w:ascii="Arial" w:hAnsi="Arial" w:cs="Arial"/>
          <w:sz w:val="20"/>
          <w:szCs w:val="20"/>
        </w:rPr>
        <w:t>registry, WMI, SSRS configuration file, etc.) to discover instance properties and “Deployment Seed” object.</w:t>
      </w:r>
    </w:p>
    <w:p w14:paraId="072564FF" w14:textId="77777777" w:rsidR="00203FFB" w:rsidRDefault="00203FFB" w:rsidP="00203FFB">
      <w:pPr>
        <w:pStyle w:val="AlertLabel"/>
        <w:framePr w:wrap="notBeside"/>
      </w:pPr>
      <w:r>
        <w:rPr>
          <w:noProof/>
        </w:rPr>
        <w:drawing>
          <wp:inline distT="0" distB="0" distL="0" distR="0" wp14:anchorId="5D2E3F35" wp14:editId="523BBF53">
            <wp:extent cx="228600" cy="1524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t xml:space="preserve">Note </w:t>
      </w:r>
    </w:p>
    <w:p w14:paraId="2F1F18E1" w14:textId="5868B73C" w:rsidR="00203FFB" w:rsidRDefault="00203FFB" w:rsidP="00203FFB">
      <w:pPr>
        <w:ind w:left="360"/>
      </w:pPr>
      <w:r>
        <w:t>“Deployment Seed” object is an unhosted object</w:t>
      </w:r>
      <w:r w:rsidR="007913F2">
        <w:t>,</w:t>
      </w:r>
      <w:r>
        <w:t xml:space="preserve"> and is managed by SCOM Management Server.</w:t>
      </w:r>
    </w:p>
    <w:p w14:paraId="570A3C8A" w14:textId="77777777" w:rsidR="00203FFB" w:rsidRDefault="00203FFB" w:rsidP="00203FFB">
      <w:pPr>
        <w:pStyle w:val="AlertLabel"/>
        <w:framePr w:wrap="notBeside"/>
      </w:pPr>
      <w:r>
        <w:rPr>
          <w:noProof/>
        </w:rPr>
        <w:drawing>
          <wp:inline distT="0" distB="0" distL="0" distR="0" wp14:anchorId="1ACA9D1B" wp14:editId="69F9C835">
            <wp:extent cx="228600" cy="15240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t xml:space="preserve">Note </w:t>
      </w:r>
    </w:p>
    <w:p w14:paraId="0386E7FC" w14:textId="379097D5" w:rsidR="00203FFB" w:rsidRDefault="00203FFB" w:rsidP="00203FFB">
      <w:pPr>
        <w:ind w:left="360"/>
      </w:pPr>
      <w:r>
        <w:lastRenderedPageBreak/>
        <w:t xml:space="preserve">Appropriate permissions are required to access all </w:t>
      </w:r>
      <w:r w:rsidR="007913F2">
        <w:t xml:space="preserve">the </w:t>
      </w:r>
      <w:r>
        <w:t>necessary data</w:t>
      </w:r>
      <w:r w:rsidR="00DE7F5D">
        <w:t xml:space="preserve"> </w:t>
      </w:r>
      <w:r>
        <w:t>sources. Please review “</w:t>
      </w:r>
      <w:hyperlink w:anchor="_Security_Configuration" w:history="1">
        <w:r w:rsidR="00FF7167" w:rsidRPr="00FF7167">
          <w:rPr>
            <w:rStyle w:val="Hyperlink"/>
            <w:szCs w:val="20"/>
          </w:rPr>
          <w:t>Security Configuration</w:t>
        </w:r>
      </w:hyperlink>
      <w:r>
        <w:t>” section of this guide for details.</w:t>
      </w:r>
    </w:p>
    <w:p w14:paraId="01041151" w14:textId="63FC1A6F" w:rsidR="00422798" w:rsidRDefault="00422798" w:rsidP="00422798">
      <w:pPr>
        <w:pStyle w:val="Heading4"/>
      </w:pPr>
      <w:bookmarkStart w:id="30" w:name="_Toc486011436"/>
      <w:r w:rsidRPr="009709D7">
        <w:t xml:space="preserve">Discovery of SQL </w:t>
      </w:r>
      <w:r w:rsidR="00CB0D62">
        <w:t>Server 2016 Reporting Services</w:t>
      </w:r>
      <w:r w:rsidRPr="009709D7">
        <w:t xml:space="preserve"> Deployment</w:t>
      </w:r>
      <w:bookmarkEnd w:id="30"/>
    </w:p>
    <w:p w14:paraId="52145654" w14:textId="069435E3" w:rsidR="00203FFB" w:rsidRDefault="005A570A" w:rsidP="00843516">
      <w:r>
        <w:t>Microsoft System Center Management</w:t>
      </w:r>
      <w:r w:rsidR="00BA11EA" w:rsidRPr="00406C5E">
        <w:t xml:space="preserve"> Pack for SQL </w:t>
      </w:r>
      <w:r w:rsidR="00CB0D62">
        <w:t>Server 2016 Reporting Services</w:t>
      </w:r>
      <w:r w:rsidR="00BA11EA" w:rsidRPr="00406C5E">
        <w:t xml:space="preserve"> (Native Mode)</w:t>
      </w:r>
      <w:r w:rsidR="00BA11EA">
        <w:t xml:space="preserve"> </w:t>
      </w:r>
      <w:r w:rsidR="00203FFB">
        <w:t xml:space="preserve">automatically discovers Deployments of SQL </w:t>
      </w:r>
      <w:r w:rsidR="00CB0D62">
        <w:t>Server 2016 Reporting Services</w:t>
      </w:r>
      <w:r w:rsidR="00203FFB">
        <w:t xml:space="preserve">. Deployment includes </w:t>
      </w:r>
      <w:r w:rsidR="002E41F1">
        <w:t xml:space="preserve">the </w:t>
      </w:r>
      <w:r w:rsidR="00203FFB">
        <w:t>following components:</w:t>
      </w:r>
    </w:p>
    <w:p w14:paraId="3C7097E4" w14:textId="7D7164B6" w:rsidR="00203FFB" w:rsidRPr="00534285" w:rsidRDefault="00203FFB" w:rsidP="00C33621">
      <w:pPr>
        <w:pStyle w:val="ListParagraph"/>
        <w:numPr>
          <w:ilvl w:val="0"/>
          <w:numId w:val="26"/>
        </w:numPr>
        <w:rPr>
          <w:rFonts w:ascii="Arial" w:hAnsi="Arial" w:cs="Arial"/>
          <w:sz w:val="20"/>
          <w:szCs w:val="20"/>
        </w:rPr>
      </w:pPr>
      <w:r w:rsidRPr="00534285">
        <w:rPr>
          <w:rFonts w:ascii="Arial" w:hAnsi="Arial" w:cs="Arial"/>
          <w:sz w:val="20"/>
          <w:szCs w:val="20"/>
        </w:rPr>
        <w:t xml:space="preserve">One or more instances of SQL </w:t>
      </w:r>
      <w:r w:rsidR="00CB0D62">
        <w:rPr>
          <w:rFonts w:ascii="Arial" w:hAnsi="Arial" w:cs="Arial"/>
          <w:sz w:val="20"/>
          <w:szCs w:val="20"/>
        </w:rPr>
        <w:t>Server 2016 Reporting Services</w:t>
      </w:r>
      <w:r w:rsidRPr="00534285">
        <w:rPr>
          <w:rFonts w:ascii="Arial" w:hAnsi="Arial" w:cs="Arial"/>
          <w:sz w:val="20"/>
          <w:szCs w:val="20"/>
        </w:rPr>
        <w:t>.</w:t>
      </w:r>
    </w:p>
    <w:p w14:paraId="34CF154E" w14:textId="5EB239B4" w:rsidR="00203FFB" w:rsidRPr="00534285" w:rsidRDefault="00203FFB" w:rsidP="00C33621">
      <w:pPr>
        <w:pStyle w:val="ListParagraph"/>
        <w:numPr>
          <w:ilvl w:val="0"/>
          <w:numId w:val="26"/>
        </w:numPr>
        <w:rPr>
          <w:rFonts w:ascii="Arial" w:hAnsi="Arial" w:cs="Arial"/>
          <w:sz w:val="20"/>
          <w:szCs w:val="20"/>
        </w:rPr>
      </w:pPr>
      <w:r w:rsidRPr="00534285">
        <w:rPr>
          <w:rFonts w:ascii="Arial" w:hAnsi="Arial" w:cs="Arial"/>
          <w:sz w:val="20"/>
          <w:szCs w:val="20"/>
        </w:rPr>
        <w:t>SSRS Catalog SQL Server Databases</w:t>
      </w:r>
    </w:p>
    <w:p w14:paraId="4049F8FD" w14:textId="25AF2FCB" w:rsidR="00203FFB" w:rsidRPr="00534285" w:rsidRDefault="00203FFB" w:rsidP="00C33621">
      <w:pPr>
        <w:pStyle w:val="ListParagraph"/>
        <w:numPr>
          <w:ilvl w:val="0"/>
          <w:numId w:val="26"/>
        </w:numPr>
        <w:rPr>
          <w:rFonts w:ascii="Arial" w:hAnsi="Arial" w:cs="Arial"/>
          <w:sz w:val="20"/>
          <w:szCs w:val="20"/>
        </w:rPr>
      </w:pPr>
      <w:r w:rsidRPr="00534285">
        <w:rPr>
          <w:rFonts w:ascii="Arial" w:hAnsi="Arial" w:cs="Arial"/>
          <w:sz w:val="20"/>
          <w:szCs w:val="20"/>
        </w:rPr>
        <w:t>SSRS Temporary SQL Server Database.</w:t>
      </w:r>
    </w:p>
    <w:p w14:paraId="765C99E9" w14:textId="77777777" w:rsidR="00203FFB" w:rsidRDefault="00203FFB" w:rsidP="00203FFB"/>
    <w:p w14:paraId="38961933" w14:textId="26471300" w:rsidR="00203FFB" w:rsidRDefault="00203FFB" w:rsidP="00203FFB">
      <w:r>
        <w:t>Deployment discovery runs on a SCOM Management Server</w:t>
      </w:r>
      <w:r w:rsidR="00802579">
        <w:t>,</w:t>
      </w:r>
      <w:r>
        <w:t xml:space="preserve"> and queries SCOM API to get the list of SSRS Instances</w:t>
      </w:r>
      <w:r w:rsidR="002E41F1">
        <w:t>,</w:t>
      </w:r>
      <w:r>
        <w:t xml:space="preserve"> as well as the list of databases discovered at different servers.</w:t>
      </w:r>
    </w:p>
    <w:p w14:paraId="5C60A779" w14:textId="0231A231" w:rsidR="005D6D85" w:rsidRDefault="00203FFB" w:rsidP="00203FFB">
      <w:r>
        <w:t xml:space="preserve">Deployment discovery not only </w:t>
      </w:r>
      <w:r w:rsidR="005D6D85">
        <w:t xml:space="preserve">creates </w:t>
      </w:r>
      <w:r>
        <w:t xml:space="preserve">“Deployment” object, but also “Deployment Watcher” object. </w:t>
      </w:r>
      <w:r w:rsidR="005D6D85">
        <w:t>Both objects are unhosted.</w:t>
      </w:r>
    </w:p>
    <w:p w14:paraId="246173E4" w14:textId="7D745DDF" w:rsidR="00203FFB" w:rsidRDefault="005D6D85" w:rsidP="00203FFB">
      <w:r>
        <w:t xml:space="preserve">SSRS Scale-out Deployment is a distributed application by its nature, therefore </w:t>
      </w:r>
      <w:r w:rsidR="00203FFB">
        <w:t xml:space="preserve">“Deployment” object is managed by Management Server, its purpose is to </w:t>
      </w:r>
      <w:r>
        <w:t>combine the health of various SSRS components and group respective SCOM objects.</w:t>
      </w:r>
    </w:p>
    <w:p w14:paraId="245ABEA2" w14:textId="5DF1576A" w:rsidR="00740909" w:rsidRDefault="005D6D85" w:rsidP="00740909">
      <w:r>
        <w:t>“Deployment Watcher” is an auxiliary object</w:t>
      </w:r>
      <w:r w:rsidR="00802579">
        <w:t>,</w:t>
      </w:r>
      <w:r>
        <w:t xml:space="preserve"> and is managed by either </w:t>
      </w:r>
      <w:r w:rsidR="002E41F1">
        <w:t xml:space="preserve">an </w:t>
      </w:r>
      <w:r>
        <w:t>agent installed on the server</w:t>
      </w:r>
      <w:r w:rsidR="002E41F1">
        <w:t xml:space="preserve"> hosting</w:t>
      </w:r>
      <w:r>
        <w:t xml:space="preserve"> SSRS Catalog Database</w:t>
      </w:r>
      <w:r w:rsidR="002E41F1">
        <w:t>,</w:t>
      </w:r>
      <w:r>
        <w:t xml:space="preserve"> or </w:t>
      </w:r>
      <w:r w:rsidR="002E41F1">
        <w:t xml:space="preserve">an </w:t>
      </w:r>
      <w:r>
        <w:t xml:space="preserve">agent </w:t>
      </w:r>
      <w:r w:rsidR="002E41F1">
        <w:t>hosting</w:t>
      </w:r>
      <w:r>
        <w:t xml:space="preserve"> one of SSRS Instances from the given deployment.</w:t>
      </w:r>
      <w:r w:rsidR="00A13729">
        <w:t xml:space="preserve"> This object is used to collect information about SQL </w:t>
      </w:r>
      <w:r w:rsidR="00CB0D62">
        <w:t>Server 2016 Reporting Services</w:t>
      </w:r>
      <w:r w:rsidR="00A13729">
        <w:t xml:space="preserve"> deployment in its entirety.</w:t>
      </w:r>
    </w:p>
    <w:p w14:paraId="00D99A6E" w14:textId="77777777" w:rsidR="00740909" w:rsidRDefault="00740909" w:rsidP="00740909">
      <w:pPr>
        <w:pStyle w:val="AlertLabel"/>
        <w:framePr w:wrap="notBeside"/>
      </w:pPr>
      <w:r>
        <w:rPr>
          <w:noProof/>
        </w:rPr>
        <w:drawing>
          <wp:inline distT="0" distB="0" distL="0" distR="0" wp14:anchorId="0276E945" wp14:editId="26DF9F5C">
            <wp:extent cx="228600" cy="15240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t xml:space="preserve">Note </w:t>
      </w:r>
    </w:p>
    <w:p w14:paraId="2D72049C" w14:textId="061819EE" w:rsidR="00E66953" w:rsidRDefault="00740909" w:rsidP="00E66953">
      <w:pPr>
        <w:ind w:left="360"/>
      </w:pPr>
      <w:r>
        <w:t xml:space="preserve">Appropriate permissions are required to access all </w:t>
      </w:r>
      <w:r w:rsidR="009138DF">
        <w:t xml:space="preserve">the </w:t>
      </w:r>
      <w:r>
        <w:t>necessary data</w:t>
      </w:r>
      <w:r w:rsidR="00DE7F5D">
        <w:t xml:space="preserve"> </w:t>
      </w:r>
      <w:r>
        <w:t>sources. Please review “</w:t>
      </w:r>
      <w:hyperlink w:anchor="_Security_Configuration" w:history="1">
        <w:r w:rsidR="00FF7167" w:rsidRPr="00FF7167">
          <w:rPr>
            <w:rStyle w:val="Hyperlink"/>
            <w:szCs w:val="20"/>
          </w:rPr>
          <w:t>Security Configuration</w:t>
        </w:r>
      </w:hyperlink>
      <w:r>
        <w:t>” section of this guide for details.</w:t>
      </w:r>
    </w:p>
    <w:p w14:paraId="0A27AEBD" w14:textId="77777777" w:rsidR="00E66953" w:rsidRDefault="00E66953" w:rsidP="00E66953">
      <w:pPr>
        <w:pStyle w:val="AlertLabel"/>
        <w:framePr w:wrap="notBeside"/>
      </w:pPr>
      <w:r>
        <w:rPr>
          <w:noProof/>
        </w:rPr>
        <w:drawing>
          <wp:inline distT="0" distB="0" distL="0" distR="0" wp14:anchorId="28638667" wp14:editId="0D27ECC5">
            <wp:extent cx="228600" cy="15240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t xml:space="preserve">Note </w:t>
      </w:r>
    </w:p>
    <w:p w14:paraId="56B3953D" w14:textId="55F865A0" w:rsidR="00E66953" w:rsidRPr="00A13729" w:rsidRDefault="005A570A" w:rsidP="00E66953">
      <w:pPr>
        <w:ind w:left="360"/>
      </w:pPr>
      <w:r>
        <w:t>Microsoft System Center Management</w:t>
      </w:r>
      <w:r w:rsidR="00BA11EA" w:rsidRPr="00406C5E">
        <w:t xml:space="preserve"> Pack for SQL </w:t>
      </w:r>
      <w:r w:rsidR="00CB0D62">
        <w:t>Server 2016 Reporting Services</w:t>
      </w:r>
      <w:r w:rsidR="00BA11EA" w:rsidRPr="00406C5E">
        <w:t xml:space="preserve"> (Native Mode)</w:t>
      </w:r>
      <w:r w:rsidR="00BA11EA">
        <w:t xml:space="preserve"> </w:t>
      </w:r>
      <w:r w:rsidR="00E66953">
        <w:t xml:space="preserve">doesn’t discover </w:t>
      </w:r>
      <w:r w:rsidR="00AA4576">
        <w:t xml:space="preserve">any </w:t>
      </w:r>
      <w:r w:rsidR="00E66953">
        <w:t xml:space="preserve">database objects for SSRS Catalog Database and SSRS Temporary Database. You should install SCOM Monitoring Pack for SQL Server to enable this functionality. </w:t>
      </w:r>
    </w:p>
    <w:p w14:paraId="624256EF" w14:textId="401F74FA" w:rsidR="00422798" w:rsidRDefault="00422798" w:rsidP="00203FFB">
      <w:pPr>
        <w:pStyle w:val="Heading4"/>
      </w:pPr>
      <w:bookmarkStart w:id="31" w:name="_Toc486011437"/>
      <w:r w:rsidRPr="009709D7">
        <w:t xml:space="preserve">Availability of SQL </w:t>
      </w:r>
      <w:r w:rsidR="00CB0D62">
        <w:t>Server 2016 Reporting Services</w:t>
      </w:r>
      <w:r w:rsidR="0059336D">
        <w:t xml:space="preserve"> components</w:t>
      </w:r>
      <w:bookmarkEnd w:id="31"/>
    </w:p>
    <w:p w14:paraId="2F9AE8AF" w14:textId="1FAD4468" w:rsidR="00740909" w:rsidRDefault="00740909" w:rsidP="00740909">
      <w:r>
        <w:t>This monitoring pack introduces</w:t>
      </w:r>
      <w:r w:rsidR="001456D7">
        <w:t xml:space="preserve"> </w:t>
      </w:r>
      <w:r>
        <w:t>a set of monitors</w:t>
      </w:r>
      <w:r w:rsidR="001456D7">
        <w:t>,</w:t>
      </w:r>
      <w:r>
        <w:t xml:space="preserve"> which enable the monitoring of both SSRS Deployments and SSRS Instances. </w:t>
      </w:r>
      <w:r w:rsidR="001456D7">
        <w:t>The m</w:t>
      </w:r>
      <w:r>
        <w:t>onitors verify the availability of these components from following perspectives:</w:t>
      </w:r>
    </w:p>
    <w:p w14:paraId="7EB7D962" w14:textId="77777777" w:rsidR="00740909" w:rsidRPr="00534285" w:rsidRDefault="00740909" w:rsidP="00740909">
      <w:pPr>
        <w:pStyle w:val="ListParagraph"/>
        <w:numPr>
          <w:ilvl w:val="0"/>
          <w:numId w:val="15"/>
        </w:numPr>
        <w:rPr>
          <w:rFonts w:ascii="Arial" w:hAnsi="Arial" w:cs="Arial"/>
          <w:sz w:val="20"/>
          <w:szCs w:val="20"/>
        </w:rPr>
      </w:pPr>
      <w:r w:rsidRPr="00534285">
        <w:rPr>
          <w:rFonts w:ascii="Arial" w:hAnsi="Arial" w:cs="Arial"/>
          <w:sz w:val="20"/>
          <w:szCs w:val="20"/>
        </w:rPr>
        <w:t>SSRS Deployment:</w:t>
      </w:r>
    </w:p>
    <w:p w14:paraId="153F4D77" w14:textId="192689A7" w:rsidR="00740909" w:rsidRPr="00534285" w:rsidRDefault="00740909" w:rsidP="00740909">
      <w:pPr>
        <w:pStyle w:val="ListParagraph"/>
        <w:numPr>
          <w:ilvl w:val="1"/>
          <w:numId w:val="15"/>
        </w:numPr>
        <w:rPr>
          <w:rFonts w:ascii="Arial" w:hAnsi="Arial" w:cs="Arial"/>
          <w:sz w:val="20"/>
          <w:szCs w:val="20"/>
        </w:rPr>
      </w:pPr>
      <w:r w:rsidRPr="00534285">
        <w:rPr>
          <w:rFonts w:ascii="Arial" w:hAnsi="Arial" w:cs="Arial"/>
          <w:sz w:val="20"/>
          <w:szCs w:val="20"/>
        </w:rPr>
        <w:t>SSRS catalog database is accessible</w:t>
      </w:r>
      <w:r w:rsidR="00DE7F5D" w:rsidRPr="00534285">
        <w:rPr>
          <w:rFonts w:ascii="Arial" w:hAnsi="Arial" w:cs="Arial"/>
          <w:sz w:val="20"/>
          <w:szCs w:val="20"/>
        </w:rPr>
        <w:t>;</w:t>
      </w:r>
    </w:p>
    <w:p w14:paraId="7BD9F33F" w14:textId="767B7EC4" w:rsidR="00740909" w:rsidRPr="00534285" w:rsidRDefault="00740909" w:rsidP="00740909">
      <w:pPr>
        <w:pStyle w:val="ListParagraph"/>
        <w:numPr>
          <w:ilvl w:val="1"/>
          <w:numId w:val="15"/>
        </w:numPr>
        <w:rPr>
          <w:rFonts w:ascii="Arial" w:hAnsi="Arial" w:cs="Arial"/>
          <w:sz w:val="20"/>
          <w:szCs w:val="20"/>
        </w:rPr>
      </w:pPr>
      <w:r w:rsidRPr="00534285">
        <w:rPr>
          <w:rFonts w:ascii="Arial" w:hAnsi="Arial" w:cs="Arial"/>
          <w:sz w:val="20"/>
          <w:szCs w:val="20"/>
        </w:rPr>
        <w:t>SSRS temporary database is accessible</w:t>
      </w:r>
      <w:r w:rsidR="00DE7F5D" w:rsidRPr="00534285">
        <w:rPr>
          <w:rFonts w:ascii="Arial" w:hAnsi="Arial" w:cs="Arial"/>
          <w:sz w:val="20"/>
          <w:szCs w:val="20"/>
        </w:rPr>
        <w:t>;</w:t>
      </w:r>
    </w:p>
    <w:p w14:paraId="2EAEDC96" w14:textId="7ABB20C2" w:rsidR="00740909" w:rsidRPr="00534285" w:rsidRDefault="00DE7F5D" w:rsidP="00740909">
      <w:pPr>
        <w:pStyle w:val="ListParagraph"/>
        <w:numPr>
          <w:ilvl w:val="1"/>
          <w:numId w:val="15"/>
        </w:numPr>
        <w:rPr>
          <w:rFonts w:ascii="Arial" w:hAnsi="Arial" w:cs="Arial"/>
          <w:sz w:val="20"/>
          <w:szCs w:val="20"/>
        </w:rPr>
      </w:pPr>
      <w:r w:rsidRPr="00534285">
        <w:rPr>
          <w:rFonts w:ascii="Arial" w:hAnsi="Arial" w:cs="Arial"/>
          <w:sz w:val="20"/>
          <w:szCs w:val="20"/>
        </w:rPr>
        <w:t>There are no broken references to shared data sources;</w:t>
      </w:r>
    </w:p>
    <w:p w14:paraId="3EEA2045" w14:textId="16CC21B1" w:rsidR="00DE7F5D" w:rsidRPr="00534285" w:rsidRDefault="00DE7F5D" w:rsidP="00740909">
      <w:pPr>
        <w:pStyle w:val="ListParagraph"/>
        <w:numPr>
          <w:ilvl w:val="1"/>
          <w:numId w:val="15"/>
        </w:numPr>
        <w:rPr>
          <w:rFonts w:ascii="Arial" w:hAnsi="Arial" w:cs="Arial"/>
          <w:sz w:val="20"/>
          <w:szCs w:val="20"/>
        </w:rPr>
      </w:pPr>
      <w:r w:rsidRPr="00534285">
        <w:rPr>
          <w:rFonts w:ascii="Arial" w:hAnsi="Arial" w:cs="Arial"/>
          <w:sz w:val="20"/>
          <w:szCs w:val="20"/>
        </w:rPr>
        <w:t>Number of failed report executions (expressed as percentage of total report executions) is below the threshold;</w:t>
      </w:r>
    </w:p>
    <w:p w14:paraId="479413E5" w14:textId="3035538D" w:rsidR="00DE7F5D" w:rsidRPr="00534285" w:rsidRDefault="00DE7F5D" w:rsidP="00740909">
      <w:pPr>
        <w:pStyle w:val="ListParagraph"/>
        <w:numPr>
          <w:ilvl w:val="1"/>
          <w:numId w:val="15"/>
        </w:numPr>
        <w:rPr>
          <w:rFonts w:ascii="Arial" w:hAnsi="Arial" w:cs="Arial"/>
          <w:sz w:val="20"/>
          <w:szCs w:val="20"/>
        </w:rPr>
      </w:pPr>
      <w:r w:rsidRPr="00534285">
        <w:rPr>
          <w:rFonts w:ascii="Arial" w:hAnsi="Arial" w:cs="Arial"/>
          <w:sz w:val="20"/>
          <w:szCs w:val="20"/>
        </w:rPr>
        <w:lastRenderedPageBreak/>
        <w:t>All instances within deployment are discovered.</w:t>
      </w:r>
    </w:p>
    <w:p w14:paraId="1C9B5A10" w14:textId="6779B969" w:rsidR="00740909" w:rsidRPr="00534285" w:rsidRDefault="00DE7F5D" w:rsidP="00740909">
      <w:pPr>
        <w:pStyle w:val="ListParagraph"/>
        <w:numPr>
          <w:ilvl w:val="0"/>
          <w:numId w:val="15"/>
        </w:numPr>
        <w:rPr>
          <w:rFonts w:ascii="Arial" w:hAnsi="Arial" w:cs="Arial"/>
          <w:sz w:val="20"/>
          <w:szCs w:val="20"/>
        </w:rPr>
      </w:pPr>
      <w:r w:rsidRPr="00534285">
        <w:rPr>
          <w:rFonts w:ascii="Arial" w:hAnsi="Arial" w:cs="Arial"/>
          <w:sz w:val="20"/>
          <w:szCs w:val="20"/>
        </w:rPr>
        <w:t>SSRS Instance:</w:t>
      </w:r>
    </w:p>
    <w:p w14:paraId="19566203" w14:textId="77777777" w:rsidR="00DE7F5D" w:rsidRPr="00534285" w:rsidRDefault="00DE7F5D" w:rsidP="00DE7F5D">
      <w:pPr>
        <w:pStyle w:val="ListParagraph"/>
        <w:numPr>
          <w:ilvl w:val="1"/>
          <w:numId w:val="15"/>
        </w:numPr>
        <w:rPr>
          <w:rFonts w:ascii="Arial" w:hAnsi="Arial" w:cs="Arial"/>
          <w:sz w:val="20"/>
          <w:szCs w:val="20"/>
        </w:rPr>
      </w:pPr>
      <w:r w:rsidRPr="00534285">
        <w:rPr>
          <w:rFonts w:ascii="Arial" w:hAnsi="Arial" w:cs="Arial"/>
          <w:sz w:val="20"/>
          <w:szCs w:val="20"/>
        </w:rPr>
        <w:t>SSRS catalog database is accessible;</w:t>
      </w:r>
    </w:p>
    <w:p w14:paraId="21FAD8B2" w14:textId="77777777" w:rsidR="00DE7F5D" w:rsidRPr="00534285" w:rsidRDefault="00DE7F5D" w:rsidP="00DE7F5D">
      <w:pPr>
        <w:pStyle w:val="ListParagraph"/>
        <w:numPr>
          <w:ilvl w:val="1"/>
          <w:numId w:val="15"/>
        </w:numPr>
        <w:rPr>
          <w:rFonts w:ascii="Arial" w:hAnsi="Arial" w:cs="Arial"/>
          <w:sz w:val="20"/>
          <w:szCs w:val="20"/>
        </w:rPr>
      </w:pPr>
      <w:r w:rsidRPr="00534285">
        <w:rPr>
          <w:rFonts w:ascii="Arial" w:hAnsi="Arial" w:cs="Arial"/>
          <w:sz w:val="20"/>
          <w:szCs w:val="20"/>
        </w:rPr>
        <w:t>SSRS temporary database is accessible;</w:t>
      </w:r>
    </w:p>
    <w:p w14:paraId="0D67B079" w14:textId="08D3104F" w:rsidR="00DE7F5D" w:rsidRPr="00534285" w:rsidRDefault="00DE7F5D" w:rsidP="00DE7F5D">
      <w:pPr>
        <w:pStyle w:val="ListParagraph"/>
        <w:numPr>
          <w:ilvl w:val="1"/>
          <w:numId w:val="15"/>
        </w:numPr>
        <w:rPr>
          <w:rFonts w:ascii="Arial" w:hAnsi="Arial" w:cs="Arial"/>
          <w:sz w:val="20"/>
          <w:szCs w:val="20"/>
        </w:rPr>
      </w:pPr>
      <w:r w:rsidRPr="00534285">
        <w:rPr>
          <w:rFonts w:ascii="Arial" w:hAnsi="Arial" w:cs="Arial"/>
          <w:sz w:val="20"/>
          <w:szCs w:val="20"/>
        </w:rPr>
        <w:t>SSRS windows service is started;</w:t>
      </w:r>
    </w:p>
    <w:p w14:paraId="5DE9D371" w14:textId="24255023" w:rsidR="00DE7F5D" w:rsidRPr="00534285" w:rsidRDefault="00DE7F5D" w:rsidP="00DE7F5D">
      <w:pPr>
        <w:pStyle w:val="ListParagraph"/>
        <w:numPr>
          <w:ilvl w:val="1"/>
          <w:numId w:val="15"/>
        </w:numPr>
        <w:rPr>
          <w:rFonts w:ascii="Arial" w:hAnsi="Arial" w:cs="Arial"/>
          <w:sz w:val="20"/>
          <w:szCs w:val="20"/>
        </w:rPr>
      </w:pPr>
      <w:r w:rsidRPr="00534285">
        <w:rPr>
          <w:rFonts w:ascii="Arial" w:hAnsi="Arial" w:cs="Arial"/>
          <w:sz w:val="20"/>
          <w:szCs w:val="20"/>
        </w:rPr>
        <w:t>SSRS web service is accessible;</w:t>
      </w:r>
    </w:p>
    <w:p w14:paraId="748683C3" w14:textId="3A7325DC" w:rsidR="00DE7F5D" w:rsidRPr="00534285" w:rsidRDefault="00DE7F5D" w:rsidP="00DE7F5D">
      <w:pPr>
        <w:pStyle w:val="ListParagraph"/>
        <w:numPr>
          <w:ilvl w:val="1"/>
          <w:numId w:val="15"/>
        </w:numPr>
        <w:rPr>
          <w:rFonts w:ascii="Arial" w:hAnsi="Arial" w:cs="Arial"/>
          <w:sz w:val="20"/>
          <w:szCs w:val="20"/>
        </w:rPr>
      </w:pPr>
      <w:r w:rsidRPr="00534285">
        <w:rPr>
          <w:rFonts w:ascii="Arial" w:hAnsi="Arial" w:cs="Arial"/>
          <w:sz w:val="20"/>
          <w:szCs w:val="20"/>
        </w:rPr>
        <w:t>SSRS report manager is accessible;</w:t>
      </w:r>
    </w:p>
    <w:p w14:paraId="6E802B4E" w14:textId="4A28E450" w:rsidR="00DE7F5D" w:rsidRPr="00534285" w:rsidRDefault="00DE7F5D" w:rsidP="00DE7F5D">
      <w:pPr>
        <w:pStyle w:val="ListParagraph"/>
        <w:numPr>
          <w:ilvl w:val="1"/>
          <w:numId w:val="15"/>
        </w:numPr>
        <w:rPr>
          <w:rFonts w:ascii="Arial" w:hAnsi="Arial" w:cs="Arial"/>
          <w:sz w:val="20"/>
          <w:szCs w:val="20"/>
        </w:rPr>
      </w:pPr>
      <w:r w:rsidRPr="00534285">
        <w:rPr>
          <w:rFonts w:ascii="Arial" w:hAnsi="Arial" w:cs="Arial"/>
          <w:sz w:val="20"/>
          <w:szCs w:val="20"/>
        </w:rPr>
        <w:t>SSRS Instance is not using too much CPU resources;</w:t>
      </w:r>
    </w:p>
    <w:p w14:paraId="3CEF7A05" w14:textId="3C18DF1E" w:rsidR="00DE7F5D" w:rsidRPr="00534285" w:rsidRDefault="00DE7F5D" w:rsidP="00DE7F5D">
      <w:pPr>
        <w:pStyle w:val="ListParagraph"/>
        <w:numPr>
          <w:ilvl w:val="1"/>
          <w:numId w:val="15"/>
        </w:numPr>
        <w:rPr>
          <w:rFonts w:ascii="Arial" w:hAnsi="Arial" w:cs="Arial"/>
          <w:sz w:val="20"/>
          <w:szCs w:val="20"/>
        </w:rPr>
      </w:pPr>
      <w:r w:rsidRPr="00534285">
        <w:rPr>
          <w:rFonts w:ascii="Arial" w:hAnsi="Arial" w:cs="Arial"/>
          <w:sz w:val="20"/>
          <w:szCs w:val="20"/>
        </w:rPr>
        <w:t>SSRS Instance is not using too much memory resources;</w:t>
      </w:r>
    </w:p>
    <w:p w14:paraId="38309D0B" w14:textId="77777777" w:rsidR="00A61F36" w:rsidRPr="00534285" w:rsidRDefault="00A61F36" w:rsidP="00A61F36">
      <w:pPr>
        <w:pStyle w:val="ListParagraph"/>
        <w:numPr>
          <w:ilvl w:val="1"/>
          <w:numId w:val="15"/>
        </w:numPr>
        <w:rPr>
          <w:rFonts w:ascii="Arial" w:hAnsi="Arial" w:cs="Arial"/>
          <w:sz w:val="20"/>
          <w:szCs w:val="20"/>
        </w:rPr>
      </w:pPr>
      <w:r w:rsidRPr="00534285">
        <w:rPr>
          <w:rFonts w:ascii="Arial" w:hAnsi="Arial" w:cs="Arial"/>
          <w:sz w:val="20"/>
          <w:szCs w:val="20"/>
        </w:rPr>
        <w:t>There is no memory configuration conflict between SSRS Instance and SQL Server Database Engine (if both components are running on the same server);</w:t>
      </w:r>
    </w:p>
    <w:p w14:paraId="21345825" w14:textId="54AD227B" w:rsidR="00DE7F5D" w:rsidRPr="00534285" w:rsidRDefault="00DE7F5D" w:rsidP="00DE7F5D">
      <w:pPr>
        <w:pStyle w:val="ListParagraph"/>
        <w:numPr>
          <w:ilvl w:val="1"/>
          <w:numId w:val="15"/>
        </w:numPr>
        <w:rPr>
          <w:rFonts w:ascii="Arial" w:hAnsi="Arial" w:cs="Arial"/>
          <w:sz w:val="20"/>
          <w:szCs w:val="20"/>
        </w:rPr>
      </w:pPr>
      <w:r w:rsidRPr="00534285">
        <w:rPr>
          <w:rFonts w:ascii="Arial" w:hAnsi="Arial" w:cs="Arial"/>
          <w:sz w:val="20"/>
          <w:szCs w:val="20"/>
        </w:rPr>
        <w:t>Other processes allow enough memory resources for the SSRS Instance;</w:t>
      </w:r>
    </w:p>
    <w:p w14:paraId="47AF215C" w14:textId="7ECF0AAB" w:rsidR="00E66953" w:rsidRPr="00534285" w:rsidRDefault="00DE7F5D" w:rsidP="009709D7">
      <w:pPr>
        <w:pStyle w:val="ListParagraph"/>
        <w:numPr>
          <w:ilvl w:val="1"/>
          <w:numId w:val="15"/>
        </w:numPr>
        <w:rPr>
          <w:rFonts w:ascii="Arial" w:hAnsi="Arial" w:cs="Arial"/>
          <w:sz w:val="20"/>
          <w:szCs w:val="20"/>
        </w:rPr>
      </w:pPr>
      <w:r w:rsidRPr="00534285">
        <w:rPr>
          <w:rFonts w:ascii="Arial" w:hAnsi="Arial" w:cs="Arial"/>
          <w:sz w:val="20"/>
          <w:szCs w:val="20"/>
        </w:rPr>
        <w:t>Number of failed report executions per minute is below the threshold for the given SSRS Instance;</w:t>
      </w:r>
    </w:p>
    <w:p w14:paraId="249F982C" w14:textId="77777777" w:rsidR="00E66953" w:rsidRDefault="00E66953" w:rsidP="00E66953">
      <w:pPr>
        <w:pStyle w:val="AlertLabel"/>
        <w:framePr w:wrap="notBeside"/>
      </w:pPr>
      <w:r>
        <w:rPr>
          <w:noProof/>
        </w:rPr>
        <w:drawing>
          <wp:inline distT="0" distB="0" distL="0" distR="0" wp14:anchorId="4BC32C4A" wp14:editId="1986DF03">
            <wp:extent cx="228600" cy="15240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t xml:space="preserve">Note </w:t>
      </w:r>
    </w:p>
    <w:p w14:paraId="6555E0D0" w14:textId="352B3C04" w:rsidR="009664A1" w:rsidRDefault="005A570A" w:rsidP="009664A1">
      <w:pPr>
        <w:ind w:left="360"/>
      </w:pPr>
      <w:r>
        <w:t>Microsoft System Center Management</w:t>
      </w:r>
      <w:r w:rsidR="00BA11EA" w:rsidRPr="00406C5E">
        <w:t xml:space="preserve"> Pack for SQL </w:t>
      </w:r>
      <w:r w:rsidR="00CB0D62">
        <w:t>Server 2016 Reporting Services</w:t>
      </w:r>
      <w:r w:rsidR="00BA11EA" w:rsidRPr="00406C5E">
        <w:t xml:space="preserve"> (Native Mode)</w:t>
      </w:r>
      <w:r w:rsidR="00BA11EA">
        <w:t xml:space="preserve"> </w:t>
      </w:r>
      <w:r w:rsidR="00E66953">
        <w:t>doesn’t observe the health of</w:t>
      </w:r>
      <w:r w:rsidR="009664A1">
        <w:t xml:space="preserve"> SSRS Catalog Datab</w:t>
      </w:r>
      <w:r w:rsidR="00E66953">
        <w:t xml:space="preserve">ase and SSRS Temporary Database from SQL Server Database perspective. </w:t>
      </w:r>
      <w:r w:rsidR="00E3167B">
        <w:t>You should install SCOM</w:t>
      </w:r>
      <w:r w:rsidR="00E66953">
        <w:t xml:space="preserve"> Monitoring Pack for SQL Server to enable this functionality. </w:t>
      </w:r>
    </w:p>
    <w:p w14:paraId="0FCFDDFC" w14:textId="77777777" w:rsidR="00A61F36" w:rsidRDefault="00A61F36" w:rsidP="00A61F36">
      <w:pPr>
        <w:pStyle w:val="AlertLabel"/>
        <w:framePr w:wrap="notBeside"/>
      </w:pPr>
      <w:r>
        <w:rPr>
          <w:noProof/>
        </w:rPr>
        <w:drawing>
          <wp:inline distT="0" distB="0" distL="0" distR="0" wp14:anchorId="3DF75184" wp14:editId="53FF043A">
            <wp:extent cx="228600" cy="1524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t xml:space="preserve">Note </w:t>
      </w:r>
    </w:p>
    <w:p w14:paraId="3483C3B2" w14:textId="25351135" w:rsidR="00A61F36" w:rsidRPr="00A13729" w:rsidRDefault="00A61F36" w:rsidP="00A61F36">
      <w:pPr>
        <w:ind w:left="360"/>
      </w:pPr>
      <w:r>
        <w:t>Some monitors are disabled by default. Please review “</w:t>
      </w:r>
      <w:hyperlink w:anchor="_Appendix:_Monitoring_Pack" w:history="1">
        <w:r w:rsidR="00FF7167" w:rsidRPr="0068176A">
          <w:rPr>
            <w:rStyle w:val="Hyperlink"/>
            <w:szCs w:val="20"/>
          </w:rPr>
          <w:t>Appendix: Management Pack Objects and Workflows</w:t>
        </w:r>
      </w:hyperlink>
      <w:r>
        <w:t>” section of this guide for more details about monitoring workflows implemented in this monitoring pack.</w:t>
      </w:r>
    </w:p>
    <w:p w14:paraId="34D5D5DD" w14:textId="390A80C3" w:rsidR="00422798" w:rsidRDefault="00422798" w:rsidP="00203FFB">
      <w:pPr>
        <w:pStyle w:val="Heading4"/>
      </w:pPr>
      <w:bookmarkStart w:id="32" w:name="_Toc486011438"/>
      <w:r w:rsidRPr="009709D7">
        <w:t xml:space="preserve">Performance of SQL </w:t>
      </w:r>
      <w:r w:rsidR="00CB0D62">
        <w:t>Server 2016 Reporting Services</w:t>
      </w:r>
      <w:r w:rsidRPr="009709D7">
        <w:t xml:space="preserve"> installation</w:t>
      </w:r>
      <w:bookmarkEnd w:id="32"/>
    </w:p>
    <w:p w14:paraId="24106AB5" w14:textId="49E88A54" w:rsidR="00A61F36" w:rsidRDefault="00A61F36" w:rsidP="00A61F36">
      <w:r>
        <w:t>This monitoring pack collects</w:t>
      </w:r>
      <w:r w:rsidR="00E3167B">
        <w:t xml:space="preserve"> the</w:t>
      </w:r>
      <w:r>
        <w:t xml:space="preserve"> following performance metrics:</w:t>
      </w:r>
    </w:p>
    <w:p w14:paraId="2A150159" w14:textId="66F33DEB" w:rsidR="00A61F36" w:rsidRPr="00534285" w:rsidRDefault="00A61F36" w:rsidP="00A61F36">
      <w:pPr>
        <w:pStyle w:val="ListParagraph"/>
        <w:numPr>
          <w:ilvl w:val="0"/>
          <w:numId w:val="15"/>
        </w:numPr>
        <w:rPr>
          <w:rFonts w:ascii="Arial" w:hAnsi="Arial" w:cs="Arial"/>
          <w:sz w:val="20"/>
          <w:szCs w:val="20"/>
        </w:rPr>
      </w:pPr>
      <w:r w:rsidRPr="00534285">
        <w:rPr>
          <w:rFonts w:ascii="Arial" w:hAnsi="Arial" w:cs="Arial"/>
          <w:sz w:val="20"/>
          <w:szCs w:val="20"/>
        </w:rPr>
        <w:t>SSRS Deployment:</w:t>
      </w:r>
    </w:p>
    <w:p w14:paraId="37A11ABF" w14:textId="259DB84E" w:rsidR="00A61F36" w:rsidRPr="00534285" w:rsidRDefault="00A61F36" w:rsidP="00A61F36">
      <w:pPr>
        <w:pStyle w:val="ListParagraph"/>
        <w:numPr>
          <w:ilvl w:val="1"/>
          <w:numId w:val="15"/>
        </w:numPr>
        <w:rPr>
          <w:rFonts w:ascii="Arial" w:hAnsi="Arial" w:cs="Arial"/>
          <w:sz w:val="20"/>
          <w:szCs w:val="20"/>
        </w:rPr>
      </w:pPr>
      <w:r w:rsidRPr="00534285">
        <w:rPr>
          <w:rFonts w:ascii="Arial" w:hAnsi="Arial" w:cs="Arial"/>
          <w:sz w:val="20"/>
          <w:szCs w:val="20"/>
        </w:rPr>
        <w:t>Failed report executions per minute</w:t>
      </w:r>
    </w:p>
    <w:p w14:paraId="2EB4416F" w14:textId="123865E0" w:rsidR="00A61F36" w:rsidRPr="00534285" w:rsidRDefault="00A61F36" w:rsidP="00A61F36">
      <w:pPr>
        <w:pStyle w:val="ListParagraph"/>
        <w:numPr>
          <w:ilvl w:val="1"/>
          <w:numId w:val="15"/>
        </w:numPr>
        <w:rPr>
          <w:rFonts w:ascii="Arial" w:hAnsi="Arial" w:cs="Arial"/>
          <w:sz w:val="20"/>
          <w:szCs w:val="20"/>
        </w:rPr>
      </w:pPr>
      <w:r w:rsidRPr="00534285">
        <w:rPr>
          <w:rFonts w:ascii="Arial" w:hAnsi="Arial" w:cs="Arial"/>
          <w:sz w:val="20"/>
          <w:szCs w:val="20"/>
        </w:rPr>
        <w:t>Report executions per minute</w:t>
      </w:r>
    </w:p>
    <w:p w14:paraId="18A8EC30" w14:textId="0B36F382" w:rsidR="00A61F36" w:rsidRPr="00534285" w:rsidRDefault="00A61F36" w:rsidP="00A61F36">
      <w:pPr>
        <w:pStyle w:val="ListParagraph"/>
        <w:numPr>
          <w:ilvl w:val="1"/>
          <w:numId w:val="15"/>
        </w:numPr>
        <w:rPr>
          <w:rFonts w:ascii="Arial" w:hAnsi="Arial" w:cs="Arial"/>
          <w:sz w:val="20"/>
          <w:szCs w:val="20"/>
        </w:rPr>
      </w:pPr>
      <w:r w:rsidRPr="00534285">
        <w:rPr>
          <w:rFonts w:ascii="Arial" w:hAnsi="Arial" w:cs="Arial"/>
          <w:sz w:val="20"/>
          <w:szCs w:val="20"/>
        </w:rPr>
        <w:t>Number of reports</w:t>
      </w:r>
    </w:p>
    <w:p w14:paraId="5628830A" w14:textId="4D1B74DA" w:rsidR="00A61F36" w:rsidRPr="00534285" w:rsidRDefault="00A61F36" w:rsidP="00A61F36">
      <w:pPr>
        <w:pStyle w:val="ListParagraph"/>
        <w:numPr>
          <w:ilvl w:val="1"/>
          <w:numId w:val="15"/>
        </w:numPr>
        <w:rPr>
          <w:rFonts w:ascii="Arial" w:hAnsi="Arial" w:cs="Arial"/>
          <w:sz w:val="20"/>
          <w:szCs w:val="20"/>
        </w:rPr>
      </w:pPr>
      <w:r w:rsidRPr="00534285">
        <w:rPr>
          <w:rFonts w:ascii="Arial" w:hAnsi="Arial" w:cs="Arial"/>
          <w:sz w:val="20"/>
          <w:szCs w:val="20"/>
        </w:rPr>
        <w:t>Number of shared data sources</w:t>
      </w:r>
    </w:p>
    <w:p w14:paraId="315EB58C" w14:textId="0997A04E" w:rsidR="00A61F36" w:rsidRPr="00534285" w:rsidRDefault="00A61F36" w:rsidP="00A61F36">
      <w:pPr>
        <w:pStyle w:val="ListParagraph"/>
        <w:numPr>
          <w:ilvl w:val="1"/>
          <w:numId w:val="15"/>
        </w:numPr>
        <w:rPr>
          <w:rFonts w:ascii="Arial" w:hAnsi="Arial" w:cs="Arial"/>
          <w:sz w:val="20"/>
          <w:szCs w:val="20"/>
        </w:rPr>
      </w:pPr>
      <w:r w:rsidRPr="00534285">
        <w:rPr>
          <w:rFonts w:ascii="Arial" w:hAnsi="Arial" w:cs="Arial"/>
          <w:sz w:val="20"/>
          <w:szCs w:val="20"/>
        </w:rPr>
        <w:t>Number of subscriptions</w:t>
      </w:r>
    </w:p>
    <w:p w14:paraId="18ED9353" w14:textId="56FB0745" w:rsidR="00A61F36" w:rsidRPr="00534285" w:rsidRDefault="00A61F36" w:rsidP="00A61F36">
      <w:pPr>
        <w:pStyle w:val="ListParagraph"/>
        <w:numPr>
          <w:ilvl w:val="1"/>
          <w:numId w:val="15"/>
        </w:numPr>
        <w:rPr>
          <w:rFonts w:ascii="Arial" w:hAnsi="Arial" w:cs="Arial"/>
          <w:sz w:val="20"/>
          <w:szCs w:val="20"/>
        </w:rPr>
      </w:pPr>
      <w:r w:rsidRPr="00534285">
        <w:rPr>
          <w:rFonts w:ascii="Arial" w:hAnsi="Arial" w:cs="Arial"/>
          <w:sz w:val="20"/>
          <w:szCs w:val="20"/>
        </w:rPr>
        <w:t>On-demand execution failures per minute</w:t>
      </w:r>
    </w:p>
    <w:p w14:paraId="7752D454" w14:textId="47889441" w:rsidR="00A61F36" w:rsidRPr="00534285" w:rsidRDefault="00A61F36" w:rsidP="00A61F36">
      <w:pPr>
        <w:pStyle w:val="ListParagraph"/>
        <w:numPr>
          <w:ilvl w:val="1"/>
          <w:numId w:val="15"/>
        </w:numPr>
        <w:rPr>
          <w:rFonts w:ascii="Arial" w:hAnsi="Arial" w:cs="Arial"/>
          <w:sz w:val="20"/>
          <w:szCs w:val="20"/>
        </w:rPr>
      </w:pPr>
      <w:r w:rsidRPr="00534285">
        <w:rPr>
          <w:rFonts w:ascii="Arial" w:hAnsi="Arial" w:cs="Arial"/>
          <w:sz w:val="20"/>
          <w:szCs w:val="20"/>
        </w:rPr>
        <w:t>On-demand executions per minute</w:t>
      </w:r>
    </w:p>
    <w:p w14:paraId="5DAC645E" w14:textId="05DF88F5" w:rsidR="00A61F36" w:rsidRPr="00534285" w:rsidRDefault="00A61F36" w:rsidP="00A61F36">
      <w:pPr>
        <w:pStyle w:val="ListParagraph"/>
        <w:numPr>
          <w:ilvl w:val="1"/>
          <w:numId w:val="15"/>
        </w:numPr>
        <w:rPr>
          <w:rFonts w:ascii="Arial" w:hAnsi="Arial" w:cs="Arial"/>
          <w:sz w:val="20"/>
          <w:szCs w:val="20"/>
        </w:rPr>
      </w:pPr>
      <w:r w:rsidRPr="00534285">
        <w:rPr>
          <w:rFonts w:ascii="Arial" w:hAnsi="Arial" w:cs="Arial"/>
          <w:sz w:val="20"/>
          <w:szCs w:val="20"/>
        </w:rPr>
        <w:t>Scheduled execution failures per minute</w:t>
      </w:r>
    </w:p>
    <w:p w14:paraId="6B95DBC5" w14:textId="74FA9859" w:rsidR="00A61F36" w:rsidRPr="00534285" w:rsidRDefault="00A61F36" w:rsidP="00A61F36">
      <w:pPr>
        <w:pStyle w:val="ListParagraph"/>
        <w:numPr>
          <w:ilvl w:val="1"/>
          <w:numId w:val="15"/>
        </w:numPr>
        <w:rPr>
          <w:rFonts w:ascii="Arial" w:hAnsi="Arial" w:cs="Arial"/>
          <w:sz w:val="20"/>
          <w:szCs w:val="20"/>
        </w:rPr>
      </w:pPr>
      <w:r w:rsidRPr="00534285">
        <w:rPr>
          <w:rFonts w:ascii="Arial" w:hAnsi="Arial" w:cs="Arial"/>
          <w:sz w:val="20"/>
          <w:szCs w:val="20"/>
        </w:rPr>
        <w:t>Scheduled executions per minute</w:t>
      </w:r>
    </w:p>
    <w:p w14:paraId="5607090E" w14:textId="1E2DFE01" w:rsidR="00A61F36" w:rsidRPr="00534285" w:rsidRDefault="00A61F36" w:rsidP="00A61F36">
      <w:pPr>
        <w:pStyle w:val="ListParagraph"/>
        <w:numPr>
          <w:ilvl w:val="0"/>
          <w:numId w:val="15"/>
        </w:numPr>
        <w:rPr>
          <w:rFonts w:ascii="Arial" w:hAnsi="Arial" w:cs="Arial"/>
          <w:sz w:val="20"/>
          <w:szCs w:val="20"/>
        </w:rPr>
      </w:pPr>
      <w:r w:rsidRPr="00534285">
        <w:rPr>
          <w:rFonts w:ascii="Arial" w:hAnsi="Arial" w:cs="Arial"/>
          <w:sz w:val="20"/>
          <w:szCs w:val="20"/>
        </w:rPr>
        <w:t>SSRS Instance:</w:t>
      </w:r>
    </w:p>
    <w:p w14:paraId="4CB38624" w14:textId="201FA43E" w:rsidR="00A61F36" w:rsidRPr="00534285" w:rsidRDefault="00A61F36" w:rsidP="00A61F36">
      <w:pPr>
        <w:pStyle w:val="ListParagraph"/>
        <w:numPr>
          <w:ilvl w:val="1"/>
          <w:numId w:val="15"/>
        </w:numPr>
        <w:rPr>
          <w:rFonts w:ascii="Arial" w:hAnsi="Arial" w:cs="Arial"/>
          <w:sz w:val="20"/>
          <w:szCs w:val="20"/>
        </w:rPr>
      </w:pPr>
      <w:r w:rsidRPr="00534285">
        <w:rPr>
          <w:rFonts w:ascii="Arial" w:hAnsi="Arial" w:cs="Arial"/>
          <w:sz w:val="20"/>
          <w:szCs w:val="20"/>
        </w:rPr>
        <w:t>CPU utilization (%)</w:t>
      </w:r>
    </w:p>
    <w:p w14:paraId="19E5CE14" w14:textId="1DD20FC2" w:rsidR="00A61F36" w:rsidRPr="00534285" w:rsidRDefault="00A61F36" w:rsidP="00A61F36">
      <w:pPr>
        <w:pStyle w:val="ListParagraph"/>
        <w:numPr>
          <w:ilvl w:val="1"/>
          <w:numId w:val="15"/>
        </w:numPr>
        <w:rPr>
          <w:rFonts w:ascii="Arial" w:hAnsi="Arial" w:cs="Arial"/>
          <w:sz w:val="20"/>
          <w:szCs w:val="20"/>
        </w:rPr>
      </w:pPr>
      <w:r w:rsidRPr="00534285">
        <w:rPr>
          <w:rFonts w:ascii="Arial" w:hAnsi="Arial" w:cs="Arial"/>
          <w:color w:val="000000"/>
          <w:sz w:val="20"/>
          <w:szCs w:val="20"/>
        </w:rPr>
        <w:t>WorkingSetMaximum (GB)</w:t>
      </w:r>
    </w:p>
    <w:p w14:paraId="1C43920F" w14:textId="113C40F2" w:rsidR="00A61F36" w:rsidRPr="00534285" w:rsidRDefault="00A61F36" w:rsidP="00A61F36">
      <w:pPr>
        <w:pStyle w:val="ListParagraph"/>
        <w:numPr>
          <w:ilvl w:val="1"/>
          <w:numId w:val="15"/>
        </w:numPr>
        <w:rPr>
          <w:rFonts w:ascii="Arial" w:hAnsi="Arial" w:cs="Arial"/>
          <w:sz w:val="20"/>
          <w:szCs w:val="20"/>
        </w:rPr>
      </w:pPr>
      <w:r w:rsidRPr="00534285">
        <w:rPr>
          <w:rFonts w:ascii="Arial" w:hAnsi="Arial" w:cs="Arial"/>
          <w:color w:val="000000"/>
          <w:sz w:val="20"/>
          <w:szCs w:val="20"/>
        </w:rPr>
        <w:t>WorkingSetMinimum (GB</w:t>
      </w:r>
      <w:r w:rsidR="00E36B68">
        <w:rPr>
          <w:rFonts w:ascii="Arial" w:hAnsi="Arial" w:cs="Arial"/>
          <w:color w:val="000000"/>
          <w:sz w:val="20"/>
          <w:szCs w:val="20"/>
        </w:rPr>
        <w:t>)</w:t>
      </w:r>
    </w:p>
    <w:p w14:paraId="17C68FAD" w14:textId="48E8E12F" w:rsidR="00A61F36" w:rsidRPr="00534285" w:rsidRDefault="00A61F36" w:rsidP="00A61F36">
      <w:pPr>
        <w:pStyle w:val="ListParagraph"/>
        <w:numPr>
          <w:ilvl w:val="1"/>
          <w:numId w:val="15"/>
        </w:numPr>
        <w:rPr>
          <w:rFonts w:ascii="Arial" w:hAnsi="Arial" w:cs="Arial"/>
          <w:sz w:val="20"/>
          <w:szCs w:val="20"/>
        </w:rPr>
      </w:pPr>
      <w:r w:rsidRPr="00534285">
        <w:rPr>
          <w:rFonts w:ascii="Arial" w:hAnsi="Arial" w:cs="Arial"/>
          <w:sz w:val="20"/>
          <w:szCs w:val="20"/>
        </w:rPr>
        <w:t>Memory consumed by other processes (%)</w:t>
      </w:r>
    </w:p>
    <w:p w14:paraId="156B1A9E" w14:textId="5DE8E873" w:rsidR="00A61F36" w:rsidRPr="00534285" w:rsidRDefault="00A61F36" w:rsidP="00A61F36">
      <w:pPr>
        <w:pStyle w:val="ListParagraph"/>
        <w:numPr>
          <w:ilvl w:val="1"/>
          <w:numId w:val="15"/>
        </w:numPr>
        <w:rPr>
          <w:rFonts w:ascii="Arial" w:hAnsi="Arial" w:cs="Arial"/>
          <w:sz w:val="20"/>
          <w:szCs w:val="20"/>
        </w:rPr>
      </w:pPr>
      <w:r w:rsidRPr="00534285">
        <w:rPr>
          <w:rFonts w:ascii="Arial" w:hAnsi="Arial" w:cs="Arial"/>
          <w:sz w:val="20"/>
          <w:szCs w:val="20"/>
        </w:rPr>
        <w:t>Memory consumed by SSRS (GB)</w:t>
      </w:r>
    </w:p>
    <w:p w14:paraId="6719A557" w14:textId="2D41FEF3" w:rsidR="00A61F36" w:rsidRPr="00534285" w:rsidRDefault="00A61F36" w:rsidP="00A61F36">
      <w:pPr>
        <w:pStyle w:val="ListParagraph"/>
        <w:numPr>
          <w:ilvl w:val="1"/>
          <w:numId w:val="15"/>
        </w:numPr>
        <w:rPr>
          <w:rFonts w:ascii="Arial" w:hAnsi="Arial" w:cs="Arial"/>
          <w:sz w:val="20"/>
          <w:szCs w:val="20"/>
        </w:rPr>
      </w:pPr>
      <w:r w:rsidRPr="00534285">
        <w:rPr>
          <w:rFonts w:ascii="Arial" w:hAnsi="Arial" w:cs="Arial"/>
          <w:sz w:val="20"/>
          <w:szCs w:val="20"/>
        </w:rPr>
        <w:t>Total memory on the Server (GB)</w:t>
      </w:r>
    </w:p>
    <w:p w14:paraId="75BEA161" w14:textId="3C1CABA9" w:rsidR="00A61F36" w:rsidRPr="00534285" w:rsidRDefault="00A61F36" w:rsidP="00A61F36">
      <w:pPr>
        <w:pStyle w:val="ListParagraph"/>
        <w:numPr>
          <w:ilvl w:val="1"/>
          <w:numId w:val="15"/>
        </w:numPr>
        <w:rPr>
          <w:rFonts w:ascii="Arial" w:hAnsi="Arial" w:cs="Arial"/>
          <w:sz w:val="20"/>
          <w:szCs w:val="20"/>
        </w:rPr>
      </w:pPr>
      <w:r w:rsidRPr="00534285">
        <w:rPr>
          <w:rFonts w:ascii="Arial" w:hAnsi="Arial" w:cs="Arial"/>
          <w:sz w:val="20"/>
          <w:szCs w:val="20"/>
        </w:rPr>
        <w:t>Total memory consumed on the server (GB)</w:t>
      </w:r>
    </w:p>
    <w:p w14:paraId="06D09E40" w14:textId="77777777" w:rsidR="00A61F36" w:rsidRPr="00534285" w:rsidRDefault="00A61F36" w:rsidP="00A61F36">
      <w:pPr>
        <w:pStyle w:val="ListParagraph"/>
        <w:numPr>
          <w:ilvl w:val="1"/>
          <w:numId w:val="15"/>
        </w:numPr>
        <w:rPr>
          <w:rFonts w:ascii="Arial" w:hAnsi="Arial" w:cs="Arial"/>
          <w:sz w:val="20"/>
          <w:szCs w:val="20"/>
        </w:rPr>
      </w:pPr>
      <w:r w:rsidRPr="00534285">
        <w:rPr>
          <w:rFonts w:ascii="Arial" w:hAnsi="Arial" w:cs="Arial"/>
          <w:sz w:val="20"/>
          <w:szCs w:val="20"/>
        </w:rPr>
        <w:t>Failed report executions per minute</w:t>
      </w:r>
    </w:p>
    <w:p w14:paraId="7D3633F5" w14:textId="3151E839" w:rsidR="00A61F36" w:rsidRPr="00534285" w:rsidRDefault="00A61F36" w:rsidP="00A61F36">
      <w:pPr>
        <w:pStyle w:val="ListParagraph"/>
        <w:numPr>
          <w:ilvl w:val="1"/>
          <w:numId w:val="15"/>
        </w:numPr>
        <w:rPr>
          <w:rFonts w:ascii="Arial" w:hAnsi="Arial" w:cs="Arial"/>
          <w:sz w:val="20"/>
          <w:szCs w:val="20"/>
        </w:rPr>
      </w:pPr>
      <w:r w:rsidRPr="00534285">
        <w:rPr>
          <w:rFonts w:ascii="Arial" w:hAnsi="Arial" w:cs="Arial"/>
          <w:sz w:val="20"/>
          <w:szCs w:val="20"/>
        </w:rPr>
        <w:t>Report executions per minute</w:t>
      </w:r>
    </w:p>
    <w:p w14:paraId="2374336B" w14:textId="77777777" w:rsidR="00A61F36" w:rsidRDefault="00A61F36" w:rsidP="00A61F36">
      <w:pPr>
        <w:pStyle w:val="AlertLabel"/>
        <w:framePr w:wrap="notBeside"/>
      </w:pPr>
      <w:r>
        <w:rPr>
          <w:noProof/>
        </w:rPr>
        <w:drawing>
          <wp:inline distT="0" distB="0" distL="0" distR="0" wp14:anchorId="68F8D51A" wp14:editId="2D142754">
            <wp:extent cx="228600" cy="1524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t xml:space="preserve">Note </w:t>
      </w:r>
    </w:p>
    <w:p w14:paraId="2095A33E" w14:textId="0913FBA4" w:rsidR="00A61F36" w:rsidRDefault="00A61F36" w:rsidP="00A61F36">
      <w:pPr>
        <w:ind w:left="360"/>
      </w:pPr>
      <w:r>
        <w:lastRenderedPageBreak/>
        <w:t>Please review “</w:t>
      </w:r>
      <w:hyperlink w:anchor="_Appendix:_Monitoring_Pack" w:history="1">
        <w:r w:rsidR="00FF7167" w:rsidRPr="0068176A">
          <w:rPr>
            <w:rStyle w:val="Hyperlink"/>
            <w:szCs w:val="20"/>
          </w:rPr>
          <w:t>Appendix: Management Pack Objects and Workflows</w:t>
        </w:r>
      </w:hyperlink>
      <w:r>
        <w:t>” section of this guide for more details about monitoring workflows implemented in this monitoring pack.</w:t>
      </w:r>
    </w:p>
    <w:p w14:paraId="01D9BBB3" w14:textId="6DF2362E" w:rsidR="003B3ECC" w:rsidRPr="00387C76" w:rsidRDefault="003B3ECC" w:rsidP="00387C76">
      <w:pPr>
        <w:pStyle w:val="Heading3"/>
      </w:pPr>
      <w:bookmarkStart w:id="33" w:name="_How_Health_Rolls"/>
      <w:bookmarkStart w:id="34" w:name="_Toc384659799"/>
      <w:bookmarkStart w:id="35" w:name="_Toc486011439"/>
      <w:bookmarkEnd w:id="33"/>
      <w:r w:rsidRPr="009709D7">
        <w:t>How Health Rolls Up</w:t>
      </w:r>
      <w:bookmarkStart w:id="36" w:name="zb8b3e32eb8154a8da8b18b606568e65d"/>
      <w:bookmarkEnd w:id="34"/>
      <w:bookmarkEnd w:id="36"/>
      <w:bookmarkEnd w:id="35"/>
    </w:p>
    <w:p w14:paraId="19026C4A" w14:textId="7A823C67" w:rsidR="003B3ECC" w:rsidRDefault="003B3ECC" w:rsidP="003B3ECC">
      <w:r>
        <w:t xml:space="preserve">The following diagram shows how health states of </w:t>
      </w:r>
      <w:r w:rsidR="00E3167B">
        <w:t xml:space="preserve">the </w:t>
      </w:r>
      <w:r>
        <w:t>objects roll up in this monitoring pack.</w:t>
      </w:r>
    </w:p>
    <w:p w14:paraId="6BCEC8AE" w14:textId="77777777" w:rsidR="00B4048E" w:rsidRDefault="00B4048E" w:rsidP="003B3ECC"/>
    <w:p w14:paraId="6C87CC58" w14:textId="070E6425" w:rsidR="00C269F4" w:rsidRDefault="005369A7" w:rsidP="005369A7">
      <w:pPr>
        <w:spacing w:line="240" w:lineRule="auto"/>
        <w:jc w:val="center"/>
      </w:pPr>
      <w:r>
        <w:rPr>
          <w:noProof/>
        </w:rPr>
        <w:drawing>
          <wp:inline distT="0" distB="0" distL="0" distR="0" wp14:anchorId="4E24A2BA" wp14:editId="4342CCF9">
            <wp:extent cx="5039428" cy="2629267"/>
            <wp:effectExtent l="0" t="0" r="889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SSRS rollup diagram.png"/>
                    <pic:cNvPicPr/>
                  </pic:nvPicPr>
                  <pic:blipFill>
                    <a:blip r:embed="rId21">
                      <a:extLst>
                        <a:ext uri="{28A0092B-C50C-407E-A947-70E740481C1C}">
                          <a14:useLocalDpi xmlns:a14="http://schemas.microsoft.com/office/drawing/2010/main" val="0"/>
                        </a:ext>
                      </a:extLst>
                    </a:blip>
                    <a:stretch>
                      <a:fillRect/>
                    </a:stretch>
                  </pic:blipFill>
                  <pic:spPr>
                    <a:xfrm>
                      <a:off x="0" y="0"/>
                      <a:ext cx="5039428" cy="2629267"/>
                    </a:xfrm>
                    <a:prstGeom prst="rect">
                      <a:avLst/>
                    </a:prstGeom>
                  </pic:spPr>
                </pic:pic>
              </a:graphicData>
            </a:graphic>
          </wp:inline>
        </w:drawing>
      </w:r>
    </w:p>
    <w:p w14:paraId="0568D2B7" w14:textId="15064371" w:rsidR="00AE3238" w:rsidRDefault="00AE3238">
      <w:pPr>
        <w:spacing w:before="0" w:after="0" w:line="240" w:lineRule="auto"/>
        <w:jc w:val="left"/>
      </w:pPr>
      <w:r>
        <w:br w:type="page"/>
      </w:r>
    </w:p>
    <w:p w14:paraId="2C55F974" w14:textId="77777777" w:rsidR="00387C76" w:rsidRDefault="00387C76" w:rsidP="00387C76"/>
    <w:p w14:paraId="12213E7B" w14:textId="748FD499" w:rsidR="003B3ECC" w:rsidRDefault="003B3ECC" w:rsidP="00E43C80">
      <w:pPr>
        <w:pStyle w:val="Heading2"/>
      </w:pPr>
      <w:bookmarkStart w:id="37" w:name="_Configuring_the_Management"/>
      <w:bookmarkStart w:id="38" w:name="_Toc384659800"/>
      <w:bookmarkStart w:id="39" w:name="_Ref384668787"/>
      <w:bookmarkStart w:id="40" w:name="_Ref384670539"/>
      <w:bookmarkStart w:id="41" w:name="_Ref389755822"/>
      <w:bookmarkStart w:id="42" w:name="_Toc486011440"/>
      <w:bookmarkStart w:id="43" w:name="Configuration"/>
      <w:bookmarkEnd w:id="37"/>
      <w:r w:rsidRPr="009709D7">
        <w:t xml:space="preserve">Configuring </w:t>
      </w:r>
      <w:bookmarkEnd w:id="38"/>
      <w:bookmarkEnd w:id="39"/>
      <w:bookmarkEnd w:id="40"/>
      <w:bookmarkEnd w:id="41"/>
      <w:r w:rsidR="0000482D">
        <w:t>the Management Pack</w:t>
      </w:r>
      <w:bookmarkEnd w:id="42"/>
    </w:p>
    <w:bookmarkEnd w:id="43"/>
    <w:p w14:paraId="2066A610" w14:textId="77777777" w:rsidR="003B3ECC" w:rsidRDefault="003B3ECC" w:rsidP="003B3ECC">
      <w:r>
        <w:t>This section provides guidance on configuring and tuning this monitoring pack.</w:t>
      </w:r>
    </w:p>
    <w:p w14:paraId="1CFD8231" w14:textId="5FC75414" w:rsidR="004B3049" w:rsidRDefault="004B3049" w:rsidP="003B3ECC">
      <w:r>
        <w:t>In this section:</w:t>
      </w:r>
    </w:p>
    <w:p w14:paraId="3792415F" w14:textId="06E5D1E8" w:rsidR="00FF7167" w:rsidRPr="006A1369" w:rsidRDefault="00D044DF" w:rsidP="00FF7167">
      <w:pPr>
        <w:pStyle w:val="BulletedList1"/>
        <w:numPr>
          <w:ilvl w:val="0"/>
          <w:numId w:val="15"/>
        </w:numPr>
        <w:tabs>
          <w:tab w:val="left" w:pos="360"/>
        </w:tabs>
        <w:spacing w:line="260" w:lineRule="exact"/>
      </w:pPr>
      <w:hyperlink w:anchor="_Best_Practice:_Create" w:history="1">
        <w:r w:rsidR="00FF7167" w:rsidRPr="006A1369">
          <w:rPr>
            <w:rStyle w:val="Link"/>
          </w:rPr>
          <w:t>Best Practice: Create a Management Pack for Customizations</w:t>
        </w:r>
      </w:hyperlink>
    </w:p>
    <w:p w14:paraId="00E29F93" w14:textId="33DBC571" w:rsidR="00FF7167" w:rsidRPr="006A1369" w:rsidRDefault="00D044DF" w:rsidP="00FF7167">
      <w:pPr>
        <w:pStyle w:val="BulletedList1"/>
        <w:numPr>
          <w:ilvl w:val="0"/>
          <w:numId w:val="15"/>
        </w:numPr>
        <w:tabs>
          <w:tab w:val="left" w:pos="360"/>
        </w:tabs>
        <w:spacing w:line="260" w:lineRule="exact"/>
      </w:pPr>
      <w:hyperlink w:anchor="_How_to_import" w:history="1">
        <w:r w:rsidR="00FF7167" w:rsidRPr="0068176A">
          <w:rPr>
            <w:rStyle w:val="Hyperlink"/>
            <w:szCs w:val="20"/>
          </w:rPr>
          <w:t>How to import a Management Pack</w:t>
        </w:r>
      </w:hyperlink>
    </w:p>
    <w:p w14:paraId="11107783" w14:textId="01E50B5A" w:rsidR="00FF7167" w:rsidRPr="006A1369" w:rsidRDefault="00D044DF" w:rsidP="00FF7167">
      <w:pPr>
        <w:pStyle w:val="BulletedList1"/>
        <w:numPr>
          <w:ilvl w:val="0"/>
          <w:numId w:val="15"/>
        </w:numPr>
        <w:tabs>
          <w:tab w:val="left" w:pos="360"/>
        </w:tabs>
        <w:spacing w:line="260" w:lineRule="exact"/>
      </w:pPr>
      <w:hyperlink w:anchor="_How_to_enable" w:history="1">
        <w:r w:rsidR="00FF7167" w:rsidRPr="0068176A">
          <w:rPr>
            <w:rStyle w:val="Hyperlink"/>
            <w:szCs w:val="20"/>
          </w:rPr>
          <w:t>How to enable Agent Proxy option</w:t>
        </w:r>
      </w:hyperlink>
    </w:p>
    <w:p w14:paraId="3FC59D68" w14:textId="1D1D4C05" w:rsidR="00FF7167" w:rsidRPr="006A1369" w:rsidRDefault="00D044DF" w:rsidP="00FF7167">
      <w:pPr>
        <w:pStyle w:val="BulletedList1"/>
        <w:numPr>
          <w:ilvl w:val="0"/>
          <w:numId w:val="15"/>
        </w:numPr>
        <w:tabs>
          <w:tab w:val="left" w:pos="360"/>
        </w:tabs>
        <w:spacing w:line="260" w:lineRule="exact"/>
      </w:pPr>
      <w:hyperlink w:anchor="_How_to_configure" w:history="1">
        <w:r w:rsidR="00FF7167" w:rsidRPr="0068176A">
          <w:rPr>
            <w:rStyle w:val="Hyperlink"/>
            <w:szCs w:val="20"/>
          </w:rPr>
          <w:t>How to configure a Run As profile</w:t>
        </w:r>
      </w:hyperlink>
    </w:p>
    <w:p w14:paraId="1B346255" w14:textId="20B0CADB" w:rsidR="00FF7167" w:rsidRPr="006A1369" w:rsidRDefault="00D044DF" w:rsidP="00FF7167">
      <w:pPr>
        <w:pStyle w:val="BulletedList1"/>
        <w:numPr>
          <w:ilvl w:val="0"/>
          <w:numId w:val="15"/>
        </w:numPr>
        <w:tabs>
          <w:tab w:val="left" w:pos="360"/>
        </w:tabs>
        <w:spacing w:line="260" w:lineRule="exact"/>
      </w:pPr>
      <w:hyperlink w:anchor="_Security_Configuration" w:history="1">
        <w:r w:rsidR="00FF7167" w:rsidRPr="006A1369">
          <w:rPr>
            <w:rStyle w:val="Link"/>
          </w:rPr>
          <w:t>Security Configuration</w:t>
        </w:r>
      </w:hyperlink>
    </w:p>
    <w:p w14:paraId="43AD13DF" w14:textId="3C27637B" w:rsidR="00FF7167" w:rsidRPr="00C4340D" w:rsidRDefault="00D044DF" w:rsidP="00FF7167">
      <w:pPr>
        <w:pStyle w:val="BulletedList1"/>
        <w:numPr>
          <w:ilvl w:val="1"/>
          <w:numId w:val="15"/>
        </w:numPr>
        <w:tabs>
          <w:tab w:val="left" w:pos="360"/>
        </w:tabs>
        <w:spacing w:line="260" w:lineRule="exact"/>
      </w:pPr>
      <w:hyperlink w:anchor="_Run_As_Profiles" w:history="1">
        <w:r w:rsidR="00FF7167" w:rsidRPr="0068176A">
          <w:rPr>
            <w:rStyle w:val="Hyperlink"/>
            <w:szCs w:val="20"/>
          </w:rPr>
          <w:t>Run As Profiles</w:t>
        </w:r>
      </w:hyperlink>
    </w:p>
    <w:p w14:paraId="7CF16F4F" w14:textId="28F1BCE6" w:rsidR="00FF7167" w:rsidRDefault="00D044DF" w:rsidP="003B3ECC">
      <w:pPr>
        <w:pStyle w:val="BulletedList1"/>
        <w:numPr>
          <w:ilvl w:val="1"/>
          <w:numId w:val="15"/>
        </w:numPr>
        <w:tabs>
          <w:tab w:val="left" w:pos="360"/>
        </w:tabs>
        <w:spacing w:line="260" w:lineRule="exact"/>
      </w:pPr>
      <w:hyperlink w:anchor="_Required_permissions" w:history="1">
        <w:r w:rsidR="00FF7167" w:rsidRPr="00297524">
          <w:rPr>
            <w:rStyle w:val="Hyperlink"/>
            <w:szCs w:val="20"/>
          </w:rPr>
          <w:t>Required permissions</w:t>
        </w:r>
      </w:hyperlink>
    </w:p>
    <w:p w14:paraId="7617727A" w14:textId="77777777" w:rsidR="003B3ECC" w:rsidRPr="00387C76" w:rsidRDefault="003B3ECC" w:rsidP="00387C76">
      <w:pPr>
        <w:pStyle w:val="Heading3"/>
      </w:pPr>
      <w:bookmarkStart w:id="44" w:name="z2"/>
      <w:bookmarkStart w:id="45" w:name="_Best_Practice:_Create"/>
      <w:bookmarkStart w:id="46" w:name="_Toc486011441"/>
      <w:bookmarkEnd w:id="44"/>
      <w:bookmarkEnd w:id="45"/>
      <w:r w:rsidRPr="009709D7">
        <w:t>Best Practice: Create a Management Pack for Customizations</w:t>
      </w:r>
      <w:bookmarkEnd w:id="46"/>
    </w:p>
    <w:p w14:paraId="7C8FB764" w14:textId="101DEB12" w:rsidR="00745BFA" w:rsidRPr="004200B0" w:rsidRDefault="005A570A" w:rsidP="00745BFA">
      <w:r>
        <w:t>Microsoft System Center Management</w:t>
      </w:r>
      <w:r w:rsidR="00BA11EA" w:rsidRPr="00406C5E">
        <w:t xml:space="preserve"> Pack for SQL </w:t>
      </w:r>
      <w:r w:rsidR="00CB0D62">
        <w:t>Server 2016 Reporting Services</w:t>
      </w:r>
      <w:r w:rsidR="00BA11EA" w:rsidRPr="00406C5E">
        <w:t xml:space="preserve"> (Native Mode)</w:t>
      </w:r>
      <w:r w:rsidR="00BA11EA">
        <w:t xml:space="preserve"> </w:t>
      </w:r>
      <w:r w:rsidR="00745BFA" w:rsidRPr="004200B0">
        <w:t>is sealed so that you cannot change any of the original settings in the management pack file. However, you can create customizations, such as overrides or new monitoring objects, and save them to a different management pack. By default, Operations Manager saves all customizations to the default management pack. As a best practice, you should create a separate management pack</w:t>
      </w:r>
      <w:r w:rsidR="00A13E34">
        <w:t xml:space="preserve"> </w:t>
      </w:r>
      <w:r w:rsidR="00A13E34" w:rsidRPr="004200B0">
        <w:t>instead</w:t>
      </w:r>
      <w:r w:rsidR="00745BFA" w:rsidRPr="004200B0">
        <w:t xml:space="preserve"> for each sealed management pack you want to customize.</w:t>
      </w:r>
    </w:p>
    <w:p w14:paraId="307B737C" w14:textId="77777777" w:rsidR="00745BFA" w:rsidRPr="004200B0" w:rsidRDefault="00745BFA" w:rsidP="00745BFA">
      <w:r w:rsidRPr="004200B0">
        <w:t xml:space="preserve">Creating a new management pack for storing overrides has the following advantages: </w:t>
      </w:r>
    </w:p>
    <w:p w14:paraId="0B0A3524" w14:textId="2B1D989F" w:rsidR="00745BFA" w:rsidRPr="004200B0" w:rsidRDefault="00745BFA" w:rsidP="00745BFA">
      <w:pPr>
        <w:pStyle w:val="BulletedList1"/>
        <w:numPr>
          <w:ilvl w:val="0"/>
          <w:numId w:val="0"/>
        </w:numPr>
        <w:tabs>
          <w:tab w:val="left" w:pos="360"/>
        </w:tabs>
        <w:spacing w:line="260" w:lineRule="exact"/>
        <w:ind w:left="360" w:hanging="360"/>
      </w:pPr>
      <w:r w:rsidRPr="004200B0">
        <w:rPr>
          <w:rFonts w:ascii="Symbol" w:hAnsi="Symbol"/>
        </w:rPr>
        <w:t></w:t>
      </w:r>
      <w:r w:rsidRPr="004200B0">
        <w:rPr>
          <w:rFonts w:ascii="Symbol" w:hAnsi="Symbol"/>
        </w:rPr>
        <w:tab/>
      </w:r>
      <w:r>
        <w:t>When you create a management pack for the purpose of storing customized settings for a sealed management pack, it is helpful to base the name of the new management pack on the name of the management pack that it is customizing, such as “</w:t>
      </w:r>
      <w:r w:rsidR="006E27EF">
        <w:t xml:space="preserve">Microsoft SQL </w:t>
      </w:r>
      <w:r w:rsidR="00CB0D62">
        <w:t>Server 2016 Reporting Services</w:t>
      </w:r>
      <w:r>
        <w:t xml:space="preserve"> Overrides”.</w:t>
      </w:r>
    </w:p>
    <w:p w14:paraId="21A5586F" w14:textId="2974C409" w:rsidR="00745BFA" w:rsidRDefault="00745BFA" w:rsidP="00EF16FB">
      <w:pPr>
        <w:numPr>
          <w:ilvl w:val="0"/>
          <w:numId w:val="13"/>
        </w:numPr>
      </w:pPr>
      <w:r>
        <w:t>Creating a new management pack for storing customizations of each sealed management pack makes it easier to export the customizations from a test environment to a production environment. It also makes it easier to delete a management pack, because you must delete any dependencies before you can delete a management pack. If customizations for all management packs are saved in the Default Management Pack and you need to delete a single management pack, you must delete the Default Management Pack</w:t>
      </w:r>
      <w:r w:rsidR="004151FF">
        <w:t xml:space="preserve"> first</w:t>
      </w:r>
      <w:r>
        <w:t>, which also deletes customizations to other management packs.</w:t>
      </w:r>
    </w:p>
    <w:p w14:paraId="5F3E5032" w14:textId="77777777" w:rsidR="00745BFA" w:rsidRDefault="00745BFA" w:rsidP="00745BFA"/>
    <w:p w14:paraId="74977F01" w14:textId="77777777" w:rsidR="00745BFA" w:rsidRDefault="00745BFA" w:rsidP="00745BFA">
      <w:r w:rsidRPr="004200B0">
        <w:t xml:space="preserve">For more information about sealed and unsealed management packs, see </w:t>
      </w:r>
      <w:hyperlink r:id="rId22" w:history="1">
        <w:r w:rsidRPr="004200B0">
          <w:rPr>
            <w:rStyle w:val="Hyperlink"/>
          </w:rPr>
          <w:t>Management Pack Formats</w:t>
        </w:r>
      </w:hyperlink>
      <w:r w:rsidRPr="004200B0">
        <w:t xml:space="preserve">. For more information about management pack customizations and the default management pack, see </w:t>
      </w:r>
      <w:hyperlink r:id="rId23" w:history="1">
        <w:r w:rsidRPr="004200B0">
          <w:rPr>
            <w:rStyle w:val="Hyperlink"/>
          </w:rPr>
          <w:t>About Management Packs</w:t>
        </w:r>
      </w:hyperlink>
      <w:r w:rsidRPr="004200B0">
        <w:t>.</w:t>
      </w:r>
    </w:p>
    <w:p w14:paraId="1D2CF18F" w14:textId="77777777" w:rsidR="009709D7" w:rsidRPr="004200B0" w:rsidRDefault="009709D7" w:rsidP="00745BFA"/>
    <w:p w14:paraId="72F03854" w14:textId="2480418F" w:rsidR="00745BFA" w:rsidRPr="004200B0" w:rsidRDefault="002F67CA" w:rsidP="00745BFA">
      <w:pPr>
        <w:pStyle w:val="ProcedureTitle"/>
        <w:framePr w:wrap="notBeside"/>
      </w:pPr>
      <w:r>
        <w:rPr>
          <w:noProof/>
        </w:rPr>
        <w:drawing>
          <wp:inline distT="0" distB="0" distL="0" distR="0" wp14:anchorId="55C2EAC2" wp14:editId="379ED2C6">
            <wp:extent cx="152400" cy="152400"/>
            <wp:effectExtent l="0" t="0" r="0" b="0"/>
            <wp:docPr id="1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745BFA">
        <w:rPr>
          <w:noProof/>
        </w:rPr>
        <w:t xml:space="preserve">How </w:t>
      </w:r>
      <w:r w:rsidR="008421D9" w:rsidRPr="004200B0">
        <w:t>to</w:t>
      </w:r>
      <w:r w:rsidR="00745BFA" w:rsidRPr="004200B0">
        <w:t xml:space="preserve"> Create a New Management Pack for Customizations</w:t>
      </w:r>
    </w:p>
    <w:tbl>
      <w:tblPr>
        <w:tblW w:w="0" w:type="auto"/>
        <w:tblInd w:w="360" w:type="dxa"/>
        <w:tblCellMar>
          <w:left w:w="0" w:type="dxa"/>
          <w:right w:w="0" w:type="dxa"/>
        </w:tblCellMar>
        <w:tblLook w:val="01E0" w:firstRow="1" w:lastRow="1" w:firstColumn="1" w:lastColumn="1" w:noHBand="0" w:noVBand="0"/>
      </w:tblPr>
      <w:tblGrid>
        <w:gridCol w:w="8280"/>
      </w:tblGrid>
      <w:tr w:rsidR="00745BFA" w:rsidRPr="004200B0" w14:paraId="0B719756" w14:textId="77777777" w:rsidTr="008B4D53">
        <w:tc>
          <w:tcPr>
            <w:tcW w:w="8856" w:type="dxa"/>
            <w:shd w:val="clear" w:color="auto" w:fill="auto"/>
          </w:tcPr>
          <w:p w14:paraId="04ADEF2C" w14:textId="7F91508D" w:rsidR="00745BFA" w:rsidRPr="004200B0" w:rsidRDefault="00745BFA" w:rsidP="008B4D53">
            <w:pPr>
              <w:pStyle w:val="NumberedList1"/>
              <w:numPr>
                <w:ilvl w:val="0"/>
                <w:numId w:val="0"/>
              </w:numPr>
              <w:tabs>
                <w:tab w:val="left" w:pos="360"/>
              </w:tabs>
              <w:spacing w:line="260" w:lineRule="exact"/>
              <w:ind w:left="360" w:hanging="360"/>
            </w:pPr>
            <w:r w:rsidRPr="004200B0">
              <w:lastRenderedPageBreak/>
              <w:t>1.</w:t>
            </w:r>
            <w:r w:rsidRPr="004200B0">
              <w:tab/>
              <w:t xml:space="preserve">Open the Operations console, and then click </w:t>
            </w:r>
            <w:r w:rsidRPr="004200B0">
              <w:rPr>
                <w:rStyle w:val="UI"/>
              </w:rPr>
              <w:t>Administration</w:t>
            </w:r>
            <w:r w:rsidRPr="004200B0">
              <w:t xml:space="preserve"> button.</w:t>
            </w:r>
          </w:p>
          <w:p w14:paraId="1FBD19D1" w14:textId="77777777" w:rsidR="00745BFA" w:rsidRPr="004200B0" w:rsidRDefault="00745BFA" w:rsidP="008B4D53">
            <w:pPr>
              <w:pStyle w:val="NumberedList1"/>
              <w:numPr>
                <w:ilvl w:val="0"/>
                <w:numId w:val="0"/>
              </w:numPr>
              <w:tabs>
                <w:tab w:val="left" w:pos="360"/>
              </w:tabs>
              <w:spacing w:line="260" w:lineRule="exact"/>
              <w:ind w:left="360" w:hanging="360"/>
            </w:pPr>
            <w:r w:rsidRPr="004200B0">
              <w:t>2.</w:t>
            </w:r>
            <w:r w:rsidRPr="004200B0">
              <w:tab/>
              <w:t xml:space="preserve">Right-click </w:t>
            </w:r>
            <w:r w:rsidRPr="004200B0">
              <w:rPr>
                <w:rStyle w:val="UI"/>
              </w:rPr>
              <w:t>Management Packs,</w:t>
            </w:r>
            <w:r w:rsidRPr="004200B0">
              <w:t xml:space="preserve"> and then click </w:t>
            </w:r>
            <w:r w:rsidRPr="004200B0">
              <w:rPr>
                <w:rStyle w:val="UI"/>
              </w:rPr>
              <w:t>Create New Management Pack</w:t>
            </w:r>
            <w:r w:rsidRPr="004200B0">
              <w:t>.</w:t>
            </w:r>
          </w:p>
          <w:p w14:paraId="34942E8F" w14:textId="675FDCB2" w:rsidR="00745BFA" w:rsidRPr="004200B0" w:rsidRDefault="00745BFA" w:rsidP="008B4D53">
            <w:pPr>
              <w:pStyle w:val="NumberedList1"/>
              <w:numPr>
                <w:ilvl w:val="0"/>
                <w:numId w:val="0"/>
              </w:numPr>
              <w:tabs>
                <w:tab w:val="left" w:pos="360"/>
              </w:tabs>
              <w:spacing w:line="260" w:lineRule="exact"/>
              <w:ind w:left="360" w:hanging="360"/>
            </w:pPr>
            <w:r w:rsidRPr="004200B0">
              <w:t>3.</w:t>
            </w:r>
            <w:r w:rsidRPr="004200B0">
              <w:tab/>
              <w:t xml:space="preserve">Enter a name (for example, </w:t>
            </w:r>
            <w:r w:rsidR="008421D9">
              <w:t>SQL</w:t>
            </w:r>
            <w:r w:rsidRPr="004200B0">
              <w:t xml:space="preserve">MP Customizations), and then click </w:t>
            </w:r>
            <w:r w:rsidRPr="004200B0">
              <w:rPr>
                <w:rStyle w:val="UI"/>
              </w:rPr>
              <w:t>Next</w:t>
            </w:r>
            <w:r w:rsidRPr="004200B0">
              <w:t>.</w:t>
            </w:r>
          </w:p>
          <w:p w14:paraId="33CAF04D" w14:textId="77777777" w:rsidR="00745BFA" w:rsidRPr="004200B0" w:rsidRDefault="00745BFA" w:rsidP="008B4D53">
            <w:pPr>
              <w:pStyle w:val="NumberedList1"/>
              <w:numPr>
                <w:ilvl w:val="0"/>
                <w:numId w:val="0"/>
              </w:numPr>
              <w:tabs>
                <w:tab w:val="left" w:pos="360"/>
              </w:tabs>
              <w:spacing w:line="260" w:lineRule="exact"/>
              <w:ind w:left="360" w:hanging="360"/>
            </w:pPr>
            <w:r w:rsidRPr="004200B0">
              <w:t>4.</w:t>
            </w:r>
            <w:r w:rsidRPr="004200B0">
              <w:tab/>
              <w:t xml:space="preserve">Click </w:t>
            </w:r>
            <w:r w:rsidRPr="004200B0">
              <w:rPr>
                <w:rStyle w:val="UI"/>
              </w:rPr>
              <w:t>Create</w:t>
            </w:r>
            <w:r w:rsidRPr="004200B0">
              <w:t>.</w:t>
            </w:r>
          </w:p>
        </w:tc>
      </w:tr>
    </w:tbl>
    <w:p w14:paraId="1FC77E29" w14:textId="77777777" w:rsidR="0042791E" w:rsidRPr="00387C76" w:rsidRDefault="0042791E" w:rsidP="00387C76">
      <w:pPr>
        <w:pStyle w:val="Heading3"/>
      </w:pPr>
      <w:bookmarkStart w:id="47" w:name="z3"/>
      <w:bookmarkStart w:id="48" w:name="_How_to_import"/>
      <w:bookmarkStart w:id="49" w:name="_Ref384671384"/>
      <w:bookmarkStart w:id="50" w:name="_Toc486011442"/>
      <w:bookmarkEnd w:id="47"/>
      <w:bookmarkEnd w:id="48"/>
      <w:r w:rsidRPr="009709D7">
        <w:t>How to import a Monitoring Pack</w:t>
      </w:r>
      <w:bookmarkEnd w:id="49"/>
      <w:bookmarkEnd w:id="50"/>
    </w:p>
    <w:p w14:paraId="433F9C0C" w14:textId="54AB0480" w:rsidR="0042791E" w:rsidRDefault="00D9572D" w:rsidP="0042791E">
      <w:r w:rsidRPr="00D9572D">
        <w:t xml:space="preserve">For more information about importing a management pack, see </w:t>
      </w:r>
      <w:hyperlink r:id="rId25" w:history="1">
        <w:r w:rsidRPr="00D9572D">
          <w:rPr>
            <w:rStyle w:val="Hyperlink"/>
            <w:szCs w:val="20"/>
          </w:rPr>
          <w:t>How to Import an Operations Manager Management Pack</w:t>
        </w:r>
      </w:hyperlink>
      <w:r w:rsidRPr="00D9572D">
        <w:t>.</w:t>
      </w:r>
    </w:p>
    <w:p w14:paraId="7A525830" w14:textId="70D613E0" w:rsidR="0042791E" w:rsidRPr="00387C76" w:rsidRDefault="0042791E" w:rsidP="00387C76">
      <w:pPr>
        <w:pStyle w:val="Heading3"/>
      </w:pPr>
      <w:bookmarkStart w:id="51" w:name="_How_to_enable"/>
      <w:bookmarkStart w:id="52" w:name="_Ref384671390"/>
      <w:bookmarkStart w:id="53" w:name="_Toc486011443"/>
      <w:bookmarkEnd w:id="51"/>
      <w:r w:rsidRPr="009709D7">
        <w:t xml:space="preserve">How to enable </w:t>
      </w:r>
      <w:bookmarkEnd w:id="52"/>
      <w:r w:rsidR="000A5827">
        <w:t>Agent Proxy option</w:t>
      </w:r>
      <w:bookmarkEnd w:id="53"/>
    </w:p>
    <w:p w14:paraId="440E35DA" w14:textId="5A82429F" w:rsidR="00C14DB8" w:rsidRDefault="00C14DB8" w:rsidP="00C14DB8">
      <w:r>
        <w:t xml:space="preserve">To enable </w:t>
      </w:r>
      <w:r w:rsidR="000A5827">
        <w:rPr>
          <w:b/>
        </w:rPr>
        <w:t>Agent Proxy option</w:t>
      </w:r>
      <w:r>
        <w:t xml:space="preserve"> complete</w:t>
      </w:r>
      <w:r w:rsidR="007400F1">
        <w:t xml:space="preserve"> the</w:t>
      </w:r>
      <w:r>
        <w:t xml:space="preserve"> following steps:</w:t>
      </w:r>
    </w:p>
    <w:p w14:paraId="7034D551" w14:textId="04CC35C6" w:rsidR="00C14DB8" w:rsidRPr="004200B0" w:rsidRDefault="00C14DB8" w:rsidP="00C14DB8">
      <w:pPr>
        <w:pStyle w:val="NumberedList1"/>
        <w:numPr>
          <w:ilvl w:val="0"/>
          <w:numId w:val="0"/>
        </w:numPr>
        <w:tabs>
          <w:tab w:val="left" w:pos="360"/>
        </w:tabs>
        <w:spacing w:line="260" w:lineRule="exact"/>
        <w:ind w:left="720" w:hanging="360"/>
      </w:pPr>
      <w:r w:rsidRPr="004200B0">
        <w:t>1.</w:t>
      </w:r>
      <w:r w:rsidRPr="004200B0">
        <w:tab/>
        <w:t xml:space="preserve">Open the Operations </w:t>
      </w:r>
      <w:r>
        <w:t>C</w:t>
      </w:r>
      <w:r w:rsidRPr="004200B0">
        <w:t xml:space="preserve">onsole and click </w:t>
      </w:r>
      <w:r w:rsidRPr="009A6FB1">
        <w:rPr>
          <w:b/>
        </w:rPr>
        <w:t>Administration</w:t>
      </w:r>
      <w:r w:rsidRPr="004200B0">
        <w:t xml:space="preserve"> button.</w:t>
      </w:r>
    </w:p>
    <w:p w14:paraId="35E87E8F" w14:textId="2937ACD8" w:rsidR="00C14DB8" w:rsidRPr="004200B0" w:rsidRDefault="00C14DB8" w:rsidP="00C14DB8">
      <w:pPr>
        <w:pStyle w:val="NumberedList1"/>
        <w:numPr>
          <w:ilvl w:val="0"/>
          <w:numId w:val="0"/>
        </w:numPr>
        <w:tabs>
          <w:tab w:val="left" w:pos="360"/>
        </w:tabs>
        <w:spacing w:line="260" w:lineRule="exact"/>
        <w:ind w:left="720" w:hanging="360"/>
      </w:pPr>
      <w:r w:rsidRPr="004200B0">
        <w:t>2.</w:t>
      </w:r>
      <w:r w:rsidRPr="004200B0">
        <w:tab/>
        <w:t xml:space="preserve">In Administrator pane, click </w:t>
      </w:r>
      <w:r w:rsidRPr="004200B0">
        <w:rPr>
          <w:rStyle w:val="UI"/>
        </w:rPr>
        <w:t>Agent Managed</w:t>
      </w:r>
      <w:r w:rsidRPr="004200B0">
        <w:t>.</w:t>
      </w:r>
    </w:p>
    <w:p w14:paraId="334C10C9" w14:textId="77777777" w:rsidR="00C14DB8" w:rsidRPr="004200B0" w:rsidRDefault="00C14DB8" w:rsidP="00C14DB8">
      <w:pPr>
        <w:pStyle w:val="NumberedList1"/>
        <w:numPr>
          <w:ilvl w:val="0"/>
          <w:numId w:val="0"/>
        </w:numPr>
        <w:tabs>
          <w:tab w:val="left" w:pos="360"/>
        </w:tabs>
        <w:spacing w:line="260" w:lineRule="exact"/>
        <w:ind w:left="720" w:hanging="360"/>
      </w:pPr>
      <w:r w:rsidRPr="004200B0">
        <w:t>3.</w:t>
      </w:r>
      <w:r w:rsidRPr="004200B0">
        <w:tab/>
        <w:t>Double-click an agent in the list.</w:t>
      </w:r>
    </w:p>
    <w:p w14:paraId="082CCAE3" w14:textId="57EEB1FC" w:rsidR="00C14DB8" w:rsidRDefault="00C14DB8" w:rsidP="00C14DB8">
      <w:pPr>
        <w:ind w:left="360"/>
      </w:pPr>
      <w:r w:rsidRPr="004200B0">
        <w:t>4.</w:t>
      </w:r>
      <w:r w:rsidRPr="004200B0">
        <w:tab/>
        <w:t xml:space="preserve">On Security tab, select </w:t>
      </w:r>
      <w:r w:rsidRPr="004200B0">
        <w:rPr>
          <w:rStyle w:val="UI"/>
        </w:rPr>
        <w:t>Allow this agent to act as a proxy and discover managed objects on other computers</w:t>
      </w:r>
      <w:r>
        <w:t>.</w:t>
      </w:r>
    </w:p>
    <w:p w14:paraId="39700E1A" w14:textId="64B3E8D8" w:rsidR="00C14DB8" w:rsidRPr="00387C76" w:rsidRDefault="00C14DB8" w:rsidP="00387C76">
      <w:pPr>
        <w:pStyle w:val="Heading3"/>
      </w:pPr>
      <w:bookmarkStart w:id="54" w:name="_How_to_configure"/>
      <w:bookmarkStart w:id="55" w:name="_Ref384671395"/>
      <w:bookmarkStart w:id="56" w:name="_Toc486011444"/>
      <w:bookmarkEnd w:id="54"/>
      <w:r w:rsidRPr="009709D7">
        <w:t xml:space="preserve">How to configure </w:t>
      </w:r>
      <w:r w:rsidR="00105654">
        <w:t xml:space="preserve">a </w:t>
      </w:r>
      <w:r w:rsidRPr="009709D7">
        <w:t>Run As profile</w:t>
      </w:r>
      <w:bookmarkEnd w:id="55"/>
      <w:bookmarkEnd w:id="56"/>
    </w:p>
    <w:p w14:paraId="1AD9D8A9" w14:textId="12D3217B" w:rsidR="00C14DB8" w:rsidRDefault="00C14DB8" w:rsidP="00C14DB8">
      <w:pPr>
        <w:pStyle w:val="NumberedList1"/>
        <w:numPr>
          <w:ilvl w:val="0"/>
          <w:numId w:val="0"/>
        </w:numPr>
        <w:tabs>
          <w:tab w:val="left" w:pos="360"/>
        </w:tabs>
        <w:spacing w:line="260" w:lineRule="exact"/>
        <w:ind w:left="360" w:hanging="360"/>
      </w:pPr>
      <w:r>
        <w:t>To configure</w:t>
      </w:r>
      <w:r w:rsidR="00105654">
        <w:t xml:space="preserve"> a</w:t>
      </w:r>
      <w:r>
        <w:t xml:space="preserve"> </w:t>
      </w:r>
      <w:r w:rsidRPr="00C14DB8">
        <w:rPr>
          <w:b/>
        </w:rPr>
        <w:t>Run As profile</w:t>
      </w:r>
      <w:r>
        <w:t xml:space="preserve"> complete </w:t>
      </w:r>
      <w:r w:rsidR="00105654">
        <w:t xml:space="preserve">the </w:t>
      </w:r>
      <w:r>
        <w:t>following steps:</w:t>
      </w:r>
    </w:p>
    <w:p w14:paraId="32597D5F" w14:textId="6094BE99" w:rsidR="00C14DB8" w:rsidRPr="004200B0" w:rsidRDefault="00C14DB8" w:rsidP="00EF16FB">
      <w:pPr>
        <w:pStyle w:val="NumberedList1"/>
        <w:numPr>
          <w:ilvl w:val="0"/>
          <w:numId w:val="16"/>
        </w:numPr>
        <w:tabs>
          <w:tab w:val="left" w:pos="360"/>
        </w:tabs>
        <w:spacing w:line="260" w:lineRule="exact"/>
      </w:pPr>
      <w:r w:rsidRPr="004200B0">
        <w:t>Identify the names of the target computers</w:t>
      </w:r>
      <w:r w:rsidR="00105654">
        <w:t>,</w:t>
      </w:r>
      <w:r w:rsidRPr="004200B0">
        <w:t xml:space="preserve"> where the default action account has insufficient rights to monitor SQL </w:t>
      </w:r>
      <w:r w:rsidR="00CB0D62">
        <w:t>Server 2016 Reporting Services</w:t>
      </w:r>
      <w:r w:rsidRPr="004200B0">
        <w:t>.</w:t>
      </w:r>
    </w:p>
    <w:p w14:paraId="2E2B8546" w14:textId="55AB1944" w:rsidR="00C14DB8" w:rsidRPr="004200B0" w:rsidRDefault="00C14DB8" w:rsidP="00EF16FB">
      <w:pPr>
        <w:pStyle w:val="NumberedList1"/>
        <w:numPr>
          <w:ilvl w:val="0"/>
          <w:numId w:val="16"/>
        </w:numPr>
        <w:tabs>
          <w:tab w:val="left" w:pos="360"/>
        </w:tabs>
        <w:spacing w:line="260" w:lineRule="exact"/>
      </w:pPr>
      <w:r w:rsidRPr="004200B0">
        <w:t>For each system</w:t>
      </w:r>
      <w:r w:rsidR="00105654">
        <w:t>,</w:t>
      </w:r>
      <w:r w:rsidRPr="004200B0">
        <w:t xml:space="preserve"> create or use an existing set of credentials that have at least the </w:t>
      </w:r>
      <w:r w:rsidR="006E27EF">
        <w:t>set of</w:t>
      </w:r>
      <w:r w:rsidRPr="004200B0">
        <w:t xml:space="preserve"> privileges discussed in </w:t>
      </w:r>
      <w:r w:rsidR="006E27EF">
        <w:t>“</w:t>
      </w:r>
      <w:hyperlink w:anchor="_Security_Configuration" w:history="1">
        <w:r w:rsidR="00FF7167" w:rsidRPr="006A1369">
          <w:rPr>
            <w:rStyle w:val="Link"/>
          </w:rPr>
          <w:t>Security Configuration</w:t>
        </w:r>
      </w:hyperlink>
      <w:r w:rsidR="006E27EF">
        <w:t>”</w:t>
      </w:r>
      <w:r w:rsidR="00D82B82">
        <w:t xml:space="preserve"> </w:t>
      </w:r>
      <w:r w:rsidRPr="004200B0">
        <w:t>section of this management pack guide.</w:t>
      </w:r>
    </w:p>
    <w:p w14:paraId="56A48726" w14:textId="74B39878" w:rsidR="00C14DB8" w:rsidRPr="004200B0" w:rsidRDefault="00C14DB8" w:rsidP="00EF16FB">
      <w:pPr>
        <w:pStyle w:val="NumberedList1"/>
        <w:numPr>
          <w:ilvl w:val="0"/>
          <w:numId w:val="16"/>
        </w:numPr>
        <w:tabs>
          <w:tab w:val="left" w:pos="360"/>
        </w:tabs>
        <w:spacing w:line="260" w:lineRule="exact"/>
      </w:pPr>
      <w:r w:rsidRPr="004200B0">
        <w:t xml:space="preserve">For each set of credentials identified in step 2, make sure a corresponding </w:t>
      </w:r>
      <w:r>
        <w:rPr>
          <w:b/>
        </w:rPr>
        <w:t>Run As A</w:t>
      </w:r>
      <w:r w:rsidRPr="00C14DB8">
        <w:rPr>
          <w:b/>
        </w:rPr>
        <w:t>ccount</w:t>
      </w:r>
      <w:r w:rsidRPr="004200B0">
        <w:t xml:space="preserve"> exists in the manag</w:t>
      </w:r>
      <w:r>
        <w:t xml:space="preserve">ement group. Create </w:t>
      </w:r>
      <w:r w:rsidR="00A00F1D">
        <w:t xml:space="preserve">a </w:t>
      </w:r>
      <w:r w:rsidRPr="00C14DB8">
        <w:rPr>
          <w:b/>
        </w:rPr>
        <w:t>Run As Account</w:t>
      </w:r>
      <w:r w:rsidRPr="004200B0">
        <w:t xml:space="preserve"> if necessary.</w:t>
      </w:r>
    </w:p>
    <w:p w14:paraId="00E1A9E8" w14:textId="77777777" w:rsidR="00C14DB8" w:rsidRDefault="00C14DB8" w:rsidP="00EF16FB">
      <w:pPr>
        <w:pStyle w:val="NumberedList1"/>
        <w:numPr>
          <w:ilvl w:val="0"/>
          <w:numId w:val="16"/>
        </w:numPr>
        <w:tabs>
          <w:tab w:val="left" w:pos="360"/>
        </w:tabs>
        <w:spacing w:line="260" w:lineRule="exact"/>
      </w:pPr>
      <w:r w:rsidRPr="004200B0">
        <w:t xml:space="preserve">Setup the mappings between the targets and the </w:t>
      </w:r>
      <w:r w:rsidRPr="00C14DB8">
        <w:rPr>
          <w:b/>
        </w:rPr>
        <w:t>Run As Accounts</w:t>
      </w:r>
      <w:r w:rsidRPr="004200B0">
        <w:t xml:space="preserve"> on the </w:t>
      </w:r>
      <w:r w:rsidRPr="004200B0">
        <w:rPr>
          <w:rStyle w:val="UI"/>
        </w:rPr>
        <w:t>Run As Accounts</w:t>
      </w:r>
      <w:r w:rsidRPr="004200B0">
        <w:t xml:space="preserve"> tab of each of the </w:t>
      </w:r>
      <w:r w:rsidRPr="00C14DB8">
        <w:rPr>
          <w:b/>
        </w:rPr>
        <w:t>Run As Profiles</w:t>
      </w:r>
      <w:r w:rsidRPr="004200B0">
        <w:t>.</w:t>
      </w:r>
    </w:p>
    <w:p w14:paraId="6C3FC860" w14:textId="77777777" w:rsidR="00D82B82" w:rsidRDefault="00D82B82" w:rsidP="00D82B82">
      <w:pPr>
        <w:pStyle w:val="NumberedList1"/>
        <w:numPr>
          <w:ilvl w:val="0"/>
          <w:numId w:val="0"/>
        </w:numPr>
        <w:tabs>
          <w:tab w:val="left" w:pos="360"/>
        </w:tabs>
        <w:spacing w:line="260" w:lineRule="exact"/>
      </w:pPr>
    </w:p>
    <w:p w14:paraId="65F6F353" w14:textId="775F34A2" w:rsidR="00D82B82" w:rsidRDefault="002F67CA" w:rsidP="00D82B82">
      <w:pPr>
        <w:pStyle w:val="AlertLabel"/>
        <w:framePr w:wrap="notBeside"/>
      </w:pPr>
      <w:r>
        <w:rPr>
          <w:noProof/>
        </w:rPr>
        <w:drawing>
          <wp:inline distT="0" distB="0" distL="0" distR="0" wp14:anchorId="31B4F968" wp14:editId="147F6C02">
            <wp:extent cx="2286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00D82B82">
        <w:t xml:space="preserve">Note </w:t>
      </w:r>
    </w:p>
    <w:p w14:paraId="0400F869" w14:textId="47F4EEA9" w:rsidR="00DF7B40" w:rsidRDefault="004B3049" w:rsidP="009C46D9">
      <w:pPr>
        <w:ind w:left="360"/>
      </w:pPr>
      <w:r>
        <w:t>Please refer to “</w:t>
      </w:r>
      <w:hyperlink w:anchor="_Run_As_Profiles" w:history="1">
        <w:r w:rsidR="00FF7167" w:rsidRPr="0068176A">
          <w:rPr>
            <w:rStyle w:val="Hyperlink"/>
            <w:szCs w:val="20"/>
          </w:rPr>
          <w:t>Run As Profiles</w:t>
        </w:r>
      </w:hyperlink>
      <w:r>
        <w:t xml:space="preserve">” section for </w:t>
      </w:r>
      <w:r w:rsidR="009C46D9">
        <w:t xml:space="preserve">the </w:t>
      </w:r>
      <w:r>
        <w:t xml:space="preserve">detailed explanation of what Run As profiles are defined in </w:t>
      </w:r>
      <w:r w:rsidR="00BA11EA" w:rsidRPr="00406C5E">
        <w:t xml:space="preserve">Microsoft System Center Management Pack for SQL </w:t>
      </w:r>
      <w:r w:rsidR="00CB0D62">
        <w:t>Server 2016 Reporting Services</w:t>
      </w:r>
      <w:r w:rsidR="00BA11EA" w:rsidRPr="00406C5E">
        <w:t xml:space="preserve"> (Native Mode)</w:t>
      </w:r>
      <w:r>
        <w:t xml:space="preserve">. </w:t>
      </w:r>
    </w:p>
    <w:p w14:paraId="34468646" w14:textId="22ACB45E" w:rsidR="00DF7B40" w:rsidRDefault="002F67CA" w:rsidP="00DF7B40">
      <w:pPr>
        <w:pStyle w:val="AlertLabel"/>
        <w:framePr w:wrap="notBeside"/>
      </w:pPr>
      <w:r>
        <w:rPr>
          <w:noProof/>
        </w:rPr>
        <w:drawing>
          <wp:inline distT="0" distB="0" distL="0" distR="0" wp14:anchorId="6D3421C8" wp14:editId="37FA9180">
            <wp:extent cx="228600" cy="15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00DF7B40">
        <w:t xml:space="preserve">Note </w:t>
      </w:r>
    </w:p>
    <w:p w14:paraId="1099F2C4" w14:textId="75FD6301" w:rsidR="00DF7B40" w:rsidRDefault="00DF7B40" w:rsidP="00DF7B40">
      <w:pPr>
        <w:ind w:left="360"/>
      </w:pPr>
      <w:r>
        <w:t>Please refer to “</w:t>
      </w:r>
      <w:hyperlink w:anchor="_Appendix:_Run_As" w:history="1">
        <w:r w:rsidR="00FF7167" w:rsidRPr="00FF7167">
          <w:rPr>
            <w:rStyle w:val="Hyperlink"/>
            <w:szCs w:val="20"/>
          </w:rPr>
          <w:t>Appendix: Run As Profiles</w:t>
        </w:r>
      </w:hyperlink>
      <w:r>
        <w:t xml:space="preserve">” section for the full list of discoveries, rules and monitors to identify </w:t>
      </w:r>
      <w:r w:rsidR="00042C39">
        <w:t xml:space="preserve">the </w:t>
      </w:r>
      <w:r>
        <w:t xml:space="preserve">rules and monitors associated with each </w:t>
      </w:r>
      <w:r w:rsidRPr="00C14DB8">
        <w:rPr>
          <w:b/>
        </w:rPr>
        <w:t>Run As Profile</w:t>
      </w:r>
      <w:r>
        <w:t>.</w:t>
      </w:r>
    </w:p>
    <w:p w14:paraId="57B6F547" w14:textId="5EB23546" w:rsidR="003B3ECC" w:rsidRPr="00387C76" w:rsidRDefault="003B3ECC" w:rsidP="00387C76">
      <w:pPr>
        <w:pStyle w:val="Heading3"/>
      </w:pPr>
      <w:bookmarkStart w:id="57" w:name="_Security_Configuration"/>
      <w:bookmarkStart w:id="58" w:name="_Ref384669885"/>
      <w:bookmarkStart w:id="59" w:name="_Toc486011445"/>
      <w:bookmarkEnd w:id="57"/>
      <w:r w:rsidRPr="009709D7">
        <w:lastRenderedPageBreak/>
        <w:t>Security Configuration</w:t>
      </w:r>
      <w:bookmarkEnd w:id="58"/>
      <w:bookmarkEnd w:id="59"/>
    </w:p>
    <w:p w14:paraId="20EC9C02" w14:textId="77777777" w:rsidR="004B3049" w:rsidRDefault="004B3049" w:rsidP="004B3049">
      <w:r>
        <w:t>This section provides guidance on configuring the security for this monitoring pack.</w:t>
      </w:r>
    </w:p>
    <w:p w14:paraId="3029ABD4" w14:textId="77777777" w:rsidR="004B3049" w:rsidRDefault="004B3049" w:rsidP="004B3049">
      <w:r>
        <w:t>In this section:</w:t>
      </w:r>
    </w:p>
    <w:p w14:paraId="0C16F82B" w14:textId="0E790AF8" w:rsidR="00970746" w:rsidRPr="00EA3E78" w:rsidRDefault="00D044DF" w:rsidP="00EF16FB">
      <w:pPr>
        <w:numPr>
          <w:ilvl w:val="0"/>
          <w:numId w:val="18"/>
        </w:numPr>
        <w:rPr>
          <w:rStyle w:val="Link"/>
          <w:color w:val="auto"/>
          <w:u w:val="none"/>
        </w:rPr>
      </w:pPr>
      <w:hyperlink w:anchor="_Run_As_Profiles" w:history="1">
        <w:r w:rsidR="00FF7167" w:rsidRPr="0068176A">
          <w:rPr>
            <w:rStyle w:val="Hyperlink"/>
            <w:szCs w:val="20"/>
          </w:rPr>
          <w:t>Run As Profiles</w:t>
        </w:r>
      </w:hyperlink>
    </w:p>
    <w:p w14:paraId="77B6C4F7" w14:textId="00E7EF93" w:rsidR="00492949" w:rsidRPr="004B3049" w:rsidRDefault="00D044DF">
      <w:pPr>
        <w:numPr>
          <w:ilvl w:val="0"/>
          <w:numId w:val="18"/>
        </w:numPr>
      </w:pPr>
      <w:hyperlink w:anchor="_Low-Privilege_Environments" w:history="1">
        <w:r w:rsidR="00970746" w:rsidRPr="00970746">
          <w:rPr>
            <w:rStyle w:val="Hyperlink"/>
            <w:szCs w:val="20"/>
          </w:rPr>
          <w:t>Low-Privilege Environments</w:t>
        </w:r>
      </w:hyperlink>
    </w:p>
    <w:p w14:paraId="23E4A79B" w14:textId="77777777" w:rsidR="004B3049" w:rsidRDefault="004B3049" w:rsidP="00387C76">
      <w:pPr>
        <w:pStyle w:val="Heading4"/>
      </w:pPr>
      <w:bookmarkStart w:id="60" w:name="_Run_As_Profiles"/>
      <w:bookmarkStart w:id="61" w:name="_Ref384675893"/>
      <w:bookmarkStart w:id="62" w:name="_Toc486011446"/>
      <w:bookmarkStart w:id="63" w:name="_Ref384671069"/>
      <w:bookmarkEnd w:id="60"/>
      <w:r w:rsidRPr="009709D7">
        <w:t>Run As Profiles</w:t>
      </w:r>
      <w:bookmarkEnd w:id="61"/>
      <w:bookmarkEnd w:id="62"/>
    </w:p>
    <w:p w14:paraId="15FE9C4F" w14:textId="0C92DF0D" w:rsidR="004B3049" w:rsidRDefault="004B3049" w:rsidP="004B3049">
      <w:r w:rsidRPr="004200B0">
        <w:t xml:space="preserve">When </w:t>
      </w:r>
      <w:r w:rsidR="005A570A">
        <w:t>Microsoft System Center Management</w:t>
      </w:r>
      <w:r w:rsidR="00BA11EA" w:rsidRPr="00406C5E">
        <w:t xml:space="preserve"> Pack for SQL </w:t>
      </w:r>
      <w:r w:rsidR="00CB0D62">
        <w:t>Server 2016 Reporting Services</w:t>
      </w:r>
      <w:r w:rsidR="00BA11EA" w:rsidRPr="00406C5E">
        <w:t xml:space="preserve"> (Native Mode)</w:t>
      </w:r>
      <w:r w:rsidR="00BA11EA">
        <w:t xml:space="preserve"> </w:t>
      </w:r>
      <w:r w:rsidRPr="004200B0">
        <w:t>is imported</w:t>
      </w:r>
      <w:r>
        <w:t xml:space="preserve"> for the first time</w:t>
      </w:r>
      <w:r w:rsidRPr="004200B0">
        <w:t>, it creates t</w:t>
      </w:r>
      <w:r>
        <w:t>hree</w:t>
      </w:r>
      <w:r w:rsidRPr="004200B0">
        <w:t xml:space="preserve"> new Run As profiles:</w:t>
      </w:r>
    </w:p>
    <w:p w14:paraId="4766C080" w14:textId="1A2519F8" w:rsidR="0066775C" w:rsidRDefault="003C47FF" w:rsidP="003C47FF">
      <w:pPr>
        <w:pStyle w:val="BulletedList1"/>
        <w:numPr>
          <w:ilvl w:val="0"/>
          <w:numId w:val="17"/>
        </w:numPr>
        <w:tabs>
          <w:tab w:val="left" w:pos="360"/>
        </w:tabs>
        <w:spacing w:line="260" w:lineRule="exact"/>
      </w:pPr>
      <w:r w:rsidRPr="003C47FF">
        <w:t>Microsoft SQL Server 2016 Discovery Run As Profile</w:t>
      </w:r>
    </w:p>
    <w:p w14:paraId="6F7EECA9" w14:textId="176D2EB5" w:rsidR="00534CB9" w:rsidRDefault="003C47FF" w:rsidP="003C47FF">
      <w:pPr>
        <w:pStyle w:val="BulletedList1"/>
        <w:numPr>
          <w:ilvl w:val="0"/>
          <w:numId w:val="17"/>
        </w:numPr>
        <w:tabs>
          <w:tab w:val="left" w:pos="360"/>
        </w:tabs>
        <w:spacing w:line="260" w:lineRule="exact"/>
      </w:pPr>
      <w:r w:rsidRPr="003C47FF">
        <w:t>Microsoft SQL Server 2016 Monitoring Run As Profile</w:t>
      </w:r>
    </w:p>
    <w:p w14:paraId="78FD9D74" w14:textId="52C2C9BE" w:rsidR="00534CB9" w:rsidRPr="009C46D9" w:rsidRDefault="003C47FF" w:rsidP="003C47FF">
      <w:pPr>
        <w:pStyle w:val="BulletedList1"/>
        <w:numPr>
          <w:ilvl w:val="0"/>
          <w:numId w:val="17"/>
        </w:numPr>
        <w:tabs>
          <w:tab w:val="left" w:pos="360"/>
        </w:tabs>
        <w:spacing w:line="260" w:lineRule="exact"/>
      </w:pPr>
      <w:r w:rsidRPr="003C47FF">
        <w:t>Microsoft SQL Server 2016 SCOM SDK Run As Profile</w:t>
      </w:r>
    </w:p>
    <w:p w14:paraId="11CF7424" w14:textId="04DD6C20" w:rsidR="004B3049" w:rsidRDefault="004B3049" w:rsidP="004B3049">
      <w:r w:rsidRPr="0010376B">
        <w:t xml:space="preserve">By default, all discoveries, monitors and </w:t>
      </w:r>
      <w:r w:rsidR="00534CB9">
        <w:t>rules</w:t>
      </w:r>
      <w:r w:rsidRPr="0010376B">
        <w:t xml:space="preserve"> defined in </w:t>
      </w:r>
      <w:r w:rsidR="00483BAC">
        <w:t xml:space="preserve">SQL </w:t>
      </w:r>
      <w:r w:rsidR="00CB0D62">
        <w:t>Server 2016 Reporting Services</w:t>
      </w:r>
      <w:r w:rsidRPr="0010376B">
        <w:t xml:space="preserve"> management pack use accounts defined in “Defau</w:t>
      </w:r>
      <w:r w:rsidRPr="009C46D9">
        <w:t xml:space="preserve">lt Action Account” Run As profile. If the default action account for </w:t>
      </w:r>
      <w:r w:rsidR="00483BAC">
        <w:t>the</w:t>
      </w:r>
      <w:r w:rsidR="00483BAC" w:rsidRPr="009C46D9">
        <w:t xml:space="preserve"> </w:t>
      </w:r>
      <w:r w:rsidRPr="009C46D9">
        <w:t xml:space="preserve">given system does not have the necessary permissions to discover or monitor the instance of SQL </w:t>
      </w:r>
      <w:r w:rsidR="00CB0D62">
        <w:t>Server 2016 Reporting Services</w:t>
      </w:r>
      <w:r w:rsidRPr="009C46D9">
        <w:t>, then those systems can be bound to more specific credentials in “</w:t>
      </w:r>
      <w:r w:rsidR="006E27EF">
        <w:t xml:space="preserve">Microsoft SQL </w:t>
      </w:r>
      <w:r w:rsidR="00CB0D62">
        <w:t>Server 2016 Reporting Services</w:t>
      </w:r>
      <w:r w:rsidR="0066775C" w:rsidRPr="009C46D9">
        <w:t xml:space="preserve"> …</w:t>
      </w:r>
      <w:r w:rsidRPr="009C46D9">
        <w:t>”</w:t>
      </w:r>
      <w:r w:rsidRPr="0010376B">
        <w:t xml:space="preserve"> Run As profiles, which do have access.</w:t>
      </w:r>
    </w:p>
    <w:p w14:paraId="530F8B22" w14:textId="2356C6BC" w:rsidR="00C4340D" w:rsidRDefault="00C4340D" w:rsidP="00D854D0"/>
    <w:p w14:paraId="16597C48" w14:textId="7A89D293" w:rsidR="00C4340D" w:rsidRPr="00C4340D" w:rsidRDefault="002F67CA" w:rsidP="00C4340D">
      <w:pPr>
        <w:rPr>
          <w:b/>
        </w:rPr>
      </w:pPr>
      <w:r>
        <w:rPr>
          <w:b/>
          <w:noProof/>
        </w:rPr>
        <w:drawing>
          <wp:inline distT="0" distB="0" distL="0" distR="0" wp14:anchorId="49C68931" wp14:editId="17E9AC75">
            <wp:extent cx="228600" cy="152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00C4340D" w:rsidRPr="00C4340D">
        <w:rPr>
          <w:b/>
        </w:rPr>
        <w:t>Note</w:t>
      </w:r>
    </w:p>
    <w:p w14:paraId="1DD629D2" w14:textId="4C3561A7" w:rsidR="00DF7B40" w:rsidRDefault="00C4340D" w:rsidP="00DF7B40">
      <w:pPr>
        <w:ind w:left="360"/>
      </w:pPr>
      <w:r w:rsidRPr="004200B0">
        <w:t>For more information about</w:t>
      </w:r>
      <w:r>
        <w:t xml:space="preserve"> configuring Run As profiles</w:t>
      </w:r>
      <w:r w:rsidR="00802579">
        <w:t>,</w:t>
      </w:r>
      <w:r>
        <w:t xml:space="preserve"> see </w:t>
      </w:r>
      <w:r w:rsidRPr="006A1369">
        <w:t>“</w:t>
      </w:r>
      <w:hyperlink w:anchor="_How_to_configure" w:history="1">
        <w:r w:rsidR="00FF7167" w:rsidRPr="00FF7167">
          <w:rPr>
            <w:rStyle w:val="Hyperlink"/>
            <w:szCs w:val="20"/>
          </w:rPr>
          <w:t>How to configure Run As profile</w:t>
        </w:r>
      </w:hyperlink>
      <w:r w:rsidR="00FF7167">
        <w:rPr>
          <w:rStyle w:val="Link"/>
        </w:rPr>
        <w:t xml:space="preserve">” </w:t>
      </w:r>
      <w:r>
        <w:t>section of this guide.</w:t>
      </w:r>
    </w:p>
    <w:p w14:paraId="3C0F2692" w14:textId="00ED1FBD" w:rsidR="00DF7B40" w:rsidRDefault="002F67CA" w:rsidP="00DF7B40">
      <w:pPr>
        <w:pStyle w:val="AlertLabel"/>
        <w:framePr w:wrap="notBeside"/>
      </w:pPr>
      <w:r>
        <w:rPr>
          <w:noProof/>
        </w:rPr>
        <w:drawing>
          <wp:inline distT="0" distB="0" distL="0" distR="0" wp14:anchorId="3EF6D1AA" wp14:editId="12487640">
            <wp:extent cx="228600" cy="152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00DF7B40">
        <w:t xml:space="preserve">Note </w:t>
      </w:r>
    </w:p>
    <w:p w14:paraId="13E3D12B" w14:textId="0F602506" w:rsidR="00C4340D" w:rsidRPr="004200B0" w:rsidRDefault="00DF7B40" w:rsidP="009709D7">
      <w:pPr>
        <w:ind w:left="360"/>
      </w:pPr>
      <w:r>
        <w:t>Please refer to “</w:t>
      </w:r>
      <w:hyperlink w:anchor="_Appendix:_Run_As" w:history="1">
        <w:r w:rsidR="00FF7167" w:rsidRPr="00FF7167">
          <w:rPr>
            <w:rStyle w:val="Hyperlink"/>
            <w:szCs w:val="20"/>
          </w:rPr>
          <w:t>Appendix: Run As Profiles</w:t>
        </w:r>
      </w:hyperlink>
      <w:r>
        <w:t xml:space="preserve">” section for the full list of discoveries, rules and monitors to identify rules and monitors associated with each </w:t>
      </w:r>
      <w:r w:rsidRPr="00C14DB8">
        <w:rPr>
          <w:b/>
        </w:rPr>
        <w:t>Run As Profile</w:t>
      </w:r>
      <w:r>
        <w:t>.</w:t>
      </w:r>
    </w:p>
    <w:p w14:paraId="25DC1792" w14:textId="74A25D8A" w:rsidR="00D82B82" w:rsidRPr="009709D7" w:rsidRDefault="004B3CCB" w:rsidP="00387C76">
      <w:pPr>
        <w:pStyle w:val="Heading4"/>
      </w:pPr>
      <w:bookmarkStart w:id="64" w:name="_Required_permissions"/>
      <w:bookmarkStart w:id="65" w:name="_Administration"/>
      <w:bookmarkStart w:id="66" w:name="_Toc486011447"/>
      <w:bookmarkEnd w:id="63"/>
      <w:bookmarkEnd w:id="64"/>
      <w:bookmarkEnd w:id="65"/>
      <w:r w:rsidRPr="009A6FB1">
        <w:t>Administration</w:t>
      </w:r>
      <w:bookmarkEnd w:id="66"/>
      <w:r w:rsidRPr="004200B0">
        <w:t xml:space="preserve"> </w:t>
      </w:r>
    </w:p>
    <w:p w14:paraId="07810852" w14:textId="7605F5B6" w:rsidR="00C4340D" w:rsidRDefault="00C4340D" w:rsidP="00C4340D">
      <w:r w:rsidRPr="009709D7">
        <w:t xml:space="preserve">This section describes how to configure </w:t>
      </w:r>
      <w:r w:rsidR="00534CB9" w:rsidRPr="009709D7">
        <w:t>required</w:t>
      </w:r>
      <w:r w:rsidR="00534CB9">
        <w:t xml:space="preserve"> permissions for </w:t>
      </w:r>
      <w:r w:rsidR="005A570A">
        <w:t>Microsoft System Center Management</w:t>
      </w:r>
      <w:r w:rsidR="00BA11EA" w:rsidRPr="00406C5E">
        <w:t xml:space="preserve"> Pack for SQL </w:t>
      </w:r>
      <w:r w:rsidR="00CB0D62">
        <w:t>Server 2016 Reporting Services</w:t>
      </w:r>
      <w:r w:rsidR="00BA11EA" w:rsidRPr="00406C5E">
        <w:t xml:space="preserve"> (Native Mode)</w:t>
      </w:r>
      <w:r>
        <w:t>. All workflows</w:t>
      </w:r>
      <w:r w:rsidRPr="004200B0">
        <w:t xml:space="preserve"> (discover</w:t>
      </w:r>
      <w:r>
        <w:t>ies</w:t>
      </w:r>
      <w:r w:rsidRPr="004200B0">
        <w:t xml:space="preserve">, </w:t>
      </w:r>
      <w:r>
        <w:t>rules</w:t>
      </w:r>
      <w:r w:rsidR="00534CB9">
        <w:t xml:space="preserve"> and</w:t>
      </w:r>
      <w:r>
        <w:t xml:space="preserve"> </w:t>
      </w:r>
      <w:r w:rsidRPr="004200B0">
        <w:t>monitor</w:t>
      </w:r>
      <w:r>
        <w:t>s</w:t>
      </w:r>
      <w:r w:rsidRPr="004200B0">
        <w:t>)</w:t>
      </w:r>
      <w:r>
        <w:t xml:space="preserve"> in this monitoring pack are bound to Run As profiles described in </w:t>
      </w:r>
      <w:r w:rsidRPr="00151586">
        <w:t>“</w:t>
      </w:r>
      <w:hyperlink w:anchor="_Run_As_Profiles" w:history="1">
        <w:r w:rsidR="00FF7167" w:rsidRPr="0068176A">
          <w:rPr>
            <w:rStyle w:val="Hyperlink"/>
            <w:szCs w:val="20"/>
          </w:rPr>
          <w:t>Run As Profiles</w:t>
        </w:r>
      </w:hyperlink>
      <w:r w:rsidRPr="00151586">
        <w:t>”</w:t>
      </w:r>
      <w:r w:rsidRPr="004200B0">
        <w:t xml:space="preserve"> </w:t>
      </w:r>
      <w:r>
        <w:t xml:space="preserve">section. To enable </w:t>
      </w:r>
      <w:r w:rsidR="00534CB9">
        <w:t>the</w:t>
      </w:r>
      <w:r>
        <w:t xml:space="preserve"> monitoring, appropriate permissions should be granted to Run As accounts</w:t>
      </w:r>
      <w:r w:rsidR="00802579">
        <w:t>,</w:t>
      </w:r>
      <w:r>
        <w:t xml:space="preserve"> and these accounts should bound to respective Run As </w:t>
      </w:r>
      <w:r w:rsidR="00D9368A">
        <w:t>p</w:t>
      </w:r>
      <w:r>
        <w:t>rofiles. Subsections below describe how to grant permissions at Operating System</w:t>
      </w:r>
      <w:r w:rsidR="00534CB9">
        <w:t xml:space="preserve">, </w:t>
      </w:r>
      <w:r>
        <w:t xml:space="preserve">SQL Server </w:t>
      </w:r>
      <w:r w:rsidR="00534CB9">
        <w:t xml:space="preserve">and SQL Server Reporting Services </w:t>
      </w:r>
      <w:r>
        <w:t>level.</w:t>
      </w:r>
    </w:p>
    <w:p w14:paraId="465C14F7" w14:textId="60AD9989" w:rsidR="009709D7" w:rsidRDefault="009709D7" w:rsidP="008F215A">
      <w:pPr>
        <w:pStyle w:val="NumberedList1"/>
        <w:numPr>
          <w:ilvl w:val="0"/>
          <w:numId w:val="0"/>
        </w:numPr>
        <w:tabs>
          <w:tab w:val="left" w:pos="360"/>
        </w:tabs>
        <w:spacing w:line="260" w:lineRule="exact"/>
      </w:pPr>
    </w:p>
    <w:p w14:paraId="476BF953" w14:textId="07203C25" w:rsidR="008F215A" w:rsidRDefault="002F67CA" w:rsidP="008F215A">
      <w:pPr>
        <w:pStyle w:val="AlertLabel"/>
        <w:framePr w:wrap="notBeside"/>
      </w:pPr>
      <w:r>
        <w:rPr>
          <w:noProof/>
        </w:rPr>
        <w:drawing>
          <wp:inline distT="0" distB="0" distL="0" distR="0" wp14:anchorId="6089F870" wp14:editId="17B7F434">
            <wp:extent cx="228600" cy="152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008F215A">
        <w:t xml:space="preserve">Note </w:t>
      </w:r>
    </w:p>
    <w:p w14:paraId="1448BC4C" w14:textId="288CE267" w:rsidR="008F215A" w:rsidRDefault="008F215A" w:rsidP="008F215A">
      <w:pPr>
        <w:ind w:left="360"/>
      </w:pPr>
      <w:r>
        <w:lastRenderedPageBreak/>
        <w:t>Please refer to “</w:t>
      </w:r>
      <w:hyperlink w:anchor="_Run_As_Profiles" w:history="1">
        <w:r w:rsidR="00FF7167" w:rsidRPr="0068176A">
          <w:rPr>
            <w:rStyle w:val="Hyperlink"/>
            <w:szCs w:val="20"/>
          </w:rPr>
          <w:t>Run As Profiles</w:t>
        </w:r>
      </w:hyperlink>
      <w:r>
        <w:t xml:space="preserve">” section for </w:t>
      </w:r>
      <w:r w:rsidR="009C46D9">
        <w:t xml:space="preserve">the </w:t>
      </w:r>
      <w:r>
        <w:t xml:space="preserve">detailed explanation of what Run As profiles are defined in </w:t>
      </w:r>
      <w:r w:rsidR="00BA11EA" w:rsidRPr="00406C5E">
        <w:t xml:space="preserve">Microsoft System Center Management Pack for SQL </w:t>
      </w:r>
      <w:r w:rsidR="00CB0D62">
        <w:t>Server 2016 Reporting Services</w:t>
      </w:r>
      <w:r w:rsidR="00BA11EA" w:rsidRPr="00406C5E">
        <w:t xml:space="preserve"> (Native Mode)</w:t>
      </w:r>
      <w:r>
        <w:t xml:space="preserve">. </w:t>
      </w:r>
    </w:p>
    <w:p w14:paraId="64A3BA08" w14:textId="77777777" w:rsidR="009709D7" w:rsidRDefault="009709D7" w:rsidP="008F215A">
      <w:pPr>
        <w:ind w:left="360"/>
      </w:pPr>
    </w:p>
    <w:p w14:paraId="6D6E1F42" w14:textId="077C1AE4" w:rsidR="008F215A" w:rsidRPr="00C4340D" w:rsidRDefault="002F67CA" w:rsidP="008F215A">
      <w:pPr>
        <w:rPr>
          <w:b/>
        </w:rPr>
      </w:pPr>
      <w:r>
        <w:rPr>
          <w:b/>
          <w:noProof/>
        </w:rPr>
        <w:drawing>
          <wp:inline distT="0" distB="0" distL="0" distR="0" wp14:anchorId="0C343505" wp14:editId="4ED2C929">
            <wp:extent cx="228600" cy="152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008F215A" w:rsidRPr="00C4340D">
        <w:rPr>
          <w:b/>
        </w:rPr>
        <w:t>Note</w:t>
      </w:r>
    </w:p>
    <w:p w14:paraId="6B796403" w14:textId="4722D1A4" w:rsidR="00DF7B40" w:rsidRDefault="008F215A" w:rsidP="00DF7B40">
      <w:pPr>
        <w:ind w:left="360"/>
      </w:pPr>
      <w:r w:rsidRPr="004200B0">
        <w:t>For more information about</w:t>
      </w:r>
      <w:r>
        <w:t xml:space="preserve"> configuring Run As profiles</w:t>
      </w:r>
      <w:r w:rsidR="00802579">
        <w:t>,</w:t>
      </w:r>
      <w:r>
        <w:t xml:space="preserve"> see </w:t>
      </w:r>
      <w:r w:rsidRPr="006A1369">
        <w:t>“</w:t>
      </w:r>
      <w:hyperlink w:anchor="_How_to_configure" w:history="1">
        <w:r w:rsidR="00C34B85" w:rsidRPr="00FF7167">
          <w:rPr>
            <w:rStyle w:val="Hyperlink"/>
            <w:szCs w:val="20"/>
          </w:rPr>
          <w:t>How to configure Run As profile</w:t>
        </w:r>
      </w:hyperlink>
      <w:r w:rsidR="00C34B85">
        <w:t xml:space="preserve">” </w:t>
      </w:r>
      <w:r>
        <w:t>section of this guide.</w:t>
      </w:r>
    </w:p>
    <w:p w14:paraId="2AFEBB01" w14:textId="3050F9EC" w:rsidR="00DF7B40" w:rsidRDefault="002F67CA" w:rsidP="00DF7B40">
      <w:pPr>
        <w:pStyle w:val="AlertLabel"/>
        <w:framePr w:wrap="notBeside"/>
      </w:pPr>
      <w:r>
        <w:rPr>
          <w:noProof/>
        </w:rPr>
        <w:drawing>
          <wp:inline distT="0" distB="0" distL="0" distR="0" wp14:anchorId="25B352BA" wp14:editId="2C9D79A8">
            <wp:extent cx="228600" cy="152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00DF7B40">
        <w:t xml:space="preserve">Note </w:t>
      </w:r>
    </w:p>
    <w:p w14:paraId="0958EF35" w14:textId="2D5CAD74" w:rsidR="00DF7B40" w:rsidRDefault="00DF7B40" w:rsidP="00DF7B40">
      <w:pPr>
        <w:ind w:left="360"/>
      </w:pPr>
      <w:r>
        <w:t>Please refer to “</w:t>
      </w:r>
      <w:hyperlink w:anchor="_Appendix:_Run_As" w:history="1">
        <w:r w:rsidR="00C34B85" w:rsidRPr="00FF7167">
          <w:rPr>
            <w:rStyle w:val="Hyperlink"/>
            <w:szCs w:val="20"/>
          </w:rPr>
          <w:t>Appendix: Run As Profiles</w:t>
        </w:r>
      </w:hyperlink>
      <w:r>
        <w:t xml:space="preserve">” section for the full list of discoveries, rules and monitors to identify </w:t>
      </w:r>
      <w:r w:rsidR="00E262D9">
        <w:t xml:space="preserve">the </w:t>
      </w:r>
      <w:r>
        <w:t xml:space="preserve">rules and monitors associated with each </w:t>
      </w:r>
      <w:r w:rsidRPr="00C14DB8">
        <w:rPr>
          <w:b/>
        </w:rPr>
        <w:t>Run As Profile</w:t>
      </w:r>
      <w:r>
        <w:t>.</w:t>
      </w:r>
    </w:p>
    <w:p w14:paraId="03EA52E8" w14:textId="77777777" w:rsidR="008F215A" w:rsidRDefault="008F215A" w:rsidP="008F215A">
      <w:pPr>
        <w:pStyle w:val="AlertText"/>
        <w:ind w:left="0"/>
      </w:pPr>
    </w:p>
    <w:p w14:paraId="4A246A79" w14:textId="6A3F9776" w:rsidR="00492949" w:rsidRDefault="00970746" w:rsidP="00EA3E78">
      <w:pPr>
        <w:pStyle w:val="Heading4"/>
      </w:pPr>
      <w:bookmarkStart w:id="67" w:name="Low"/>
      <w:bookmarkStart w:id="68" w:name="_Low-Privilege_Environments"/>
      <w:bookmarkStart w:id="69" w:name="_Toc486011448"/>
      <w:bookmarkEnd w:id="67"/>
      <w:bookmarkEnd w:id="68"/>
      <w:r w:rsidRPr="00970746">
        <w:t>Low-Privilege Environments</w:t>
      </w:r>
      <w:bookmarkEnd w:id="69"/>
    </w:p>
    <w:p w14:paraId="4F7B31A6" w14:textId="150D39B3" w:rsidR="008F215A" w:rsidRPr="004200B0" w:rsidRDefault="002F67CA" w:rsidP="00387C76">
      <w:pPr>
        <w:pStyle w:val="Heading5"/>
      </w:pPr>
      <w:r>
        <w:rPr>
          <w:noProof/>
        </w:rPr>
        <w:drawing>
          <wp:inline distT="0" distB="0" distL="0" distR="0" wp14:anchorId="18C6D772" wp14:editId="49BF0C7B">
            <wp:extent cx="152400" cy="152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F215A" w:rsidRPr="004200B0">
        <w:t xml:space="preserve">To configure </w:t>
      </w:r>
      <w:r w:rsidR="00534CB9">
        <w:t>permissions</w:t>
      </w:r>
      <w:r w:rsidR="008F215A" w:rsidRPr="004200B0">
        <w:t xml:space="preserve"> in Active Directory</w:t>
      </w:r>
    </w:p>
    <w:p w14:paraId="442C7CF4" w14:textId="2201A391" w:rsidR="00663A15" w:rsidRPr="002B10BC" w:rsidRDefault="00663A15" w:rsidP="0074614B">
      <w:pPr>
        <w:pStyle w:val="NumberedList1"/>
        <w:numPr>
          <w:ilvl w:val="0"/>
          <w:numId w:val="19"/>
        </w:numPr>
        <w:tabs>
          <w:tab w:val="left" w:pos="360"/>
        </w:tabs>
        <w:spacing w:line="260" w:lineRule="exact"/>
      </w:pPr>
      <w:r w:rsidRPr="004200B0">
        <w:t xml:space="preserve">In Active Directory, create three domain users that will be commonly used for low-privilege access </w:t>
      </w:r>
      <w:r w:rsidRPr="002B10BC">
        <w:t xml:space="preserve">to all target </w:t>
      </w:r>
      <w:r w:rsidR="0074614B" w:rsidRPr="0074614B">
        <w:t>SSRS instances and SQL Server DBE instances hosting report database</w:t>
      </w:r>
      <w:r w:rsidRPr="002B10BC">
        <w:t>:</w:t>
      </w:r>
    </w:p>
    <w:p w14:paraId="79C279B3" w14:textId="78EF3135" w:rsidR="00663A15" w:rsidRPr="002B10BC" w:rsidRDefault="00663A15" w:rsidP="00663A15">
      <w:pPr>
        <w:pStyle w:val="NumberedList2"/>
        <w:numPr>
          <w:ilvl w:val="0"/>
          <w:numId w:val="0"/>
        </w:numPr>
        <w:tabs>
          <w:tab w:val="left" w:pos="720"/>
        </w:tabs>
        <w:spacing w:line="260" w:lineRule="exact"/>
        <w:ind w:left="720" w:hanging="360"/>
      </w:pPr>
      <w:r w:rsidRPr="002B10BC">
        <w:t>a.</w:t>
      </w:r>
      <w:r w:rsidRPr="002B10BC">
        <w:tab/>
      </w:r>
      <w:r w:rsidR="00534CB9">
        <w:rPr>
          <w:rStyle w:val="UserInputNon-localizable"/>
        </w:rPr>
        <w:t>SSRSMonitoring</w:t>
      </w:r>
    </w:p>
    <w:p w14:paraId="34C3B8CC" w14:textId="66CE2C90" w:rsidR="00663A15" w:rsidRPr="004200B0" w:rsidRDefault="00663A15" w:rsidP="00663A15">
      <w:pPr>
        <w:pStyle w:val="NumberedList2"/>
        <w:numPr>
          <w:ilvl w:val="0"/>
          <w:numId w:val="0"/>
        </w:numPr>
        <w:tabs>
          <w:tab w:val="left" w:pos="720"/>
        </w:tabs>
        <w:spacing w:line="260" w:lineRule="exact"/>
        <w:ind w:left="720" w:hanging="360"/>
      </w:pPr>
      <w:r w:rsidRPr="002B10BC">
        <w:t>b.</w:t>
      </w:r>
      <w:r w:rsidRPr="002B10BC">
        <w:tab/>
      </w:r>
      <w:r w:rsidR="00534CB9">
        <w:rPr>
          <w:rStyle w:val="UserInputNon-localizable"/>
        </w:rPr>
        <w:t>SSRS</w:t>
      </w:r>
      <w:r w:rsidRPr="002B10BC">
        <w:rPr>
          <w:rStyle w:val="UserInputNon-localizable"/>
        </w:rPr>
        <w:t>Discovery</w:t>
      </w:r>
    </w:p>
    <w:p w14:paraId="53952BD2" w14:textId="4319A2CB" w:rsidR="00663A15" w:rsidRPr="004200B0" w:rsidRDefault="00663A15" w:rsidP="00663A15">
      <w:pPr>
        <w:pStyle w:val="NumberedList2"/>
        <w:numPr>
          <w:ilvl w:val="0"/>
          <w:numId w:val="0"/>
        </w:numPr>
        <w:tabs>
          <w:tab w:val="left" w:pos="720"/>
        </w:tabs>
        <w:spacing w:line="260" w:lineRule="exact"/>
        <w:ind w:left="720" w:hanging="360"/>
      </w:pPr>
      <w:r w:rsidRPr="004200B0">
        <w:t>c.</w:t>
      </w:r>
      <w:r w:rsidRPr="004200B0">
        <w:tab/>
      </w:r>
      <w:r w:rsidR="00534CB9">
        <w:rPr>
          <w:rStyle w:val="UserInputNon-localizable"/>
        </w:rPr>
        <w:t>SSRSSDK</w:t>
      </w:r>
    </w:p>
    <w:p w14:paraId="1CBEFC98" w14:textId="57AB458A" w:rsidR="00663A15" w:rsidRPr="004200B0" w:rsidRDefault="00663A15" w:rsidP="00EF16FB">
      <w:pPr>
        <w:pStyle w:val="NumberedList1"/>
        <w:numPr>
          <w:ilvl w:val="0"/>
          <w:numId w:val="19"/>
        </w:numPr>
        <w:tabs>
          <w:tab w:val="left" w:pos="360"/>
        </w:tabs>
        <w:spacing w:line="260" w:lineRule="exact"/>
      </w:pPr>
      <w:r w:rsidRPr="004200B0">
        <w:t xml:space="preserve">Create a domain group named </w:t>
      </w:r>
      <w:r w:rsidR="00534CB9">
        <w:rPr>
          <w:rStyle w:val="UserInputNon-localizable"/>
        </w:rPr>
        <w:t>SSRS</w:t>
      </w:r>
      <w:r w:rsidRPr="004200B0">
        <w:rPr>
          <w:rStyle w:val="UserInputNon-localizable"/>
        </w:rPr>
        <w:t>MPLowPriv</w:t>
      </w:r>
      <w:r w:rsidRPr="004200B0">
        <w:t xml:space="preserve"> and add the following domain users:</w:t>
      </w:r>
    </w:p>
    <w:p w14:paraId="65ED1CDF" w14:textId="3B1425B8" w:rsidR="00663A15" w:rsidRPr="004200B0" w:rsidRDefault="00663A15" w:rsidP="00663A15">
      <w:pPr>
        <w:pStyle w:val="NumberedList2"/>
        <w:numPr>
          <w:ilvl w:val="0"/>
          <w:numId w:val="0"/>
        </w:numPr>
        <w:tabs>
          <w:tab w:val="left" w:pos="720"/>
        </w:tabs>
        <w:spacing w:line="260" w:lineRule="exact"/>
        <w:ind w:left="720" w:hanging="360"/>
      </w:pPr>
      <w:r w:rsidRPr="004200B0">
        <w:t>a.</w:t>
      </w:r>
      <w:r w:rsidRPr="004200B0">
        <w:tab/>
      </w:r>
      <w:r w:rsidR="00534CB9">
        <w:rPr>
          <w:rStyle w:val="UserInputNon-localizable"/>
        </w:rPr>
        <w:t>SSRSMonitoring</w:t>
      </w:r>
    </w:p>
    <w:p w14:paraId="5479860E" w14:textId="2CE98910" w:rsidR="00663A15" w:rsidRDefault="00663A15" w:rsidP="00663A15">
      <w:pPr>
        <w:pStyle w:val="NumberedList2"/>
        <w:numPr>
          <w:ilvl w:val="0"/>
          <w:numId w:val="0"/>
        </w:numPr>
        <w:tabs>
          <w:tab w:val="left" w:pos="720"/>
        </w:tabs>
        <w:spacing w:line="260" w:lineRule="exact"/>
        <w:ind w:left="720" w:hanging="360"/>
        <w:rPr>
          <w:rStyle w:val="UserInputNon-localizable"/>
        </w:rPr>
      </w:pPr>
      <w:r w:rsidRPr="004200B0">
        <w:t>b.</w:t>
      </w:r>
      <w:r w:rsidRPr="004200B0">
        <w:tab/>
      </w:r>
      <w:r w:rsidR="00534CB9">
        <w:rPr>
          <w:rStyle w:val="UserInputNon-localizable"/>
        </w:rPr>
        <w:t>SSRS</w:t>
      </w:r>
      <w:r w:rsidR="00534CB9" w:rsidRPr="002B10BC">
        <w:rPr>
          <w:rStyle w:val="UserInputNon-localizable"/>
        </w:rPr>
        <w:t>Discovery</w:t>
      </w:r>
    </w:p>
    <w:p w14:paraId="2DFC2919" w14:textId="77777777" w:rsidR="006B281C" w:rsidRDefault="006B281C" w:rsidP="006B281C">
      <w:pPr>
        <w:pStyle w:val="AlertText"/>
      </w:pPr>
    </w:p>
    <w:p w14:paraId="3DC1693E" w14:textId="62273446" w:rsidR="008F215A" w:rsidRPr="004200B0" w:rsidRDefault="002F67CA" w:rsidP="00387C76">
      <w:pPr>
        <w:pStyle w:val="Heading5"/>
      </w:pPr>
      <w:bookmarkStart w:id="70" w:name="_Ref384678241"/>
      <w:r>
        <w:rPr>
          <w:noProof/>
        </w:rPr>
        <w:drawing>
          <wp:inline distT="0" distB="0" distL="0" distR="0" wp14:anchorId="1F440097" wp14:editId="73403926">
            <wp:extent cx="152400" cy="152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F215A" w:rsidRPr="004200B0">
        <w:t xml:space="preserve">To configure </w:t>
      </w:r>
      <w:r w:rsidR="00534CB9">
        <w:t>permissions</w:t>
      </w:r>
      <w:r w:rsidR="008F215A" w:rsidRPr="004200B0">
        <w:t xml:space="preserve"> on the agent machine</w:t>
      </w:r>
      <w:bookmarkEnd w:id="70"/>
    </w:p>
    <w:p w14:paraId="161EB651" w14:textId="44320359" w:rsidR="00663A15" w:rsidRPr="002B10BC" w:rsidRDefault="00663A15" w:rsidP="00EF16FB">
      <w:pPr>
        <w:pStyle w:val="NumberedList1"/>
        <w:numPr>
          <w:ilvl w:val="0"/>
          <w:numId w:val="20"/>
        </w:numPr>
        <w:tabs>
          <w:tab w:val="left" w:pos="360"/>
        </w:tabs>
        <w:spacing w:line="260" w:lineRule="exact"/>
      </w:pPr>
      <w:r w:rsidRPr="002B10BC">
        <w:t xml:space="preserve">Grant </w:t>
      </w:r>
      <w:r w:rsidR="00534CB9">
        <w:t>Local Administrator</w:t>
      </w:r>
      <w:r w:rsidRPr="002B10BC">
        <w:t xml:space="preserve"> permission</w:t>
      </w:r>
      <w:r w:rsidR="00534CB9">
        <w:t xml:space="preserve">s to </w:t>
      </w:r>
      <w:r w:rsidR="00534CB9">
        <w:rPr>
          <w:rStyle w:val="UserInputNon-localizable"/>
        </w:rPr>
        <w:t>SSRS</w:t>
      </w:r>
      <w:r w:rsidR="00534CB9" w:rsidRPr="004200B0">
        <w:rPr>
          <w:rStyle w:val="UserInputNon-localizable"/>
        </w:rPr>
        <w:t>MPLowPriv</w:t>
      </w:r>
      <w:r w:rsidR="00534CB9">
        <w:rPr>
          <w:rStyle w:val="UserInputNon-localizable"/>
        </w:rPr>
        <w:t xml:space="preserve"> </w:t>
      </w:r>
      <w:r w:rsidR="00534CB9" w:rsidRPr="00534CB9">
        <w:rPr>
          <w:rStyle w:val="UserInputNon-localizable"/>
          <w:b w:val="0"/>
        </w:rPr>
        <w:t>group</w:t>
      </w:r>
      <w:r w:rsidR="006B281C" w:rsidRPr="002B10BC">
        <w:t>.</w:t>
      </w:r>
    </w:p>
    <w:p w14:paraId="1AC53E04" w14:textId="77777777" w:rsidR="006B281C" w:rsidRDefault="006B281C" w:rsidP="006B281C">
      <w:pPr>
        <w:pStyle w:val="NumberedList1"/>
        <w:numPr>
          <w:ilvl w:val="0"/>
          <w:numId w:val="0"/>
        </w:numPr>
        <w:tabs>
          <w:tab w:val="left" w:pos="360"/>
        </w:tabs>
        <w:spacing w:line="260" w:lineRule="exact"/>
      </w:pPr>
    </w:p>
    <w:p w14:paraId="1BE8E909" w14:textId="1A3F57CE" w:rsidR="008F215A" w:rsidRDefault="002F67CA" w:rsidP="00387C76">
      <w:pPr>
        <w:pStyle w:val="Heading5"/>
      </w:pPr>
      <w:r>
        <w:rPr>
          <w:noProof/>
        </w:rPr>
        <w:drawing>
          <wp:inline distT="0" distB="0" distL="0" distR="0" wp14:anchorId="77D63B03" wp14:editId="3B306274">
            <wp:extent cx="152400" cy="152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F215A" w:rsidRPr="004200B0">
        <w:t>To configure</w:t>
      </w:r>
      <w:r w:rsidR="00285386" w:rsidRPr="00285386">
        <w:t xml:space="preserve"> </w:t>
      </w:r>
      <w:r w:rsidR="00FF39DD">
        <w:t>permissions</w:t>
      </w:r>
      <w:r w:rsidR="00285386">
        <w:t xml:space="preserve"> on</w:t>
      </w:r>
      <w:r w:rsidR="008F215A" w:rsidRPr="004200B0">
        <w:t xml:space="preserve"> the instance</w:t>
      </w:r>
      <w:r w:rsidR="00285386">
        <w:t xml:space="preserve"> of</w:t>
      </w:r>
      <w:r w:rsidR="008F215A" w:rsidRPr="004200B0">
        <w:t xml:space="preserve"> SQL </w:t>
      </w:r>
      <w:r w:rsidR="00CB0D62">
        <w:t>Server 2016 Reporting Services</w:t>
      </w:r>
    </w:p>
    <w:p w14:paraId="7C867AAD" w14:textId="5E8C28AA" w:rsidR="00285386" w:rsidRDefault="00FF39DD" w:rsidP="00C33621">
      <w:pPr>
        <w:pStyle w:val="NumberedList1"/>
        <w:numPr>
          <w:ilvl w:val="0"/>
          <w:numId w:val="21"/>
        </w:numPr>
        <w:tabs>
          <w:tab w:val="left" w:pos="360"/>
        </w:tabs>
        <w:spacing w:line="260" w:lineRule="exact"/>
      </w:pPr>
      <w:r>
        <w:t xml:space="preserve">Open </w:t>
      </w:r>
      <w:r w:rsidR="00D419DF">
        <w:t>Internet</w:t>
      </w:r>
      <w:r>
        <w:t xml:space="preserve"> Explorer and connect to SSRS Report Manager.</w:t>
      </w:r>
    </w:p>
    <w:p w14:paraId="4B0DFDF5" w14:textId="799F497B" w:rsidR="00FF39DD" w:rsidRDefault="00FF39DD" w:rsidP="00C33621">
      <w:pPr>
        <w:pStyle w:val="NumberedList1"/>
        <w:numPr>
          <w:ilvl w:val="0"/>
          <w:numId w:val="21"/>
        </w:numPr>
        <w:tabs>
          <w:tab w:val="left" w:pos="360"/>
        </w:tabs>
        <w:spacing w:line="260" w:lineRule="exact"/>
      </w:pPr>
      <w:r>
        <w:t>Click “Site Settings” link in the upper right corner of the page to navigate to “Site Settings” page.</w:t>
      </w:r>
    </w:p>
    <w:p w14:paraId="2DCF027D" w14:textId="0B183BC7" w:rsidR="00FF39DD" w:rsidRDefault="00FF39DD" w:rsidP="00C33621">
      <w:pPr>
        <w:pStyle w:val="NumberedList1"/>
        <w:numPr>
          <w:ilvl w:val="0"/>
          <w:numId w:val="21"/>
        </w:numPr>
        <w:tabs>
          <w:tab w:val="left" w:pos="360"/>
        </w:tabs>
        <w:spacing w:line="260" w:lineRule="exact"/>
      </w:pPr>
      <w:r>
        <w:t xml:space="preserve">Click “Security” </w:t>
      </w:r>
      <w:r w:rsidR="00D419DF">
        <w:t>menu</w:t>
      </w:r>
      <w:r>
        <w:t xml:space="preserve"> item on the left side of “Site Settings” page.</w:t>
      </w:r>
    </w:p>
    <w:p w14:paraId="2123C1EB" w14:textId="2104A7BE" w:rsidR="00FF39DD" w:rsidRDefault="00FF39DD" w:rsidP="00C33621">
      <w:pPr>
        <w:pStyle w:val="NumberedList1"/>
        <w:numPr>
          <w:ilvl w:val="0"/>
          <w:numId w:val="21"/>
        </w:numPr>
        <w:tabs>
          <w:tab w:val="left" w:pos="360"/>
        </w:tabs>
        <w:spacing w:line="260" w:lineRule="exact"/>
      </w:pPr>
      <w:r>
        <w:t>Click “New Role Assignment” button.</w:t>
      </w:r>
    </w:p>
    <w:p w14:paraId="7BAFC425" w14:textId="670A0595" w:rsidR="00FF39DD" w:rsidRDefault="00FF39DD" w:rsidP="00C33621">
      <w:pPr>
        <w:pStyle w:val="NumberedList1"/>
        <w:numPr>
          <w:ilvl w:val="0"/>
          <w:numId w:val="21"/>
        </w:numPr>
        <w:tabs>
          <w:tab w:val="left" w:pos="360"/>
        </w:tabs>
        <w:spacing w:line="260" w:lineRule="exact"/>
      </w:pPr>
      <w:r>
        <w:t xml:space="preserve">On “New Role Assignment” enter </w:t>
      </w:r>
      <w:r w:rsidR="00254476">
        <w:t xml:space="preserve">the </w:t>
      </w:r>
      <w:r>
        <w:t>group name (&lt;Your Domain&gt;\</w:t>
      </w:r>
      <w:r>
        <w:rPr>
          <w:rStyle w:val="UserInputNon-localizable"/>
        </w:rPr>
        <w:t>SSRS</w:t>
      </w:r>
      <w:r w:rsidRPr="004200B0">
        <w:rPr>
          <w:rStyle w:val="UserInputNon-localizable"/>
        </w:rPr>
        <w:t>MPLowPriv</w:t>
      </w:r>
      <w:r>
        <w:t>) and check “System Administrator” check box.</w:t>
      </w:r>
    </w:p>
    <w:p w14:paraId="489F1080" w14:textId="553E8584" w:rsidR="00FF39DD" w:rsidRDefault="00FF39DD" w:rsidP="00C33621">
      <w:pPr>
        <w:pStyle w:val="NumberedList1"/>
        <w:numPr>
          <w:ilvl w:val="0"/>
          <w:numId w:val="21"/>
        </w:numPr>
        <w:tabs>
          <w:tab w:val="left" w:pos="360"/>
        </w:tabs>
        <w:spacing w:line="260" w:lineRule="exact"/>
      </w:pPr>
      <w:r>
        <w:t>Click “OK” button to apply changes.</w:t>
      </w:r>
    </w:p>
    <w:p w14:paraId="2EED13AF" w14:textId="77777777" w:rsidR="00FF39DD" w:rsidRDefault="00FF39DD" w:rsidP="00FF39DD">
      <w:pPr>
        <w:pStyle w:val="NumberedList1"/>
        <w:numPr>
          <w:ilvl w:val="0"/>
          <w:numId w:val="0"/>
        </w:numPr>
        <w:tabs>
          <w:tab w:val="left" w:pos="360"/>
        </w:tabs>
        <w:spacing w:line="260" w:lineRule="exact"/>
      </w:pPr>
    </w:p>
    <w:p w14:paraId="0BA3E0F1" w14:textId="47B8F321" w:rsidR="00FF39DD" w:rsidRDefault="00FF39DD" w:rsidP="00FF39DD">
      <w:pPr>
        <w:pStyle w:val="Heading5"/>
      </w:pPr>
      <w:r>
        <w:rPr>
          <w:noProof/>
        </w:rPr>
        <w:lastRenderedPageBreak/>
        <w:drawing>
          <wp:inline distT="0" distB="0" distL="0" distR="0" wp14:anchorId="4EC1E368" wp14:editId="7F3DF0CF">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200B0">
        <w:t>To configure</w:t>
      </w:r>
      <w:r w:rsidRPr="00285386">
        <w:t xml:space="preserve"> </w:t>
      </w:r>
      <w:r>
        <w:t>permissions on</w:t>
      </w:r>
      <w:r w:rsidRPr="004200B0">
        <w:t xml:space="preserve"> </w:t>
      </w:r>
      <w:r w:rsidR="00483BAC">
        <w:t xml:space="preserve">SQL </w:t>
      </w:r>
      <w:r w:rsidR="00CB0D62">
        <w:t>Server 2016 Reporting Services</w:t>
      </w:r>
      <w:r>
        <w:t xml:space="preserve"> Catalog Database</w:t>
      </w:r>
    </w:p>
    <w:p w14:paraId="48093F7F" w14:textId="4FF1FBA6" w:rsidR="00285386" w:rsidRPr="00FF39DD" w:rsidRDefault="00285386" w:rsidP="00C33621">
      <w:pPr>
        <w:pStyle w:val="NumberedList1"/>
        <w:numPr>
          <w:ilvl w:val="0"/>
          <w:numId w:val="23"/>
        </w:numPr>
        <w:tabs>
          <w:tab w:val="left" w:pos="360"/>
        </w:tabs>
        <w:spacing w:line="260" w:lineRule="exact"/>
        <w:rPr>
          <w:rStyle w:val="UserInputNon-localizable"/>
          <w:b w:val="0"/>
          <w:szCs w:val="20"/>
        </w:rPr>
      </w:pPr>
      <w:r w:rsidRPr="004200B0">
        <w:t xml:space="preserve">In SQL Server Management Studio, </w:t>
      </w:r>
      <w:r>
        <w:t xml:space="preserve">for </w:t>
      </w:r>
      <w:r w:rsidR="00FF39DD">
        <w:t>the</w:t>
      </w:r>
      <w:r>
        <w:t xml:space="preserve"> instance of SQL Server Database Engine</w:t>
      </w:r>
      <w:r w:rsidRPr="004200B0">
        <w:t xml:space="preserve"> </w:t>
      </w:r>
      <w:r w:rsidR="00FF39DD">
        <w:t>which hosts SSRS Catalog Database</w:t>
      </w:r>
      <w:r>
        <w:t xml:space="preserve">, </w:t>
      </w:r>
      <w:r w:rsidRPr="004200B0">
        <w:t>create a login for “</w:t>
      </w:r>
      <w:r w:rsidR="005C408E">
        <w:rPr>
          <w:rStyle w:val="UserInputNon-localizable"/>
        </w:rPr>
        <w:t>SSRS</w:t>
      </w:r>
      <w:r w:rsidR="005C408E" w:rsidRPr="004200B0">
        <w:rPr>
          <w:rStyle w:val="UserInputNon-localizable"/>
        </w:rPr>
        <w:t>MPLowPriv</w:t>
      </w:r>
      <w:r w:rsidRPr="004200B0">
        <w:rPr>
          <w:rStyle w:val="UserInputNon-localizable"/>
        </w:rPr>
        <w:t>”</w:t>
      </w:r>
      <w:r w:rsidR="00FF39DD">
        <w:rPr>
          <w:rStyle w:val="UserInputNon-localizable"/>
        </w:rPr>
        <w:t>.</w:t>
      </w:r>
    </w:p>
    <w:p w14:paraId="662A4E8D" w14:textId="3EF232EA" w:rsidR="00FF39DD" w:rsidRDefault="00FF39DD" w:rsidP="00C33621">
      <w:pPr>
        <w:pStyle w:val="NumberedList1"/>
        <w:numPr>
          <w:ilvl w:val="0"/>
          <w:numId w:val="23"/>
        </w:numPr>
        <w:tabs>
          <w:tab w:val="left" w:pos="360"/>
        </w:tabs>
        <w:spacing w:line="260" w:lineRule="exact"/>
      </w:pPr>
      <w:r w:rsidRPr="004200B0">
        <w:t xml:space="preserve">Create a </w:t>
      </w:r>
      <w:r w:rsidR="005C408E">
        <w:rPr>
          <w:rStyle w:val="UserInputNon-localizable"/>
        </w:rPr>
        <w:t>SSRS</w:t>
      </w:r>
      <w:r w:rsidR="005C408E" w:rsidRPr="004200B0">
        <w:rPr>
          <w:rStyle w:val="UserInputNon-localizable"/>
        </w:rPr>
        <w:t>MPLowPriv</w:t>
      </w:r>
      <w:r w:rsidR="005C408E" w:rsidRPr="004200B0">
        <w:t xml:space="preserve"> </w:t>
      </w:r>
      <w:r w:rsidRPr="004200B0">
        <w:t>user in</w:t>
      </w:r>
      <w:r>
        <w:t xml:space="preserve"> both SSRS Catalog and Temporary databases.</w:t>
      </w:r>
    </w:p>
    <w:p w14:paraId="219037AA" w14:textId="5D394010" w:rsidR="00FF39DD" w:rsidRPr="004200B0" w:rsidRDefault="00FF39DD" w:rsidP="00C33621">
      <w:pPr>
        <w:pStyle w:val="NumberedList1"/>
        <w:numPr>
          <w:ilvl w:val="0"/>
          <w:numId w:val="23"/>
        </w:numPr>
        <w:tabs>
          <w:tab w:val="left" w:pos="360"/>
        </w:tabs>
        <w:spacing w:line="260" w:lineRule="exact"/>
      </w:pPr>
      <w:r>
        <w:t xml:space="preserve">Assign db_datareader role for </w:t>
      </w:r>
      <w:r w:rsidR="005C408E">
        <w:rPr>
          <w:rStyle w:val="UserInputNon-localizable"/>
        </w:rPr>
        <w:t>SSRS</w:t>
      </w:r>
      <w:r w:rsidR="005C408E" w:rsidRPr="004200B0">
        <w:rPr>
          <w:rStyle w:val="UserInputNon-localizable"/>
        </w:rPr>
        <w:t>MPLowPriv</w:t>
      </w:r>
      <w:r w:rsidR="005C408E">
        <w:t xml:space="preserve"> </w:t>
      </w:r>
      <w:r>
        <w:t>on both SSRS Catalog and Temporary databases.</w:t>
      </w:r>
    </w:p>
    <w:p w14:paraId="65C8C441" w14:textId="2E41D765" w:rsidR="005C408E" w:rsidRDefault="005C408E" w:rsidP="00387C76">
      <w:pPr>
        <w:pStyle w:val="Heading5"/>
      </w:pPr>
      <w:r>
        <w:rPr>
          <w:noProof/>
        </w:rPr>
        <w:drawing>
          <wp:inline distT="0" distB="0" distL="0" distR="0" wp14:anchorId="7141AE08" wp14:editId="7FBE4E6E">
            <wp:extent cx="152400" cy="152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200B0">
        <w:t xml:space="preserve">To configure </w:t>
      </w:r>
      <w:r>
        <w:t xml:space="preserve">permissions on the </w:t>
      </w:r>
      <w:r w:rsidRPr="004200B0">
        <w:t>S</w:t>
      </w:r>
      <w:r>
        <w:t>ystem Center Operations Manager Management Server</w:t>
      </w:r>
    </w:p>
    <w:p w14:paraId="1FAF81A3" w14:textId="555B4E00" w:rsidR="005C408E" w:rsidRPr="005C408E" w:rsidRDefault="005C408E" w:rsidP="00C33621">
      <w:pPr>
        <w:pStyle w:val="NumberedList1"/>
        <w:numPr>
          <w:ilvl w:val="0"/>
          <w:numId w:val="28"/>
        </w:numPr>
        <w:tabs>
          <w:tab w:val="left" w:pos="360"/>
        </w:tabs>
        <w:spacing w:line="260" w:lineRule="exact"/>
      </w:pPr>
      <w:r w:rsidRPr="002B10BC">
        <w:t xml:space="preserve">Grant </w:t>
      </w:r>
      <w:r>
        <w:t>Local Administrator</w:t>
      </w:r>
      <w:r w:rsidRPr="002B10BC">
        <w:t xml:space="preserve"> permission</w:t>
      </w:r>
      <w:r>
        <w:t xml:space="preserve">s to </w:t>
      </w:r>
      <w:r>
        <w:rPr>
          <w:rStyle w:val="UserInputNon-localizable"/>
        </w:rPr>
        <w:t>SSRSSDK</w:t>
      </w:r>
      <w:r w:rsidRPr="005C408E">
        <w:rPr>
          <w:rStyle w:val="UserInputNon-localizable"/>
          <w:b w:val="0"/>
        </w:rPr>
        <w:t xml:space="preserve"> account</w:t>
      </w:r>
      <w:r w:rsidRPr="002B10BC">
        <w:t>.</w:t>
      </w:r>
    </w:p>
    <w:p w14:paraId="3C3FD5C5" w14:textId="311DA628" w:rsidR="006355AB" w:rsidRDefault="006355AB" w:rsidP="00387C76">
      <w:pPr>
        <w:pStyle w:val="Heading5"/>
      </w:pPr>
      <w:r>
        <w:rPr>
          <w:noProof/>
        </w:rPr>
        <w:drawing>
          <wp:inline distT="0" distB="0" distL="0" distR="0" wp14:anchorId="0A2368EC" wp14:editId="0B7CCD00">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200B0">
        <w:t xml:space="preserve">To configure </w:t>
      </w:r>
      <w:r>
        <w:t xml:space="preserve">permissions on the </w:t>
      </w:r>
      <w:r w:rsidRPr="004200B0">
        <w:t>S</w:t>
      </w:r>
      <w:r>
        <w:t>ystem Center Operations Manager</w:t>
      </w:r>
    </w:p>
    <w:p w14:paraId="597C1D27" w14:textId="649889DF" w:rsidR="006355AB" w:rsidRDefault="006355AB" w:rsidP="00C33621">
      <w:pPr>
        <w:pStyle w:val="ListParagraph"/>
        <w:numPr>
          <w:ilvl w:val="0"/>
          <w:numId w:val="24"/>
        </w:numPr>
      </w:pPr>
      <w:r>
        <w:t>Open SCOM Console and navigate to “Administration” pane.</w:t>
      </w:r>
    </w:p>
    <w:p w14:paraId="46C73DBE" w14:textId="21AF15DD" w:rsidR="006355AB" w:rsidRDefault="006355AB" w:rsidP="00C33621">
      <w:pPr>
        <w:pStyle w:val="ListParagraph"/>
        <w:numPr>
          <w:ilvl w:val="0"/>
          <w:numId w:val="24"/>
        </w:numPr>
      </w:pPr>
      <w:r>
        <w:t>Select “User Roles” view (located under “Security” folder).</w:t>
      </w:r>
    </w:p>
    <w:p w14:paraId="49AD8AB5" w14:textId="3AFBFC5D" w:rsidR="006355AB" w:rsidRDefault="00EA7984" w:rsidP="00C33621">
      <w:pPr>
        <w:pStyle w:val="ListParagraph"/>
        <w:numPr>
          <w:ilvl w:val="0"/>
          <w:numId w:val="24"/>
        </w:numPr>
      </w:pPr>
      <w:r>
        <w:t>Right-</w:t>
      </w:r>
      <w:r w:rsidR="00D419DF">
        <w:t>click</w:t>
      </w:r>
      <w:r w:rsidR="006355AB">
        <w:t xml:space="preserve"> “Operations Manager Operator</w:t>
      </w:r>
      <w:r w:rsidR="005C408E">
        <w:t>s</w:t>
      </w:r>
      <w:r w:rsidR="006355AB">
        <w:t>” role and click “Properties” in the context menu.</w:t>
      </w:r>
    </w:p>
    <w:p w14:paraId="29ABC4AA" w14:textId="700D54B9" w:rsidR="006355AB" w:rsidRDefault="006355AB" w:rsidP="00C33621">
      <w:pPr>
        <w:pStyle w:val="ListParagraph"/>
        <w:numPr>
          <w:ilvl w:val="0"/>
          <w:numId w:val="24"/>
        </w:numPr>
      </w:pPr>
      <w:r>
        <w:t>In “General Properties” tab click “Add” button.</w:t>
      </w:r>
    </w:p>
    <w:p w14:paraId="34EA427B" w14:textId="4C19BC22" w:rsidR="006355AB" w:rsidRPr="006355AB" w:rsidRDefault="006355AB" w:rsidP="00C33621">
      <w:pPr>
        <w:pStyle w:val="ListParagraph"/>
        <w:numPr>
          <w:ilvl w:val="0"/>
          <w:numId w:val="24"/>
        </w:numPr>
        <w:rPr>
          <w:rStyle w:val="UserInputNon-localizable"/>
          <w:b w:val="0"/>
          <w:szCs w:val="22"/>
        </w:rPr>
      </w:pPr>
      <w:r>
        <w:t xml:space="preserve">Find </w:t>
      </w:r>
      <w:r>
        <w:rPr>
          <w:rStyle w:val="UserInputNon-localizable"/>
        </w:rPr>
        <w:t xml:space="preserve">SSRSSDK </w:t>
      </w:r>
      <w:r>
        <w:rPr>
          <w:rStyle w:val="UserInputNon-localizable"/>
          <w:b w:val="0"/>
        </w:rPr>
        <w:t>user and click “OK”.</w:t>
      </w:r>
    </w:p>
    <w:p w14:paraId="23E2BA81" w14:textId="2330BA4F" w:rsidR="006355AB" w:rsidRPr="006355AB" w:rsidRDefault="006355AB" w:rsidP="00C33621">
      <w:pPr>
        <w:pStyle w:val="ListParagraph"/>
        <w:numPr>
          <w:ilvl w:val="0"/>
          <w:numId w:val="24"/>
        </w:numPr>
      </w:pPr>
      <w:r>
        <w:rPr>
          <w:rStyle w:val="UserInputNon-localizable"/>
          <w:b w:val="0"/>
        </w:rPr>
        <w:t>Click “OK” button to apply changes and close “User Role Properties” dialog.</w:t>
      </w:r>
    </w:p>
    <w:p w14:paraId="2FC60858" w14:textId="77777777" w:rsidR="006355AB" w:rsidRPr="006355AB" w:rsidRDefault="006355AB" w:rsidP="006355AB"/>
    <w:p w14:paraId="23806F0E" w14:textId="36C4C752" w:rsidR="008F215A" w:rsidRPr="004200B0" w:rsidRDefault="002F67CA" w:rsidP="00387C76">
      <w:pPr>
        <w:pStyle w:val="Heading5"/>
      </w:pPr>
      <w:r>
        <w:rPr>
          <w:noProof/>
        </w:rPr>
        <w:drawing>
          <wp:inline distT="0" distB="0" distL="0" distR="0" wp14:anchorId="448A5832" wp14:editId="05700D8F">
            <wp:extent cx="152400" cy="152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F215A" w:rsidRPr="004200B0">
        <w:t xml:space="preserve">To configure System Center Operations Manager </w:t>
      </w:r>
    </w:p>
    <w:p w14:paraId="20AB9F4B" w14:textId="4A782E59" w:rsidR="00ED3D75" w:rsidRPr="004200B0" w:rsidRDefault="00ED3D75" w:rsidP="00C33621">
      <w:pPr>
        <w:pStyle w:val="NumberedList1"/>
        <w:numPr>
          <w:ilvl w:val="0"/>
          <w:numId w:val="22"/>
        </w:numPr>
        <w:tabs>
          <w:tab w:val="left" w:pos="360"/>
        </w:tabs>
        <w:spacing w:line="260" w:lineRule="exact"/>
      </w:pPr>
      <w:r w:rsidRPr="004200B0">
        <w:t>Import SQL Server Management Pack</w:t>
      </w:r>
      <w:r w:rsidR="000D7DA4">
        <w:t>,</w:t>
      </w:r>
      <w:r w:rsidRPr="004200B0">
        <w:t xml:space="preserve"> if it has not been imported.</w:t>
      </w:r>
    </w:p>
    <w:p w14:paraId="730AB9CA" w14:textId="185A9CE9" w:rsidR="00ED3D75" w:rsidRPr="004200B0" w:rsidRDefault="00ED3D75" w:rsidP="00C33621">
      <w:pPr>
        <w:pStyle w:val="NumberedList1"/>
        <w:numPr>
          <w:ilvl w:val="0"/>
          <w:numId w:val="22"/>
        </w:numPr>
        <w:tabs>
          <w:tab w:val="left" w:pos="360"/>
        </w:tabs>
        <w:spacing w:line="260" w:lineRule="exact"/>
      </w:pPr>
      <w:r w:rsidRPr="004200B0">
        <w:t xml:space="preserve">Create </w:t>
      </w:r>
      <w:r w:rsidR="006355AB">
        <w:rPr>
          <w:rStyle w:val="UserInputNon-localizable"/>
        </w:rPr>
        <w:t>SSRSMonitoring</w:t>
      </w:r>
      <w:r w:rsidRPr="002B10BC">
        <w:rPr>
          <w:rStyle w:val="UserInputNon-localizable"/>
        </w:rPr>
        <w:t>,</w:t>
      </w:r>
      <w:r w:rsidRPr="004200B0">
        <w:t xml:space="preserve"> </w:t>
      </w:r>
      <w:r w:rsidR="006355AB">
        <w:rPr>
          <w:rStyle w:val="UserInputNon-localizable"/>
        </w:rPr>
        <w:t>SSRS</w:t>
      </w:r>
      <w:r w:rsidR="006355AB" w:rsidRPr="002B10BC">
        <w:rPr>
          <w:rStyle w:val="UserInputNon-localizable"/>
        </w:rPr>
        <w:t>Discovery</w:t>
      </w:r>
      <w:r w:rsidR="006355AB" w:rsidRPr="004200B0">
        <w:t xml:space="preserve"> </w:t>
      </w:r>
      <w:r w:rsidRPr="004200B0">
        <w:t xml:space="preserve">and </w:t>
      </w:r>
      <w:r w:rsidR="006355AB">
        <w:rPr>
          <w:rStyle w:val="UserInputNon-localizable"/>
        </w:rPr>
        <w:t>SSRSSDK</w:t>
      </w:r>
      <w:r w:rsidR="006355AB" w:rsidRPr="004200B0">
        <w:t xml:space="preserve"> </w:t>
      </w:r>
      <w:r w:rsidRPr="004200B0">
        <w:t>Run As accounts with “Windows” account</w:t>
      </w:r>
      <w:r>
        <w:t xml:space="preserve"> type</w:t>
      </w:r>
      <w:r w:rsidRPr="004200B0">
        <w:t xml:space="preserve">. For more information about how to create a Run As account, see </w:t>
      </w:r>
      <w:hyperlink r:id="rId26" w:history="1">
        <w:r w:rsidRPr="004200B0">
          <w:rPr>
            <w:rStyle w:val="Hyperlink"/>
          </w:rPr>
          <w:t>How to Create a Run As Account in Operations Manager 2007</w:t>
        </w:r>
      </w:hyperlink>
      <w:r>
        <w:t xml:space="preserve"> or </w:t>
      </w:r>
      <w:hyperlink r:id="rId27" w:history="1">
        <w:r w:rsidRPr="005C0D0E">
          <w:rPr>
            <w:rStyle w:val="Hyperlink"/>
            <w:szCs w:val="20"/>
          </w:rPr>
          <w:t>How to Create Run As Account in Operations Manager 2012</w:t>
        </w:r>
      </w:hyperlink>
      <w:r>
        <w:t>.</w:t>
      </w:r>
      <w:r w:rsidRPr="004200B0">
        <w:t xml:space="preserve"> For more information about various Run As Account types, see </w:t>
      </w:r>
      <w:hyperlink r:id="rId28" w:history="1">
        <w:r w:rsidRPr="004200B0">
          <w:rPr>
            <w:rStyle w:val="Hyperlink"/>
          </w:rPr>
          <w:t>Run As Accounts and Run As Profiles in Operations Manager 2007</w:t>
        </w:r>
      </w:hyperlink>
      <w:r>
        <w:t xml:space="preserve"> or </w:t>
      </w:r>
      <w:hyperlink r:id="rId29" w:history="1">
        <w:r w:rsidRPr="005C0D0E">
          <w:rPr>
            <w:rStyle w:val="Hyperlink"/>
            <w:szCs w:val="20"/>
          </w:rPr>
          <w:t>Managing Run As Accounts and Profiles in Operations Manager 2012</w:t>
        </w:r>
      </w:hyperlink>
      <w:r>
        <w:t>.</w:t>
      </w:r>
    </w:p>
    <w:p w14:paraId="7D866766" w14:textId="7F96F0F5" w:rsidR="00ED3D75" w:rsidRPr="002B10BC" w:rsidRDefault="00ED3D75" w:rsidP="00C33621">
      <w:pPr>
        <w:pStyle w:val="NumberedList1"/>
        <w:numPr>
          <w:ilvl w:val="0"/>
          <w:numId w:val="22"/>
        </w:numPr>
        <w:tabs>
          <w:tab w:val="left" w:pos="360"/>
        </w:tabs>
        <w:spacing w:line="260" w:lineRule="exact"/>
      </w:pPr>
      <w:r w:rsidRPr="004200B0">
        <w:t xml:space="preserve">On System Center Operations Manager console, configure the Run As profiles </w:t>
      </w:r>
      <w:r w:rsidRPr="002B10BC">
        <w:t>as follow</w:t>
      </w:r>
      <w:r w:rsidR="006355AB">
        <w:t>s</w:t>
      </w:r>
      <w:r w:rsidRPr="002B10BC">
        <w:t>:</w:t>
      </w:r>
    </w:p>
    <w:p w14:paraId="7F533F48" w14:textId="314C5EA3" w:rsidR="00ED3D75" w:rsidRPr="002B10BC" w:rsidRDefault="00ED3D75" w:rsidP="00C33621">
      <w:pPr>
        <w:pStyle w:val="NumberedList1"/>
        <w:numPr>
          <w:ilvl w:val="1"/>
          <w:numId w:val="22"/>
        </w:numPr>
        <w:tabs>
          <w:tab w:val="left" w:pos="360"/>
        </w:tabs>
        <w:spacing w:line="260" w:lineRule="exact"/>
      </w:pPr>
      <w:r w:rsidRPr="002B10BC">
        <w:t>Set “</w:t>
      </w:r>
      <w:r w:rsidR="008F0882" w:rsidRPr="008F0882">
        <w:t>Microsoft SQL Server 2016 Discovery Run As Profile</w:t>
      </w:r>
      <w:r w:rsidRPr="002B10BC">
        <w:t xml:space="preserve">” Run As profile to use </w:t>
      </w:r>
      <w:r w:rsidR="006355AB">
        <w:rPr>
          <w:rStyle w:val="UserInputNon-localizable"/>
        </w:rPr>
        <w:t>SSRS</w:t>
      </w:r>
      <w:r w:rsidR="006355AB" w:rsidRPr="002B10BC">
        <w:rPr>
          <w:rStyle w:val="UserInputNon-localizable"/>
        </w:rPr>
        <w:t>Discovery</w:t>
      </w:r>
      <w:r w:rsidR="006355AB" w:rsidRPr="004200B0">
        <w:t xml:space="preserve"> </w:t>
      </w:r>
      <w:r w:rsidRPr="002B10BC">
        <w:t>Run As account.</w:t>
      </w:r>
    </w:p>
    <w:p w14:paraId="7C4AC23B" w14:textId="331C5DBA" w:rsidR="00ED3D75" w:rsidRPr="002B10BC" w:rsidRDefault="00ED3D75" w:rsidP="00C33621">
      <w:pPr>
        <w:pStyle w:val="NumberedList1"/>
        <w:numPr>
          <w:ilvl w:val="1"/>
          <w:numId w:val="22"/>
        </w:numPr>
        <w:tabs>
          <w:tab w:val="left" w:pos="360"/>
        </w:tabs>
        <w:spacing w:line="260" w:lineRule="exact"/>
      </w:pPr>
      <w:r w:rsidRPr="002B10BC">
        <w:t>Set “</w:t>
      </w:r>
      <w:r w:rsidR="008F0882" w:rsidRPr="008F0882">
        <w:t>Microsoft SQL Server 2016 Monitoring Run As Profile</w:t>
      </w:r>
      <w:r w:rsidRPr="002B10BC">
        <w:t xml:space="preserve">” Run As profile to use </w:t>
      </w:r>
      <w:r w:rsidR="006355AB">
        <w:rPr>
          <w:rStyle w:val="UserInputNon-localizable"/>
        </w:rPr>
        <w:t>SSRSMonitoring</w:t>
      </w:r>
      <w:r w:rsidR="006355AB" w:rsidRPr="002B10BC">
        <w:t xml:space="preserve"> </w:t>
      </w:r>
      <w:r w:rsidRPr="002B10BC">
        <w:t>Run As account.</w:t>
      </w:r>
    </w:p>
    <w:p w14:paraId="6B2F04CD" w14:textId="0ECFBFA5" w:rsidR="00ED3D75" w:rsidRPr="002B10BC" w:rsidRDefault="00ED3D75" w:rsidP="00C33621">
      <w:pPr>
        <w:pStyle w:val="NumberedList1"/>
        <w:numPr>
          <w:ilvl w:val="1"/>
          <w:numId w:val="22"/>
        </w:numPr>
        <w:tabs>
          <w:tab w:val="left" w:pos="360"/>
        </w:tabs>
        <w:spacing w:line="260" w:lineRule="exact"/>
      </w:pPr>
      <w:r w:rsidRPr="002B10BC">
        <w:t>Set “</w:t>
      </w:r>
      <w:r w:rsidR="008F0882" w:rsidRPr="008F0882">
        <w:t>Microsoft SQL Server 2016 SCOM SDK Run As Profile</w:t>
      </w:r>
      <w:r w:rsidRPr="002B10BC">
        <w:t xml:space="preserve">” Run As profile to use </w:t>
      </w:r>
      <w:r w:rsidR="006355AB">
        <w:rPr>
          <w:rStyle w:val="UserInputNon-localizable"/>
        </w:rPr>
        <w:t>SSRSSDK</w:t>
      </w:r>
      <w:r w:rsidR="006355AB" w:rsidRPr="004200B0">
        <w:t xml:space="preserve"> </w:t>
      </w:r>
      <w:r w:rsidRPr="002B10BC">
        <w:t>Run As account.</w:t>
      </w:r>
    </w:p>
    <w:p w14:paraId="0ED75EDB" w14:textId="77777777" w:rsidR="000F2425" w:rsidRDefault="000F2425" w:rsidP="000F2425">
      <w:bookmarkStart w:id="71" w:name="z4"/>
      <w:bookmarkStart w:id="72" w:name="z5"/>
      <w:bookmarkStart w:id="73" w:name="_Toc314494395"/>
      <w:bookmarkStart w:id="74" w:name="_Toc314507007"/>
      <w:bookmarkStart w:id="75" w:name="_Ref384943365"/>
      <w:bookmarkStart w:id="76" w:name="_Toc384659801"/>
      <w:bookmarkEnd w:id="71"/>
      <w:bookmarkEnd w:id="72"/>
    </w:p>
    <w:p w14:paraId="063325AD" w14:textId="77777777" w:rsidR="000F2425" w:rsidRDefault="000F2425">
      <w:pPr>
        <w:spacing w:before="0" w:after="0" w:line="240" w:lineRule="auto"/>
        <w:jc w:val="left"/>
      </w:pPr>
      <w:r>
        <w:br w:type="page"/>
      </w:r>
    </w:p>
    <w:p w14:paraId="6D393C66" w14:textId="775EAD81" w:rsidR="000F2425" w:rsidRDefault="000F2425" w:rsidP="000F2425"/>
    <w:p w14:paraId="2FD795C2" w14:textId="77777777" w:rsidR="0028645B" w:rsidRPr="004200B0" w:rsidRDefault="0028645B" w:rsidP="00664EA8">
      <w:pPr>
        <w:pStyle w:val="Heading2"/>
      </w:pPr>
      <w:bookmarkStart w:id="77" w:name="_Toc486011449"/>
      <w:r w:rsidRPr="004200B0">
        <w:t>Viewing Information in the Operations Manager Console</w:t>
      </w:r>
      <w:bookmarkStart w:id="78" w:name="z86a5fb31462d499bb9d453d242491276"/>
      <w:bookmarkEnd w:id="73"/>
      <w:bookmarkEnd w:id="74"/>
      <w:bookmarkEnd w:id="75"/>
      <w:bookmarkEnd w:id="78"/>
      <w:bookmarkEnd w:id="77"/>
    </w:p>
    <w:p w14:paraId="06EEC755" w14:textId="785C203B" w:rsidR="00DC2A7D" w:rsidRDefault="00DC2A7D" w:rsidP="00387C76">
      <w:pPr>
        <w:pStyle w:val="Heading3"/>
      </w:pPr>
      <w:bookmarkStart w:id="79" w:name="_Toc486011450"/>
      <w:r w:rsidRPr="009709D7">
        <w:t>Version-independent (generic) views and dashboards</w:t>
      </w:r>
      <w:bookmarkEnd w:id="79"/>
    </w:p>
    <w:p w14:paraId="1448CE69" w14:textId="58699414" w:rsidR="00A304C5" w:rsidRDefault="00DC2A7D" w:rsidP="009C46D9">
      <w:r>
        <w:t xml:space="preserve">This monitoring pack </w:t>
      </w:r>
      <w:r w:rsidR="00F34A45">
        <w:t>uses</w:t>
      </w:r>
      <w:r>
        <w:t xml:space="preserve"> common folder structure </w:t>
      </w:r>
      <w:r w:rsidR="00F34A45">
        <w:t xml:space="preserve">introduced with the first release of Monitoring Pack for SQL Server </w:t>
      </w:r>
      <w:r w:rsidR="002B5D0E">
        <w:t>201</w:t>
      </w:r>
      <w:r w:rsidR="00A35335">
        <w:t>4</w:t>
      </w:r>
      <w:r>
        <w:t xml:space="preserve">. </w:t>
      </w:r>
      <w:r w:rsidR="00C45123">
        <w:t xml:space="preserve">The following </w:t>
      </w:r>
      <w:r>
        <w:t>views and dashboards are version-independent</w:t>
      </w:r>
      <w:r w:rsidR="00E160C4">
        <w:t>,</w:t>
      </w:r>
      <w:r>
        <w:t xml:space="preserve"> and show information about all versions of SQL Server:</w:t>
      </w:r>
    </w:p>
    <w:p w14:paraId="0C56C1C0" w14:textId="7AF3C8F4" w:rsidR="00DC2A7D" w:rsidRPr="00CB3561" w:rsidRDefault="00DC2A7D" w:rsidP="00DC2A7D">
      <w:pPr>
        <w:pStyle w:val="NoSpacing"/>
      </w:pPr>
      <w:r w:rsidRPr="00CB3561">
        <w:rPr>
          <w:noProof/>
        </w:rPr>
        <w:drawing>
          <wp:inline distT="0" distB="0" distL="0" distR="0" wp14:anchorId="3B409AC6" wp14:editId="387E68C9">
            <wp:extent cx="152400" cy="152400"/>
            <wp:effectExtent l="0" t="0" r="0" b="0"/>
            <wp:docPr id="11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B3561">
        <w:t xml:space="preserve"> Microsoft SQL Server</w:t>
      </w:r>
      <w:r>
        <w:t xml:space="preserve"> </w:t>
      </w:r>
    </w:p>
    <w:p w14:paraId="77538729" w14:textId="77777777" w:rsidR="00DC2A7D" w:rsidRPr="00CB3561" w:rsidRDefault="00DC2A7D" w:rsidP="00DC2A7D">
      <w:pPr>
        <w:pStyle w:val="NoSpacing"/>
        <w:ind w:left="360"/>
      </w:pPr>
      <w:r w:rsidRPr="00CB3561">
        <w:rPr>
          <w:noProof/>
        </w:rPr>
        <w:drawing>
          <wp:inline distT="0" distB="0" distL="0" distR="0" wp14:anchorId="6486AC1A" wp14:editId="1D854D6B">
            <wp:extent cx="180975" cy="180975"/>
            <wp:effectExtent l="0" t="0" r="9525" b="9525"/>
            <wp:docPr id="120"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CB3561">
        <w:t>Active Alerts</w:t>
      </w:r>
    </w:p>
    <w:p w14:paraId="5A753ABC" w14:textId="32FBFBAD" w:rsidR="00DC2A7D" w:rsidRDefault="00D044DF" w:rsidP="00DC2A7D">
      <w:pPr>
        <w:pStyle w:val="NoSpacing"/>
        <w:ind w:left="360"/>
      </w:pPr>
      <w:r>
        <w:pict w14:anchorId="582588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1" o:spid="_x0000_i1025" type="#_x0000_t75" style="width:12.5pt;height:10.95pt;visibility:visible;mso-wrap-style:square">
            <v:imagedata r:id="rId32" o:title=""/>
          </v:shape>
        </w:pict>
      </w:r>
      <w:r w:rsidR="00DC2A7D" w:rsidRPr="00CB3561">
        <w:t>SQL Server Roles</w:t>
      </w:r>
    </w:p>
    <w:p w14:paraId="195F411C" w14:textId="7783C74D" w:rsidR="008C0D80" w:rsidRDefault="008C0D80" w:rsidP="008C0D80">
      <w:pPr>
        <w:pStyle w:val="NoSpacing"/>
        <w:ind w:left="360"/>
      </w:pPr>
      <w:r w:rsidRPr="00032813">
        <w:rPr>
          <w:noProof/>
        </w:rPr>
        <w:drawing>
          <wp:inline distT="0" distB="0" distL="0" distR="0" wp14:anchorId="3071D0AD" wp14:editId="6C1B79FC">
            <wp:extent cx="152400" cy="142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t>Summary</w:t>
      </w:r>
    </w:p>
    <w:p w14:paraId="5E5B2E77" w14:textId="77777777" w:rsidR="00DC2A7D" w:rsidRPr="00CB3561" w:rsidRDefault="00DC2A7D" w:rsidP="00DC2A7D">
      <w:pPr>
        <w:pStyle w:val="NoSpacing"/>
        <w:ind w:left="360"/>
      </w:pPr>
      <w:r w:rsidRPr="00CB3561">
        <w:rPr>
          <w:noProof/>
        </w:rPr>
        <w:drawing>
          <wp:inline distT="0" distB="0" distL="0" distR="0" wp14:anchorId="67673D18" wp14:editId="7E9FAB97">
            <wp:extent cx="152400" cy="142875"/>
            <wp:effectExtent l="0" t="0" r="0" b="9525"/>
            <wp:docPr id="123"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CB3561">
        <w:t>Computers</w:t>
      </w:r>
    </w:p>
    <w:p w14:paraId="5E2768D5" w14:textId="24A00697" w:rsidR="00DC2A7D" w:rsidRDefault="00D044DF" w:rsidP="009C46D9">
      <w:pPr>
        <w:pStyle w:val="NoSpacing"/>
        <w:ind w:left="360"/>
      </w:pPr>
      <w:r>
        <w:pict w14:anchorId="2672FEA7">
          <v:shape id="_x0000_i1026" type="#_x0000_t75" style="width:10.95pt;height:10.95pt;visibility:visible;mso-wrap-style:square">
            <v:imagedata r:id="rId35" o:title=""/>
          </v:shape>
        </w:pict>
      </w:r>
      <w:r w:rsidR="00DC2A7D" w:rsidRPr="00CB3561">
        <w:t>Task Status</w:t>
      </w:r>
    </w:p>
    <w:p w14:paraId="437C3304" w14:textId="77777777" w:rsidR="00A304C5" w:rsidRDefault="00A304C5" w:rsidP="009C46D9">
      <w:pPr>
        <w:pStyle w:val="NoSpacing"/>
        <w:ind w:left="360"/>
      </w:pPr>
    </w:p>
    <w:p w14:paraId="2D7B08C9" w14:textId="3A83D390" w:rsidR="00DC2A7D" w:rsidRDefault="00A304C5" w:rsidP="009C46D9">
      <w:r>
        <w:t>“SQL Server Roles” dashboard provides information about all instances of SQL Server Database Engine, SQL Server Reporting Services, SQL Server Analysis Services and SQL Server Integration Services:</w:t>
      </w:r>
    </w:p>
    <w:p w14:paraId="4301CAF5" w14:textId="2E4612C1" w:rsidR="00A304C5" w:rsidRPr="009C46D9" w:rsidRDefault="00A304C5" w:rsidP="009C46D9">
      <w:pPr>
        <w:spacing w:line="240" w:lineRule="auto"/>
        <w:jc w:val="center"/>
      </w:pPr>
      <w:r>
        <w:rPr>
          <w:noProof/>
        </w:rPr>
        <w:drawing>
          <wp:inline distT="0" distB="0" distL="0" distR="0" wp14:anchorId="514A5100" wp14:editId="6664C8E7">
            <wp:extent cx="3442801" cy="3267075"/>
            <wp:effectExtent l="0" t="0" r="5715"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22-Apr-14 18-49-03.png"/>
                    <pic:cNvPicPr/>
                  </pic:nvPicPr>
                  <pic:blipFill>
                    <a:blip r:embed="rId36">
                      <a:extLst>
                        <a:ext uri="{28A0092B-C50C-407E-A947-70E740481C1C}">
                          <a14:useLocalDpi xmlns:a14="http://schemas.microsoft.com/office/drawing/2010/main" val="0"/>
                        </a:ext>
                      </a:extLst>
                    </a:blip>
                    <a:stretch>
                      <a:fillRect/>
                    </a:stretch>
                  </pic:blipFill>
                  <pic:spPr>
                    <a:xfrm>
                      <a:off x="0" y="0"/>
                      <a:ext cx="3447584" cy="3271614"/>
                    </a:xfrm>
                    <a:prstGeom prst="rect">
                      <a:avLst/>
                    </a:prstGeom>
                  </pic:spPr>
                </pic:pic>
              </a:graphicData>
            </a:graphic>
          </wp:inline>
        </w:drawing>
      </w:r>
    </w:p>
    <w:p w14:paraId="5AB45F90" w14:textId="19FD18F3" w:rsidR="00F672FE" w:rsidRPr="00387C76" w:rsidRDefault="009C46D9" w:rsidP="00387C76">
      <w:pPr>
        <w:pStyle w:val="Heading3"/>
      </w:pPr>
      <w:bookmarkStart w:id="80" w:name="_Toc486011451"/>
      <w:r w:rsidRPr="009709D7">
        <w:lastRenderedPageBreak/>
        <w:t xml:space="preserve">SQL </w:t>
      </w:r>
      <w:r w:rsidR="00CB0D62">
        <w:t>Server 2016 Reporting Services</w:t>
      </w:r>
      <w:r w:rsidRPr="009709D7">
        <w:t xml:space="preserve"> v</w:t>
      </w:r>
      <w:r w:rsidR="00F672FE" w:rsidRPr="009709D7">
        <w:t>iews</w:t>
      </w:r>
      <w:bookmarkEnd w:id="80"/>
    </w:p>
    <w:p w14:paraId="78B999B8" w14:textId="64947106" w:rsidR="00F672FE" w:rsidRDefault="005A570A" w:rsidP="00F672FE">
      <w:r>
        <w:t>Microsoft System Center Management</w:t>
      </w:r>
      <w:r w:rsidR="00BA11EA" w:rsidRPr="00406C5E">
        <w:t xml:space="preserve"> Pack for SQL </w:t>
      </w:r>
      <w:r w:rsidR="00CB0D62">
        <w:t>Server 2016 Reporting Services</w:t>
      </w:r>
      <w:r w:rsidR="00BA11EA" w:rsidRPr="00406C5E">
        <w:t xml:space="preserve"> (Native Mode)</w:t>
      </w:r>
      <w:r w:rsidR="00BA11EA">
        <w:t xml:space="preserve"> </w:t>
      </w:r>
      <w:r w:rsidR="00F672FE">
        <w:t xml:space="preserve">introduces </w:t>
      </w:r>
      <w:r w:rsidR="00CB73CB">
        <w:t xml:space="preserve">a </w:t>
      </w:r>
      <w:r w:rsidR="00F672FE">
        <w:t>comprehensive set of state, performance and alert view which can be found in the dedicated folder:</w:t>
      </w:r>
    </w:p>
    <w:p w14:paraId="235B7469" w14:textId="66FA07E7" w:rsidR="00F672FE" w:rsidRDefault="002F67CA" w:rsidP="00F672FE">
      <w:pPr>
        <w:ind w:firstLine="360"/>
      </w:pPr>
      <w:r>
        <w:rPr>
          <w:noProof/>
        </w:rPr>
        <w:drawing>
          <wp:inline distT="0" distB="0" distL="0" distR="0" wp14:anchorId="590F16D0" wp14:editId="1D692D42">
            <wp:extent cx="152400" cy="152400"/>
            <wp:effectExtent l="0" t="0" r="0" b="0"/>
            <wp:docPr id="31"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F672FE">
        <w:t>Monitoring</w:t>
      </w:r>
    </w:p>
    <w:p w14:paraId="32FA5C43" w14:textId="0D30DFC6" w:rsidR="00F672FE" w:rsidRDefault="002F67CA" w:rsidP="00F672FE">
      <w:pPr>
        <w:ind w:left="360" w:firstLine="360"/>
      </w:pPr>
      <w:r>
        <w:rPr>
          <w:noProof/>
        </w:rPr>
        <w:drawing>
          <wp:inline distT="0" distB="0" distL="0" distR="0" wp14:anchorId="45C57046" wp14:editId="0AC52B7A">
            <wp:extent cx="152400" cy="1524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F672FE">
        <w:t>Microsoft SQL Server</w:t>
      </w:r>
      <w:r w:rsidR="00277CBC">
        <w:t xml:space="preserve"> </w:t>
      </w:r>
    </w:p>
    <w:p w14:paraId="30C01E97" w14:textId="72C40F45" w:rsidR="00F672FE" w:rsidRDefault="002F67CA" w:rsidP="00F672FE">
      <w:pPr>
        <w:ind w:left="720" w:firstLine="360"/>
      </w:pPr>
      <w:r>
        <w:rPr>
          <w:noProof/>
        </w:rPr>
        <w:drawing>
          <wp:inline distT="0" distB="0" distL="0" distR="0" wp14:anchorId="26DE4733" wp14:editId="251FBB26">
            <wp:extent cx="152400" cy="1524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F672FE">
        <w:t xml:space="preserve">SQL Server </w:t>
      </w:r>
      <w:r w:rsidR="00F34A45">
        <w:t>Reporting Services</w:t>
      </w:r>
    </w:p>
    <w:p w14:paraId="585BEAA6" w14:textId="2DC0E872" w:rsidR="00F672FE" w:rsidRDefault="00F672FE" w:rsidP="00F672FE">
      <w:pPr>
        <w:ind w:left="720" w:firstLine="360"/>
        <w:rPr>
          <w:b/>
        </w:rPr>
      </w:pPr>
      <w:r>
        <w:tab/>
      </w:r>
      <w:r w:rsidR="002F67CA">
        <w:rPr>
          <w:noProof/>
        </w:rPr>
        <w:drawing>
          <wp:inline distT="0" distB="0" distL="0" distR="0" wp14:anchorId="71BC1166" wp14:editId="4D4F6F54">
            <wp:extent cx="152400" cy="152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F34A45">
        <w:rPr>
          <w:b/>
        </w:rPr>
        <w:t>Reporting Services</w:t>
      </w:r>
      <w:r w:rsidRPr="00F672FE">
        <w:rPr>
          <w:b/>
        </w:rPr>
        <w:t xml:space="preserve"> </w:t>
      </w:r>
      <w:r w:rsidR="002B5D0E">
        <w:rPr>
          <w:b/>
        </w:rPr>
        <w:t>2016</w:t>
      </w:r>
    </w:p>
    <w:p w14:paraId="482306B5" w14:textId="11598F26" w:rsidR="00F672FE" w:rsidRDefault="002F67CA" w:rsidP="00F672FE">
      <w:pPr>
        <w:pStyle w:val="AlertLabel"/>
        <w:framePr w:wrap="notBeside"/>
      </w:pPr>
      <w:r>
        <w:rPr>
          <w:noProof/>
        </w:rPr>
        <w:drawing>
          <wp:inline distT="0" distB="0" distL="0" distR="0" wp14:anchorId="5CBFE0E1" wp14:editId="6D6D3365">
            <wp:extent cx="228600" cy="152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00F672FE">
        <w:t xml:space="preserve">Note </w:t>
      </w:r>
    </w:p>
    <w:p w14:paraId="02C527F9" w14:textId="59DB3222" w:rsidR="00F672FE" w:rsidRDefault="00F672FE" w:rsidP="00F672FE">
      <w:pPr>
        <w:pStyle w:val="AlertText"/>
      </w:pPr>
      <w:r>
        <w:t>Please refer to “</w:t>
      </w:r>
      <w:hyperlink w:anchor="_Appendix:_Monitoring_Pack_1" w:history="1">
        <w:r w:rsidR="00C34B85" w:rsidRPr="00C34B85">
          <w:rPr>
            <w:rStyle w:val="Hyperlink"/>
            <w:szCs w:val="20"/>
          </w:rPr>
          <w:t>Appendix: Monitoring Pack Views and Dashboards</w:t>
        </w:r>
      </w:hyperlink>
      <w:r>
        <w:t>” section of this guide for the full list of view</w:t>
      </w:r>
      <w:r w:rsidR="00D057C4">
        <w:t>s.</w:t>
      </w:r>
    </w:p>
    <w:p w14:paraId="7BC2ACD6" w14:textId="1CE24BFD" w:rsidR="00F672FE" w:rsidRDefault="002F67CA" w:rsidP="00F672FE">
      <w:pPr>
        <w:pStyle w:val="AlertLabel"/>
        <w:framePr w:wrap="notBeside"/>
      </w:pPr>
      <w:r>
        <w:rPr>
          <w:noProof/>
        </w:rPr>
        <w:drawing>
          <wp:inline distT="0" distB="0" distL="0" distR="0" wp14:anchorId="0A9B1D60" wp14:editId="3F8CF00F">
            <wp:extent cx="228600" cy="152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00F672FE">
        <w:t xml:space="preserve">Note </w:t>
      </w:r>
    </w:p>
    <w:p w14:paraId="2E54CCAC" w14:textId="52F7D237" w:rsidR="00F672FE" w:rsidRPr="004200B0" w:rsidRDefault="00F672FE" w:rsidP="00F672FE">
      <w:pPr>
        <w:ind w:left="360"/>
      </w:pPr>
      <w:r>
        <w:t>Some views</w:t>
      </w:r>
      <w:r w:rsidRPr="004200B0">
        <w:t xml:space="preserve"> </w:t>
      </w:r>
      <w:r>
        <w:t>may</w:t>
      </w:r>
      <w:r w:rsidRPr="004200B0">
        <w:t xml:space="preserve"> contain </w:t>
      </w:r>
      <w:r>
        <w:t>very long</w:t>
      </w:r>
      <w:r w:rsidRPr="004200B0">
        <w:t xml:space="preserve"> list of objects</w:t>
      </w:r>
      <w:r>
        <w:t xml:space="preserve"> or metrics</w:t>
      </w:r>
      <w:r w:rsidRPr="004200B0">
        <w:t xml:space="preserve">. To find a specific object or group of objects, you can use </w:t>
      </w:r>
      <w:r w:rsidRPr="004200B0">
        <w:rPr>
          <w:rStyle w:val="UI"/>
        </w:rPr>
        <w:t>Scope</w:t>
      </w:r>
      <w:r w:rsidRPr="004200B0">
        <w:t xml:space="preserve">, </w:t>
      </w:r>
      <w:r w:rsidRPr="004200B0">
        <w:rPr>
          <w:rStyle w:val="UI"/>
        </w:rPr>
        <w:t>Search</w:t>
      </w:r>
      <w:r w:rsidRPr="004200B0">
        <w:t xml:space="preserve">, and </w:t>
      </w:r>
      <w:r w:rsidRPr="004200B0">
        <w:rPr>
          <w:rStyle w:val="UI"/>
        </w:rPr>
        <w:t>Find</w:t>
      </w:r>
      <w:r w:rsidRPr="004200B0">
        <w:t xml:space="preserve"> buttons on the Operations Manager toolbar. For more information, see </w:t>
      </w:r>
      <w:r w:rsidR="00D057C4">
        <w:t>“</w:t>
      </w:r>
      <w:hyperlink r:id="rId37" w:history="1">
        <w:r w:rsidR="00D057C4" w:rsidRPr="00D057C4">
          <w:rPr>
            <w:rStyle w:val="Hyperlink"/>
            <w:szCs w:val="20"/>
          </w:rPr>
          <w:t>Finding Data and Objects in the Operations Manager Consoles</w:t>
        </w:r>
      </w:hyperlink>
      <w:r w:rsidR="00D057C4">
        <w:t>” article</w:t>
      </w:r>
      <w:r w:rsidRPr="004200B0">
        <w:t xml:space="preserve"> in Operations Manager Help.</w:t>
      </w:r>
    </w:p>
    <w:p w14:paraId="2F7FCEA8" w14:textId="54C2FA25" w:rsidR="00745BFA" w:rsidRPr="00387C76" w:rsidRDefault="00745BFA" w:rsidP="00387C76">
      <w:pPr>
        <w:pStyle w:val="Heading3"/>
      </w:pPr>
      <w:bookmarkStart w:id="81" w:name="_Toc486011452"/>
      <w:r w:rsidRPr="009709D7">
        <w:t>Dashboards</w:t>
      </w:r>
      <w:bookmarkEnd w:id="81"/>
    </w:p>
    <w:p w14:paraId="27431E39" w14:textId="70031663" w:rsidR="00782F78" w:rsidRPr="003E685B" w:rsidRDefault="0028645B" w:rsidP="00782F78">
      <w:r>
        <w:t xml:space="preserve">This monitoring pack includes a set of rich dashboards which provide detailed information about SQL </w:t>
      </w:r>
      <w:r w:rsidR="00CB0D62">
        <w:t>Server 2016 Reporting Services</w:t>
      </w:r>
      <w:r>
        <w:t xml:space="preserve"> Instances and </w:t>
      </w:r>
      <w:r w:rsidR="009664A1">
        <w:t>Deployments</w:t>
      </w:r>
      <w:r>
        <w:t xml:space="preserve">. </w:t>
      </w:r>
    </w:p>
    <w:p w14:paraId="3F94849C" w14:textId="456701B3" w:rsidR="00782F78" w:rsidRDefault="00782F78" w:rsidP="00782F78">
      <w:pPr>
        <w:pStyle w:val="AlertLabel"/>
        <w:framePr w:wrap="notBeside"/>
      </w:pPr>
      <w:r>
        <w:rPr>
          <w:noProof/>
        </w:rPr>
        <w:drawing>
          <wp:inline distT="0" distB="0" distL="0" distR="0" wp14:anchorId="298071A5" wp14:editId="19C56958">
            <wp:extent cx="228600" cy="152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t xml:space="preserve">Note </w:t>
      </w:r>
    </w:p>
    <w:p w14:paraId="3FB01AF4" w14:textId="7A3037DD" w:rsidR="00782F78" w:rsidRPr="004200B0" w:rsidRDefault="00782F78" w:rsidP="00782F78">
      <w:pPr>
        <w:ind w:left="360"/>
      </w:pPr>
      <w:r>
        <w:t>For detailed information</w:t>
      </w:r>
      <w:r w:rsidR="00E160C4">
        <w:t>,</w:t>
      </w:r>
      <w:r>
        <w:t xml:space="preserve"> see </w:t>
      </w:r>
      <w:r w:rsidRPr="000E4A6D">
        <w:t>SQLServerDashboards.doc</w:t>
      </w:r>
      <w:r w:rsidRPr="004200B0">
        <w:t>.</w:t>
      </w:r>
    </w:p>
    <w:p w14:paraId="0F551212" w14:textId="316D4AA2" w:rsidR="00567E6F" w:rsidRPr="002B7112" w:rsidRDefault="00387C76" w:rsidP="002B7112">
      <w:r>
        <w:br w:type="page"/>
      </w:r>
    </w:p>
    <w:p w14:paraId="5527DE85" w14:textId="77777777" w:rsidR="003B3ECC" w:rsidRDefault="003B3ECC" w:rsidP="00E43C80">
      <w:pPr>
        <w:pStyle w:val="Heading2"/>
      </w:pPr>
      <w:bookmarkStart w:id="82" w:name="_Toc486011453"/>
      <w:r w:rsidRPr="009709D7">
        <w:lastRenderedPageBreak/>
        <w:t>Links</w:t>
      </w:r>
      <w:bookmarkStart w:id="83" w:name="z875296f2d58e4444bc3f0350fcd3e7ff"/>
      <w:bookmarkEnd w:id="76"/>
      <w:bookmarkEnd w:id="83"/>
      <w:bookmarkEnd w:id="82"/>
    </w:p>
    <w:p w14:paraId="4F5F65CB" w14:textId="77777777" w:rsidR="00740909" w:rsidRDefault="00740909" w:rsidP="00740909">
      <w:r>
        <w:t>The following links connect you to information about common tasks that are associated with System Center Monitoring Packs:</w:t>
      </w:r>
    </w:p>
    <w:p w14:paraId="19D10F2A" w14:textId="08486771" w:rsidR="00740909" w:rsidRDefault="00D044DF" w:rsidP="00C33621">
      <w:pPr>
        <w:pStyle w:val="BulletedList1"/>
        <w:numPr>
          <w:ilvl w:val="0"/>
          <w:numId w:val="27"/>
        </w:numPr>
        <w:tabs>
          <w:tab w:val="left" w:pos="360"/>
        </w:tabs>
        <w:spacing w:before="0" w:after="160" w:line="260" w:lineRule="exact"/>
        <w:jc w:val="left"/>
      </w:pPr>
      <w:hyperlink r:id="rId38" w:history="1">
        <w:r w:rsidR="00740909">
          <w:rPr>
            <w:rStyle w:val="Hyperlink"/>
          </w:rPr>
          <w:t>Management Pack Life Cycle</w:t>
        </w:r>
      </w:hyperlink>
      <w:r w:rsidR="00740909">
        <w:t xml:space="preserve"> </w:t>
      </w:r>
    </w:p>
    <w:p w14:paraId="043F7FC0" w14:textId="5CB51D43" w:rsidR="00740909" w:rsidRDefault="00D044DF" w:rsidP="00C33621">
      <w:pPr>
        <w:pStyle w:val="BulletedList1"/>
        <w:numPr>
          <w:ilvl w:val="0"/>
          <w:numId w:val="27"/>
        </w:numPr>
        <w:tabs>
          <w:tab w:val="left" w:pos="360"/>
        </w:tabs>
        <w:spacing w:before="0" w:after="160" w:line="260" w:lineRule="exact"/>
        <w:jc w:val="left"/>
      </w:pPr>
      <w:hyperlink r:id="rId39" w:history="1">
        <w:r w:rsidR="00740909" w:rsidRPr="000156F0">
          <w:rPr>
            <w:rStyle w:val="Hyperlink"/>
          </w:rPr>
          <w:t xml:space="preserve">How to Import </w:t>
        </w:r>
        <w:r w:rsidR="00740909" w:rsidRPr="00C53EA8">
          <w:rPr>
            <w:rStyle w:val="Hyperlink"/>
          </w:rPr>
          <w:t>an Operations Manager Management Pack</w:t>
        </w:r>
      </w:hyperlink>
      <w:r w:rsidR="00740909">
        <w:t xml:space="preserve"> </w:t>
      </w:r>
    </w:p>
    <w:p w14:paraId="131492CA" w14:textId="2B306A8F" w:rsidR="00740909" w:rsidRDefault="00D044DF" w:rsidP="00C33621">
      <w:pPr>
        <w:pStyle w:val="BulletedList1"/>
        <w:numPr>
          <w:ilvl w:val="0"/>
          <w:numId w:val="27"/>
        </w:numPr>
        <w:tabs>
          <w:tab w:val="left" w:pos="360"/>
        </w:tabs>
        <w:spacing w:before="0" w:after="160" w:line="260" w:lineRule="exact"/>
        <w:jc w:val="left"/>
      </w:pPr>
      <w:hyperlink r:id="rId40" w:history="1">
        <w:r w:rsidR="00740909" w:rsidRPr="00C53EA8">
          <w:rPr>
            <w:rStyle w:val="Hyperlink"/>
            <w:szCs w:val="20"/>
          </w:rPr>
          <w:t>Creating a Management Pack for Overrides</w:t>
        </w:r>
      </w:hyperlink>
      <w:r w:rsidR="00740909">
        <w:t xml:space="preserve"> </w:t>
      </w:r>
    </w:p>
    <w:p w14:paraId="174FFF0A" w14:textId="4726C1D1" w:rsidR="00740909" w:rsidRDefault="00D044DF" w:rsidP="00C33621">
      <w:pPr>
        <w:pStyle w:val="BulletedList1"/>
        <w:numPr>
          <w:ilvl w:val="0"/>
          <w:numId w:val="27"/>
        </w:numPr>
        <w:tabs>
          <w:tab w:val="left" w:pos="360"/>
        </w:tabs>
        <w:spacing w:before="0" w:after="160" w:line="260" w:lineRule="exact"/>
        <w:jc w:val="left"/>
      </w:pPr>
      <w:hyperlink r:id="rId41" w:history="1">
        <w:r w:rsidR="00740909" w:rsidRPr="00C53EA8">
          <w:rPr>
            <w:rStyle w:val="Hyperlink"/>
            <w:szCs w:val="20"/>
          </w:rPr>
          <w:t>Managing Run As Accounts and Profiles</w:t>
        </w:r>
      </w:hyperlink>
      <w:r w:rsidR="00740909">
        <w:t xml:space="preserve"> </w:t>
      </w:r>
    </w:p>
    <w:p w14:paraId="72F7EA30" w14:textId="34E6568D" w:rsidR="00740909" w:rsidRDefault="00D044DF" w:rsidP="00C33621">
      <w:pPr>
        <w:pStyle w:val="BulletedList1"/>
        <w:numPr>
          <w:ilvl w:val="0"/>
          <w:numId w:val="27"/>
        </w:numPr>
        <w:tabs>
          <w:tab w:val="left" w:pos="360"/>
        </w:tabs>
        <w:spacing w:before="0" w:after="160" w:line="260" w:lineRule="exact"/>
        <w:jc w:val="left"/>
      </w:pPr>
      <w:hyperlink r:id="rId42" w:history="1">
        <w:r w:rsidR="00740909" w:rsidRPr="00C53EA8">
          <w:rPr>
            <w:rStyle w:val="Hyperlink"/>
            <w:szCs w:val="20"/>
          </w:rPr>
          <w:t>How to Export an Operations Manager Management Pack</w:t>
        </w:r>
      </w:hyperlink>
      <w:r w:rsidR="00740909">
        <w:t xml:space="preserve"> </w:t>
      </w:r>
    </w:p>
    <w:p w14:paraId="2BE01F30" w14:textId="03934115" w:rsidR="00740909" w:rsidRDefault="00D044DF" w:rsidP="00C33621">
      <w:pPr>
        <w:pStyle w:val="BulletedList1"/>
        <w:numPr>
          <w:ilvl w:val="0"/>
          <w:numId w:val="27"/>
        </w:numPr>
        <w:tabs>
          <w:tab w:val="left" w:pos="360"/>
        </w:tabs>
        <w:spacing w:before="0" w:after="160" w:line="260" w:lineRule="exact"/>
        <w:jc w:val="left"/>
      </w:pPr>
      <w:hyperlink r:id="rId43" w:history="1">
        <w:r w:rsidR="00740909" w:rsidRPr="00C53EA8">
          <w:rPr>
            <w:rStyle w:val="Hyperlink"/>
            <w:szCs w:val="20"/>
          </w:rPr>
          <w:t>How to Remove an Operations Manager Management Pack</w:t>
        </w:r>
      </w:hyperlink>
      <w:r w:rsidR="00740909">
        <w:t xml:space="preserve"> </w:t>
      </w:r>
    </w:p>
    <w:p w14:paraId="50192FB5" w14:textId="77777777" w:rsidR="00740909" w:rsidRDefault="00740909" w:rsidP="00740909">
      <w:pPr>
        <w:pStyle w:val="BulletedList1"/>
        <w:numPr>
          <w:ilvl w:val="0"/>
          <w:numId w:val="0"/>
        </w:numPr>
        <w:tabs>
          <w:tab w:val="left" w:pos="360"/>
        </w:tabs>
        <w:spacing w:line="260" w:lineRule="exact"/>
        <w:ind w:left="360" w:hanging="360"/>
      </w:pPr>
    </w:p>
    <w:p w14:paraId="7148003A" w14:textId="4FEB6CBD" w:rsidR="00740909" w:rsidRDefault="00740909" w:rsidP="00740909">
      <w:pPr>
        <w:pStyle w:val="BulletedList1"/>
        <w:numPr>
          <w:ilvl w:val="0"/>
          <w:numId w:val="0"/>
        </w:numPr>
        <w:tabs>
          <w:tab w:val="left" w:pos="0"/>
        </w:tabs>
        <w:spacing w:line="260" w:lineRule="exact"/>
      </w:pPr>
      <w:r w:rsidRPr="00C53EA8">
        <w:t xml:space="preserve">If you already have some familiarity with the basic functionality of Management Packs and would like to expand your Service Pack knowledge, </w:t>
      </w:r>
      <w:r>
        <w:t xml:space="preserve">you may check out a free </w:t>
      </w:r>
      <w:hyperlink r:id="rId44" w:history="1">
        <w:r w:rsidRPr="00C53EA8">
          <w:rPr>
            <w:rStyle w:val="Hyperlink"/>
            <w:szCs w:val="20"/>
          </w:rPr>
          <w:t>System Center 2012 R2 Operations Manager Management Pack</w:t>
        </w:r>
      </w:hyperlink>
      <w:r>
        <w:t xml:space="preserve"> course at Microsoft Virtual Academy (MVA).</w:t>
      </w:r>
    </w:p>
    <w:p w14:paraId="723DAA3A" w14:textId="3A5FC9E5" w:rsidR="00740909" w:rsidRDefault="003F31D8" w:rsidP="00740909">
      <w:r>
        <w:t xml:space="preserve">With </w:t>
      </w:r>
      <w:r w:rsidR="00740909">
        <w:t xml:space="preserve">questions about Operations Manager and monitoring packs, </w:t>
      </w:r>
      <w:r>
        <w:t>refer to</w:t>
      </w:r>
      <w:r w:rsidR="00740909">
        <w:t xml:space="preserve"> </w:t>
      </w:r>
      <w:hyperlink r:id="rId45" w:history="1">
        <w:r w:rsidR="00740909">
          <w:rPr>
            <w:rStyle w:val="Hyperlink"/>
          </w:rPr>
          <w:t>System Center Operations Manager community forum</w:t>
        </w:r>
      </w:hyperlink>
      <w:r w:rsidR="00740909">
        <w:t xml:space="preserve"> (</w:t>
      </w:r>
      <w:hyperlink r:id="rId46" w:history="1">
        <w:r w:rsidR="00740909" w:rsidRPr="009F366A">
          <w:rPr>
            <w:rStyle w:val="Hyperlink"/>
            <w:szCs w:val="20"/>
          </w:rPr>
          <w:t>http://go.microsoft.com/fwlink/?LinkID=179635</w:t>
        </w:r>
      </w:hyperlink>
      <w:r w:rsidR="00740909">
        <w:t>).</w:t>
      </w:r>
    </w:p>
    <w:p w14:paraId="42B86855" w14:textId="77777777" w:rsidR="00740909" w:rsidRDefault="00740909" w:rsidP="00740909">
      <w:pPr>
        <w:pStyle w:val="BulletedList1"/>
        <w:numPr>
          <w:ilvl w:val="0"/>
          <w:numId w:val="0"/>
        </w:numPr>
        <w:tabs>
          <w:tab w:val="left" w:pos="360"/>
        </w:tabs>
        <w:spacing w:line="260" w:lineRule="exact"/>
        <w:ind w:left="360" w:hanging="360"/>
      </w:pPr>
    </w:p>
    <w:p w14:paraId="3787690F" w14:textId="77777777" w:rsidR="00740909" w:rsidRDefault="00740909" w:rsidP="00740909">
      <w:pPr>
        <w:pStyle w:val="AlertLabel"/>
        <w:framePr w:wrap="notBeside"/>
      </w:pPr>
      <w:r>
        <w:rPr>
          <w:noProof/>
        </w:rPr>
        <w:drawing>
          <wp:inline distT="0" distB="0" distL="0" distR="0" wp14:anchorId="1548D842" wp14:editId="269D112D">
            <wp:extent cx="228600" cy="1524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t xml:space="preserve">Important </w:t>
      </w:r>
    </w:p>
    <w:p w14:paraId="60D638AB" w14:textId="77777777" w:rsidR="00740909" w:rsidRPr="006F5DDA" w:rsidRDefault="00740909" w:rsidP="00740909">
      <w:pPr>
        <w:pStyle w:val="AlertText"/>
      </w:pPr>
      <w:r>
        <w:t>All information and content on non-Microsoft sites is provided by the owner or the users of the website. Microsoft makes no warranties, express, implied, or statutory, as to the information at this website.</w:t>
      </w:r>
    </w:p>
    <w:p w14:paraId="1488E679" w14:textId="77777777" w:rsidR="00D854D0" w:rsidRDefault="00D854D0" w:rsidP="003B3ECC">
      <w:pPr>
        <w:pStyle w:val="AlertText"/>
      </w:pPr>
    </w:p>
    <w:p w14:paraId="3F7CB0BC" w14:textId="62FE7BB5" w:rsidR="00D854D0" w:rsidRDefault="00D854D0" w:rsidP="003B3ECC">
      <w:pPr>
        <w:pStyle w:val="AlertText"/>
      </w:pPr>
      <w:r>
        <w:br w:type="page"/>
      </w:r>
    </w:p>
    <w:p w14:paraId="713E119B" w14:textId="7C577569" w:rsidR="00D82B82" w:rsidRDefault="00D82B82" w:rsidP="00D854D0">
      <w:pPr>
        <w:pStyle w:val="Heading2"/>
        <w:jc w:val="left"/>
      </w:pPr>
      <w:bookmarkStart w:id="84" w:name="_Appendix:_Monitoring_Pack_1"/>
      <w:bookmarkStart w:id="85" w:name="_Ref384671946"/>
      <w:bookmarkStart w:id="86" w:name="_Ref385866094"/>
      <w:bookmarkStart w:id="87" w:name="_Toc486011454"/>
      <w:bookmarkStart w:id="88" w:name="_Toc384659802"/>
      <w:bookmarkEnd w:id="84"/>
      <w:r w:rsidRPr="009709D7">
        <w:lastRenderedPageBreak/>
        <w:t xml:space="preserve">Appendix: Monitoring Pack </w:t>
      </w:r>
      <w:bookmarkEnd w:id="85"/>
      <w:r w:rsidR="00D854D0" w:rsidRPr="009709D7">
        <w:t>Views and Dashboards</w:t>
      </w:r>
      <w:bookmarkEnd w:id="86"/>
      <w:bookmarkEnd w:id="87"/>
    </w:p>
    <w:p w14:paraId="303DE783" w14:textId="77777777" w:rsidR="00DC2A7D" w:rsidRPr="009C46D9" w:rsidRDefault="00DC2A7D" w:rsidP="009C46D9"/>
    <w:p w14:paraId="5BB3C70B" w14:textId="495FC8CC" w:rsidR="00277CBC" w:rsidRPr="00CB3561" w:rsidRDefault="00277CBC" w:rsidP="00277CBC">
      <w:pPr>
        <w:pStyle w:val="NoSpacing"/>
      </w:pPr>
      <w:r w:rsidRPr="00CB3561">
        <w:rPr>
          <w:noProof/>
        </w:rPr>
        <w:drawing>
          <wp:inline distT="0" distB="0" distL="0" distR="0" wp14:anchorId="796B86FB" wp14:editId="2D264757">
            <wp:extent cx="152400" cy="152400"/>
            <wp:effectExtent l="0" t="0" r="0" b="0"/>
            <wp:docPr id="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B3561">
        <w:t xml:space="preserve"> Microsoft SQL Server</w:t>
      </w:r>
    </w:p>
    <w:p w14:paraId="1AE7E12B" w14:textId="77777777" w:rsidR="00277CBC" w:rsidRPr="00CB3561" w:rsidRDefault="00277CBC" w:rsidP="009C46D9">
      <w:pPr>
        <w:pStyle w:val="NoSpacing"/>
        <w:ind w:left="360"/>
      </w:pPr>
      <w:r w:rsidRPr="00CB3561">
        <w:rPr>
          <w:noProof/>
        </w:rPr>
        <w:drawing>
          <wp:inline distT="0" distB="0" distL="0" distR="0" wp14:anchorId="308BADB2" wp14:editId="79935E60">
            <wp:extent cx="180975" cy="180975"/>
            <wp:effectExtent l="0" t="0" r="9525" b="9525"/>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CB3561">
        <w:t>Active Alerts</w:t>
      </w:r>
    </w:p>
    <w:p w14:paraId="4CB5DEE0" w14:textId="77777777" w:rsidR="00277CBC" w:rsidRPr="00CB3561" w:rsidRDefault="00277CBC" w:rsidP="009C46D9">
      <w:pPr>
        <w:pStyle w:val="NoSpacing"/>
        <w:ind w:left="360"/>
      </w:pPr>
      <w:r w:rsidRPr="00CB3561">
        <w:rPr>
          <w:noProof/>
        </w:rPr>
        <w:drawing>
          <wp:inline distT="0" distB="0" distL="0" distR="0" wp14:anchorId="25988B7A" wp14:editId="682B91DF">
            <wp:extent cx="152400" cy="142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CB3561">
        <w:t>SQL Server Roles</w:t>
      </w:r>
    </w:p>
    <w:p w14:paraId="1EBBE307" w14:textId="73E79EFB" w:rsidR="00AD6E7B" w:rsidRPr="00CB3561" w:rsidRDefault="00AD6E7B" w:rsidP="00AD6E7B">
      <w:pPr>
        <w:pStyle w:val="NoSpacing"/>
        <w:ind w:left="360"/>
      </w:pPr>
      <w:r w:rsidRPr="00CB3561">
        <w:rPr>
          <w:noProof/>
        </w:rPr>
        <w:drawing>
          <wp:inline distT="0" distB="0" distL="0" distR="0" wp14:anchorId="2901440F" wp14:editId="309CB5FD">
            <wp:extent cx="152400" cy="142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t>Summary</w:t>
      </w:r>
    </w:p>
    <w:p w14:paraId="78341050" w14:textId="77777777" w:rsidR="00277CBC" w:rsidRPr="00CB3561" w:rsidRDefault="00277CBC" w:rsidP="009C46D9">
      <w:pPr>
        <w:pStyle w:val="NoSpacing"/>
        <w:ind w:left="360"/>
      </w:pPr>
      <w:r w:rsidRPr="00CB3561">
        <w:rPr>
          <w:noProof/>
        </w:rPr>
        <w:drawing>
          <wp:inline distT="0" distB="0" distL="0" distR="0" wp14:anchorId="6A880DF2" wp14:editId="008BF960">
            <wp:extent cx="152400" cy="142875"/>
            <wp:effectExtent l="0" t="0" r="0" b="9525"/>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CB3561">
        <w:t>Computers</w:t>
      </w:r>
    </w:p>
    <w:p w14:paraId="0062BE35" w14:textId="77777777" w:rsidR="00277CBC" w:rsidRPr="00CB3561" w:rsidRDefault="00277CBC" w:rsidP="009C46D9">
      <w:pPr>
        <w:pStyle w:val="NoSpacing"/>
        <w:ind w:left="360"/>
      </w:pPr>
      <w:r w:rsidRPr="00CB3561">
        <w:rPr>
          <w:noProof/>
        </w:rPr>
        <w:drawing>
          <wp:inline distT="0" distB="0" distL="0" distR="0" wp14:anchorId="14EA800A" wp14:editId="033EC0E7">
            <wp:extent cx="152400" cy="152400"/>
            <wp:effectExtent l="0" t="0" r="0" b="0"/>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B3561">
        <w:t>Task Status</w:t>
      </w:r>
    </w:p>
    <w:p w14:paraId="6727B584" w14:textId="774CF284" w:rsidR="00277CBC" w:rsidRPr="00CB3561" w:rsidRDefault="00277CBC" w:rsidP="009C46D9">
      <w:pPr>
        <w:pStyle w:val="NoSpacing"/>
        <w:ind w:left="360"/>
        <w:rPr>
          <w:b/>
        </w:rPr>
      </w:pPr>
      <w:r w:rsidRPr="00CB3561">
        <w:rPr>
          <w:noProof/>
        </w:rPr>
        <w:drawing>
          <wp:inline distT="0" distB="0" distL="0" distR="0" wp14:anchorId="197AFE8D" wp14:editId="1E8431E5">
            <wp:extent cx="149860" cy="149860"/>
            <wp:effectExtent l="0" t="0" r="2540" b="2540"/>
            <wp:docPr id="1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Pr="00CB3561">
        <w:t xml:space="preserve">SQL Server </w:t>
      </w:r>
      <w:r w:rsidR="00F34A45">
        <w:t>Reporting Services</w:t>
      </w:r>
    </w:p>
    <w:p w14:paraId="3DCAEDBF" w14:textId="17D85673" w:rsidR="00D854D0" w:rsidRPr="00FD58E5" w:rsidRDefault="002F67CA" w:rsidP="009C46D9">
      <w:pPr>
        <w:pStyle w:val="NoSpacing"/>
        <w:ind w:left="720"/>
      </w:pPr>
      <w:r>
        <w:rPr>
          <w:noProof/>
        </w:rPr>
        <w:drawing>
          <wp:inline distT="0" distB="0" distL="0" distR="0" wp14:anchorId="334646AA" wp14:editId="22633AFC">
            <wp:extent cx="180975" cy="180975"/>
            <wp:effectExtent l="0" t="0" r="9525" b="9525"/>
            <wp:docPr id="54"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6E27EF">
        <w:t xml:space="preserve"> Reporting Services</w:t>
      </w:r>
      <w:r w:rsidR="00F34A45">
        <w:t xml:space="preserve"> </w:t>
      </w:r>
      <w:r w:rsidR="002B5D0E">
        <w:t>2016</w:t>
      </w:r>
    </w:p>
    <w:p w14:paraId="2D0F9AFE" w14:textId="5F134E7C" w:rsidR="00D854D0" w:rsidRDefault="00D854D0" w:rsidP="009C46D9">
      <w:pPr>
        <w:pStyle w:val="NoSpacing"/>
        <w:ind w:left="720"/>
      </w:pPr>
      <w:r w:rsidRPr="00FD58E5">
        <w:tab/>
      </w:r>
      <w:r w:rsidR="002F67CA">
        <w:rPr>
          <w:noProof/>
        </w:rPr>
        <w:drawing>
          <wp:inline distT="0" distB="0" distL="0" distR="0" wp14:anchorId="5F5894D8" wp14:editId="39071091">
            <wp:extent cx="180975" cy="180975"/>
            <wp:effectExtent l="0" t="0" r="9525" b="9525"/>
            <wp:docPr id="5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FD58E5">
        <w:t>Active Alerts</w:t>
      </w:r>
    </w:p>
    <w:p w14:paraId="4FEAE247" w14:textId="1581D015" w:rsidR="00F34A45" w:rsidRPr="00FD58E5" w:rsidRDefault="00F34A45" w:rsidP="00F34A45">
      <w:pPr>
        <w:pStyle w:val="NoSpacing"/>
        <w:ind w:left="720" w:firstLine="360"/>
      </w:pPr>
      <w:r>
        <w:rPr>
          <w:noProof/>
        </w:rPr>
        <w:drawing>
          <wp:inline distT="0" distB="0" distL="0" distR="0" wp14:anchorId="00F7A99E" wp14:editId="3832D47C">
            <wp:extent cx="152400" cy="142875"/>
            <wp:effectExtent l="0" t="0" r="0" b="9525"/>
            <wp:docPr id="58"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t xml:space="preserve"> </w:t>
      </w:r>
      <w:r w:rsidRPr="00FD58E5">
        <w:t>Summary</w:t>
      </w:r>
    </w:p>
    <w:p w14:paraId="09A2743A" w14:textId="0E59A996" w:rsidR="00D854D0" w:rsidRDefault="00D854D0" w:rsidP="008C0D80">
      <w:pPr>
        <w:pStyle w:val="NoSpacing"/>
        <w:ind w:left="720"/>
      </w:pPr>
      <w:r w:rsidRPr="00FD58E5">
        <w:tab/>
      </w:r>
      <w:r w:rsidR="002F67CA">
        <w:rPr>
          <w:noProof/>
        </w:rPr>
        <w:drawing>
          <wp:inline distT="0" distB="0" distL="0" distR="0" wp14:anchorId="0EF00B7A" wp14:editId="5C770F03">
            <wp:extent cx="180975" cy="180975"/>
            <wp:effectExtent l="0" t="0" r="9525" b="9525"/>
            <wp:docPr id="5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F34A45">
        <w:t>Deployments</w:t>
      </w:r>
    </w:p>
    <w:p w14:paraId="0DAE9F11" w14:textId="556DC31C" w:rsidR="00F34A45" w:rsidRPr="00FD58E5" w:rsidRDefault="00F34A45" w:rsidP="00F34A45">
      <w:pPr>
        <w:pStyle w:val="NoSpacing"/>
        <w:ind w:left="720" w:firstLine="360"/>
      </w:pPr>
      <w:r>
        <w:rPr>
          <w:noProof/>
        </w:rPr>
        <w:drawing>
          <wp:inline distT="0" distB="0" distL="0" distR="0" wp14:anchorId="7F18FEE7" wp14:editId="7CF7D8CD">
            <wp:extent cx="180975" cy="180975"/>
            <wp:effectExtent l="0" t="0" r="9525" b="9525"/>
            <wp:docPr id="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t>Instances</w:t>
      </w:r>
    </w:p>
    <w:p w14:paraId="29C541FC" w14:textId="03E409C8" w:rsidR="00D854D0" w:rsidRPr="00FD58E5" w:rsidRDefault="00D854D0" w:rsidP="009C46D9">
      <w:pPr>
        <w:pStyle w:val="NoSpacing"/>
        <w:ind w:left="720"/>
      </w:pPr>
      <w:r w:rsidRPr="00FD58E5">
        <w:tab/>
      </w:r>
      <w:r w:rsidR="002F67CA">
        <w:rPr>
          <w:noProof/>
        </w:rPr>
        <w:drawing>
          <wp:inline distT="0" distB="0" distL="0" distR="0" wp14:anchorId="7FE74994" wp14:editId="3BA08E5F">
            <wp:extent cx="180975" cy="180975"/>
            <wp:effectExtent l="0" t="0" r="9525" b="9525"/>
            <wp:docPr id="61"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F34A45">
        <w:t>Performance</w:t>
      </w:r>
    </w:p>
    <w:p w14:paraId="4192B4FA" w14:textId="77777777" w:rsidR="00F34A45" w:rsidRPr="00FD58E5" w:rsidRDefault="00F34A45" w:rsidP="00F34A45">
      <w:pPr>
        <w:pStyle w:val="NoSpacing"/>
        <w:ind w:left="720"/>
      </w:pPr>
      <w:r>
        <w:tab/>
      </w:r>
      <w:r>
        <w:tab/>
      </w:r>
      <w:r>
        <w:rPr>
          <w:noProof/>
        </w:rPr>
        <w:drawing>
          <wp:inline distT="0" distB="0" distL="0" distR="0" wp14:anchorId="3435A992" wp14:editId="09B71C36">
            <wp:extent cx="152400" cy="142875"/>
            <wp:effectExtent l="0" t="0" r="0" b="9525"/>
            <wp:docPr id="6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t>Deployment performance</w:t>
      </w:r>
    </w:p>
    <w:p w14:paraId="4880490F" w14:textId="7666BF30" w:rsidR="00F34A45" w:rsidRPr="00FD58E5" w:rsidRDefault="00F34A45" w:rsidP="00F34A45">
      <w:pPr>
        <w:pStyle w:val="NoSpacing"/>
        <w:ind w:left="720"/>
      </w:pPr>
      <w:r>
        <w:tab/>
      </w:r>
      <w:r>
        <w:tab/>
      </w:r>
      <w:r>
        <w:rPr>
          <w:noProof/>
        </w:rPr>
        <w:drawing>
          <wp:inline distT="0" distB="0" distL="0" distR="0" wp14:anchorId="7C7FA34E" wp14:editId="47A8E5E4">
            <wp:extent cx="152400" cy="142875"/>
            <wp:effectExtent l="0" t="0" r="0" b="9525"/>
            <wp:docPr id="1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t>Instance performance</w:t>
      </w:r>
    </w:p>
    <w:p w14:paraId="42D26B1B" w14:textId="6AD8F4A7" w:rsidR="00D854D0" w:rsidRPr="0067454F" w:rsidRDefault="00D854D0" w:rsidP="0067454F">
      <w:r>
        <w:br w:type="page"/>
      </w:r>
    </w:p>
    <w:p w14:paraId="75365A05" w14:textId="42403ACD" w:rsidR="003B3ECC" w:rsidRDefault="003B3ECC" w:rsidP="00D82B82">
      <w:pPr>
        <w:pStyle w:val="Heading2"/>
        <w:jc w:val="left"/>
      </w:pPr>
      <w:bookmarkStart w:id="89" w:name="_Appendix:_Monitoring_Pack"/>
      <w:bookmarkStart w:id="90" w:name="_Ref384671940"/>
      <w:bookmarkStart w:id="91" w:name="_Ref384837856"/>
      <w:bookmarkStart w:id="92" w:name="_Toc486011455"/>
      <w:bookmarkEnd w:id="89"/>
      <w:r w:rsidRPr="009709D7">
        <w:lastRenderedPageBreak/>
        <w:t xml:space="preserve">Appendix: Monitoring Pack </w:t>
      </w:r>
      <w:bookmarkEnd w:id="88"/>
      <w:r w:rsidR="00D82B82" w:rsidRPr="009709D7">
        <w:t>Objects and Workflows</w:t>
      </w:r>
      <w:bookmarkEnd w:id="90"/>
      <w:bookmarkEnd w:id="91"/>
      <w:bookmarkEnd w:id="92"/>
    </w:p>
    <w:p w14:paraId="5EAC36AB" w14:textId="06BAFF06" w:rsidR="00C40E3D" w:rsidRDefault="00C40E3D" w:rsidP="00EA3E78"/>
    <w:p w14:paraId="4E8767AF" w14:textId="77777777" w:rsidR="00C40E3D" w:rsidRDefault="00C40E3D" w:rsidP="00EA3E78">
      <w:pPr>
        <w:pStyle w:val="Heading3"/>
      </w:pPr>
      <w:bookmarkStart w:id="93" w:name="_Toc486011456"/>
      <w:r>
        <w:t>Health Service</w:t>
      </w:r>
      <w:bookmarkEnd w:id="93"/>
    </w:p>
    <w:p w14:paraId="3BA18801" w14:textId="77777777" w:rsidR="00C40E3D" w:rsidRDefault="00C40E3D" w:rsidP="00C40E3D">
      <w:pPr>
        <w:spacing w:after="0" w:line="240" w:lineRule="auto"/>
      </w:pPr>
      <w:r>
        <w:rPr>
          <w:rFonts w:eastAsia="Arial"/>
          <w:color w:val="000000"/>
        </w:rPr>
        <w:t>This type represents the System Center Health Service.</w:t>
      </w:r>
    </w:p>
    <w:p w14:paraId="3EEB69A0" w14:textId="77777777" w:rsidR="00C40E3D" w:rsidRDefault="00C40E3D" w:rsidP="00EA3E78">
      <w:pPr>
        <w:pStyle w:val="Heading4"/>
      </w:pPr>
      <w:bookmarkStart w:id="94" w:name="_Toc486011457"/>
      <w:r>
        <w:t>Health Service - Discoveries</w:t>
      </w:r>
      <w:bookmarkEnd w:id="94"/>
    </w:p>
    <w:p w14:paraId="6840021A" w14:textId="77777777" w:rsidR="00C40E3D" w:rsidRPr="00B32FCC" w:rsidRDefault="00C40E3D" w:rsidP="00C40E3D">
      <w:pPr>
        <w:spacing w:after="0" w:line="240" w:lineRule="auto"/>
        <w:rPr>
          <w:color w:val="5B9BD5" w:themeColor="accent1"/>
        </w:rPr>
      </w:pPr>
      <w:r w:rsidRPr="00B32FCC">
        <w:rPr>
          <w:rFonts w:eastAsia="Arial"/>
          <w:b/>
          <w:color w:val="5B9BD5" w:themeColor="accent1"/>
        </w:rPr>
        <w:t>SSRS 2016: Native Mode Deployment Discovery</w:t>
      </w:r>
    </w:p>
    <w:p w14:paraId="7A9D9D9F" w14:textId="77777777" w:rsidR="00C40E3D" w:rsidRDefault="00C40E3D" w:rsidP="00C40E3D">
      <w:pPr>
        <w:spacing w:after="0" w:line="240" w:lineRule="auto"/>
      </w:pPr>
      <w:r>
        <w:rPr>
          <w:rFonts w:eastAsia="Arial"/>
          <w:color w:val="000000"/>
        </w:rPr>
        <w:t>This rule discovers all instances of SSRS 2016 Native Mode Deployments.</w:t>
      </w:r>
    </w:p>
    <w:tbl>
      <w:tblPr>
        <w:tblW w:w="0" w:type="auto"/>
        <w:tblCellMar>
          <w:left w:w="0" w:type="dxa"/>
          <w:right w:w="0" w:type="dxa"/>
        </w:tblCellMar>
        <w:tblLook w:val="0000" w:firstRow="0" w:lastRow="0" w:firstColumn="0" w:lastColumn="0" w:noHBand="0" w:noVBand="0"/>
      </w:tblPr>
      <w:tblGrid>
        <w:gridCol w:w="40"/>
        <w:gridCol w:w="8492"/>
        <w:gridCol w:w="108"/>
      </w:tblGrid>
      <w:tr w:rsidR="00C40E3D" w14:paraId="394F2226" w14:textId="77777777" w:rsidTr="00C40E3D">
        <w:trPr>
          <w:trHeight w:val="54"/>
        </w:trPr>
        <w:tc>
          <w:tcPr>
            <w:tcW w:w="54" w:type="dxa"/>
          </w:tcPr>
          <w:p w14:paraId="0BB4D879" w14:textId="77777777" w:rsidR="00C40E3D" w:rsidRDefault="00C40E3D" w:rsidP="00C40E3D">
            <w:pPr>
              <w:pStyle w:val="EmptyCellLayoutStyle"/>
              <w:spacing w:after="0" w:line="240" w:lineRule="auto"/>
            </w:pPr>
          </w:p>
        </w:tc>
        <w:tc>
          <w:tcPr>
            <w:tcW w:w="10395" w:type="dxa"/>
          </w:tcPr>
          <w:p w14:paraId="33E1493D" w14:textId="77777777" w:rsidR="00C40E3D" w:rsidRDefault="00C40E3D" w:rsidP="00C40E3D">
            <w:pPr>
              <w:pStyle w:val="EmptyCellLayoutStyle"/>
              <w:spacing w:after="0" w:line="240" w:lineRule="auto"/>
            </w:pPr>
          </w:p>
        </w:tc>
        <w:tc>
          <w:tcPr>
            <w:tcW w:w="149" w:type="dxa"/>
          </w:tcPr>
          <w:p w14:paraId="64C3743D" w14:textId="77777777" w:rsidR="00C40E3D" w:rsidRDefault="00C40E3D" w:rsidP="00C40E3D">
            <w:pPr>
              <w:pStyle w:val="EmptyCellLayoutStyle"/>
              <w:spacing w:after="0" w:line="240" w:lineRule="auto"/>
            </w:pPr>
          </w:p>
        </w:tc>
      </w:tr>
      <w:tr w:rsidR="00C40E3D" w14:paraId="4EC7EB9E" w14:textId="77777777" w:rsidTr="00C40E3D">
        <w:tc>
          <w:tcPr>
            <w:tcW w:w="54" w:type="dxa"/>
          </w:tcPr>
          <w:p w14:paraId="2BDDEB6A" w14:textId="77777777" w:rsidR="00C40E3D" w:rsidRDefault="00C40E3D" w:rsidP="00C40E3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C40E3D" w14:paraId="3568B48F" w14:textId="77777777" w:rsidTr="00C40E3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B9D12A7" w14:textId="77777777" w:rsidR="00C40E3D" w:rsidRDefault="00C40E3D" w:rsidP="00C40E3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3E18601" w14:textId="77777777" w:rsidR="00C40E3D" w:rsidRDefault="00C40E3D" w:rsidP="00C40E3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DDEBF97" w14:textId="77777777" w:rsidR="00C40E3D" w:rsidRDefault="00C40E3D" w:rsidP="00C40E3D">
                  <w:pPr>
                    <w:spacing w:after="0" w:line="240" w:lineRule="auto"/>
                  </w:pPr>
                  <w:r>
                    <w:rPr>
                      <w:rFonts w:eastAsia="Arial"/>
                      <w:b/>
                      <w:color w:val="000000"/>
                    </w:rPr>
                    <w:t>Default value</w:t>
                  </w:r>
                </w:p>
              </w:tc>
            </w:tr>
            <w:tr w:rsidR="00C40E3D" w14:paraId="74760D70"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CE3AE57" w14:textId="77777777" w:rsidR="00C40E3D" w:rsidRDefault="00C40E3D" w:rsidP="00C40E3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5A3F1A9"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D7AA0C2" w14:textId="77777777" w:rsidR="00C40E3D" w:rsidRDefault="00C40E3D" w:rsidP="00C40E3D">
                  <w:pPr>
                    <w:spacing w:after="0" w:line="240" w:lineRule="auto"/>
                  </w:pPr>
                  <w:r>
                    <w:rPr>
                      <w:rFonts w:eastAsia="Arial"/>
                      <w:color w:val="000000"/>
                    </w:rPr>
                    <w:t>Yes</w:t>
                  </w:r>
                </w:p>
              </w:tc>
            </w:tr>
            <w:tr w:rsidR="00C40E3D" w14:paraId="4FFEDC1F"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FEE6F28" w14:textId="77777777" w:rsidR="00C40E3D" w:rsidRDefault="00C40E3D" w:rsidP="00C40E3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92B39E8" w14:textId="77777777" w:rsidR="00C40E3D" w:rsidRDefault="00C40E3D" w:rsidP="00C40E3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A59542B" w14:textId="77777777" w:rsidR="00C40E3D" w:rsidRDefault="00C40E3D" w:rsidP="00C40E3D">
                  <w:pPr>
                    <w:spacing w:after="0" w:line="240" w:lineRule="auto"/>
                  </w:pPr>
                  <w:r>
                    <w:rPr>
                      <w:rFonts w:eastAsia="Arial"/>
                      <w:color w:val="000000"/>
                    </w:rPr>
                    <w:t>14400</w:t>
                  </w:r>
                </w:p>
              </w:tc>
            </w:tr>
            <w:tr w:rsidR="00C40E3D" w14:paraId="0EC81524"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F4F7DAE" w14:textId="77777777" w:rsidR="00C40E3D" w:rsidRDefault="00C40E3D" w:rsidP="00C40E3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795760C" w14:textId="77777777" w:rsidR="00C40E3D" w:rsidRDefault="00C40E3D" w:rsidP="00C40E3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BDE6B53" w14:textId="77777777" w:rsidR="00C40E3D" w:rsidRDefault="00C40E3D" w:rsidP="00C40E3D">
                  <w:pPr>
                    <w:spacing w:after="0" w:line="240" w:lineRule="auto"/>
                  </w:pPr>
                </w:p>
              </w:tc>
            </w:tr>
            <w:tr w:rsidR="00C40E3D" w14:paraId="4C7D0748" w14:textId="77777777" w:rsidTr="00C40E3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CDFAC38" w14:textId="77777777" w:rsidR="00C40E3D" w:rsidRDefault="00C40E3D" w:rsidP="00C40E3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BDEA548" w14:textId="77777777" w:rsidR="00C40E3D" w:rsidRDefault="00C40E3D" w:rsidP="00C40E3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77772D4" w14:textId="77777777" w:rsidR="00C40E3D" w:rsidRDefault="00C40E3D" w:rsidP="00C40E3D">
                  <w:pPr>
                    <w:spacing w:after="0" w:line="240" w:lineRule="auto"/>
                  </w:pPr>
                  <w:r>
                    <w:rPr>
                      <w:rFonts w:eastAsia="Arial"/>
                      <w:color w:val="000000"/>
                    </w:rPr>
                    <w:t>300</w:t>
                  </w:r>
                </w:p>
              </w:tc>
            </w:tr>
          </w:tbl>
          <w:p w14:paraId="738D2DF2" w14:textId="77777777" w:rsidR="00C40E3D" w:rsidRDefault="00C40E3D" w:rsidP="00C40E3D">
            <w:pPr>
              <w:spacing w:after="0" w:line="240" w:lineRule="auto"/>
            </w:pPr>
          </w:p>
        </w:tc>
        <w:tc>
          <w:tcPr>
            <w:tcW w:w="149" w:type="dxa"/>
          </w:tcPr>
          <w:p w14:paraId="0A28801F" w14:textId="77777777" w:rsidR="00C40E3D" w:rsidRDefault="00C40E3D" w:rsidP="00C40E3D">
            <w:pPr>
              <w:pStyle w:val="EmptyCellLayoutStyle"/>
              <w:spacing w:after="0" w:line="240" w:lineRule="auto"/>
            </w:pPr>
          </w:p>
        </w:tc>
      </w:tr>
      <w:tr w:rsidR="00C40E3D" w14:paraId="0E244CFD" w14:textId="77777777" w:rsidTr="00C40E3D">
        <w:trPr>
          <w:trHeight w:val="80"/>
        </w:trPr>
        <w:tc>
          <w:tcPr>
            <w:tcW w:w="54" w:type="dxa"/>
          </w:tcPr>
          <w:p w14:paraId="66A6FBBD" w14:textId="77777777" w:rsidR="00C40E3D" w:rsidRDefault="00C40E3D" w:rsidP="00C40E3D">
            <w:pPr>
              <w:pStyle w:val="EmptyCellLayoutStyle"/>
              <w:spacing w:after="0" w:line="240" w:lineRule="auto"/>
            </w:pPr>
          </w:p>
        </w:tc>
        <w:tc>
          <w:tcPr>
            <w:tcW w:w="10395" w:type="dxa"/>
          </w:tcPr>
          <w:p w14:paraId="2F147EB8" w14:textId="77777777" w:rsidR="00C40E3D" w:rsidRDefault="00C40E3D" w:rsidP="00C40E3D">
            <w:pPr>
              <w:pStyle w:val="EmptyCellLayoutStyle"/>
              <w:spacing w:after="0" w:line="240" w:lineRule="auto"/>
            </w:pPr>
          </w:p>
        </w:tc>
        <w:tc>
          <w:tcPr>
            <w:tcW w:w="149" w:type="dxa"/>
          </w:tcPr>
          <w:p w14:paraId="404E1264" w14:textId="77777777" w:rsidR="00C40E3D" w:rsidRDefault="00C40E3D" w:rsidP="00C40E3D">
            <w:pPr>
              <w:pStyle w:val="EmptyCellLayoutStyle"/>
              <w:spacing w:after="0" w:line="240" w:lineRule="auto"/>
            </w:pPr>
          </w:p>
        </w:tc>
      </w:tr>
    </w:tbl>
    <w:p w14:paraId="21AA4467" w14:textId="77777777" w:rsidR="00C40E3D" w:rsidRDefault="00C40E3D" w:rsidP="00C40E3D">
      <w:pPr>
        <w:spacing w:after="0" w:line="240" w:lineRule="auto"/>
      </w:pPr>
    </w:p>
    <w:p w14:paraId="1C0EE9A1" w14:textId="77777777" w:rsidR="00C40E3D" w:rsidRDefault="00C40E3D" w:rsidP="00EA3E78">
      <w:pPr>
        <w:pStyle w:val="Heading3"/>
      </w:pPr>
      <w:bookmarkStart w:id="95" w:name="_Toc486011458"/>
      <w:r>
        <w:t>Microsoft SQL Server 2016 Reporting Services (Native Mode)</w:t>
      </w:r>
      <w:bookmarkEnd w:id="95"/>
    </w:p>
    <w:p w14:paraId="03258089" w14:textId="77777777" w:rsidR="00C40E3D" w:rsidRDefault="00C40E3D" w:rsidP="00C40E3D">
      <w:pPr>
        <w:spacing w:after="0" w:line="240" w:lineRule="auto"/>
      </w:pPr>
      <w:r>
        <w:rPr>
          <w:rFonts w:eastAsia="Arial"/>
          <w:color w:val="000000"/>
        </w:rPr>
        <w:t>Microsoft SQL Server 2016 Reporting Services (Native Mode)</w:t>
      </w:r>
    </w:p>
    <w:p w14:paraId="50C0C057" w14:textId="77777777" w:rsidR="00C40E3D" w:rsidRDefault="00C40E3D" w:rsidP="00EA3E78">
      <w:pPr>
        <w:pStyle w:val="Heading4"/>
      </w:pPr>
      <w:bookmarkStart w:id="96" w:name="_Toc486011459"/>
      <w:r>
        <w:t>Microsoft SQL Server 2016 Reporting Services (Native Mode) - Discoveries</w:t>
      </w:r>
      <w:bookmarkEnd w:id="96"/>
    </w:p>
    <w:p w14:paraId="0D9FA8C5" w14:textId="77777777" w:rsidR="00C40E3D" w:rsidRPr="00B32FCC" w:rsidRDefault="00C40E3D" w:rsidP="00C40E3D">
      <w:pPr>
        <w:spacing w:after="0" w:line="240" w:lineRule="auto"/>
        <w:rPr>
          <w:color w:val="5B9BD5" w:themeColor="accent1"/>
        </w:rPr>
      </w:pPr>
      <w:r w:rsidRPr="00B32FCC">
        <w:rPr>
          <w:rFonts w:eastAsia="Arial"/>
          <w:b/>
          <w:color w:val="5B9BD5" w:themeColor="accent1"/>
        </w:rPr>
        <w:t>SSRS 2016: Microsoft SQL Server 2016 Reporting Services (Native Mode) Discovery</w:t>
      </w:r>
    </w:p>
    <w:p w14:paraId="411A4BE8" w14:textId="77777777" w:rsidR="00C40E3D" w:rsidRDefault="00C40E3D" w:rsidP="00C40E3D">
      <w:pPr>
        <w:spacing w:after="0" w:line="240" w:lineRule="auto"/>
      </w:pPr>
      <w:r>
        <w:rPr>
          <w:rFonts w:eastAsia="Arial"/>
          <w:color w:val="000000"/>
        </w:rPr>
        <w:t>This rule discovers all instances of Microsoft SQL Server 2016 Reporting Services (Native Mode).</w:t>
      </w:r>
    </w:p>
    <w:tbl>
      <w:tblPr>
        <w:tblW w:w="0" w:type="auto"/>
        <w:tblCellMar>
          <w:left w:w="0" w:type="dxa"/>
          <w:right w:w="0" w:type="dxa"/>
        </w:tblCellMar>
        <w:tblLook w:val="0000" w:firstRow="0" w:lastRow="0" w:firstColumn="0" w:lastColumn="0" w:noHBand="0" w:noVBand="0"/>
      </w:tblPr>
      <w:tblGrid>
        <w:gridCol w:w="40"/>
        <w:gridCol w:w="8492"/>
        <w:gridCol w:w="108"/>
      </w:tblGrid>
      <w:tr w:rsidR="00C40E3D" w14:paraId="46E8D22F" w14:textId="77777777" w:rsidTr="00C40E3D">
        <w:trPr>
          <w:trHeight w:val="54"/>
        </w:trPr>
        <w:tc>
          <w:tcPr>
            <w:tcW w:w="54" w:type="dxa"/>
          </w:tcPr>
          <w:p w14:paraId="28DEE1EB" w14:textId="77777777" w:rsidR="00C40E3D" w:rsidRDefault="00C40E3D" w:rsidP="00C40E3D">
            <w:pPr>
              <w:pStyle w:val="EmptyCellLayoutStyle"/>
              <w:spacing w:after="0" w:line="240" w:lineRule="auto"/>
            </w:pPr>
          </w:p>
        </w:tc>
        <w:tc>
          <w:tcPr>
            <w:tcW w:w="10395" w:type="dxa"/>
          </w:tcPr>
          <w:p w14:paraId="098DB7A9" w14:textId="77777777" w:rsidR="00C40E3D" w:rsidRDefault="00C40E3D" w:rsidP="00C40E3D">
            <w:pPr>
              <w:pStyle w:val="EmptyCellLayoutStyle"/>
              <w:spacing w:after="0" w:line="240" w:lineRule="auto"/>
            </w:pPr>
          </w:p>
        </w:tc>
        <w:tc>
          <w:tcPr>
            <w:tcW w:w="149" w:type="dxa"/>
          </w:tcPr>
          <w:p w14:paraId="1CCB8638" w14:textId="77777777" w:rsidR="00C40E3D" w:rsidRDefault="00C40E3D" w:rsidP="00C40E3D">
            <w:pPr>
              <w:pStyle w:val="EmptyCellLayoutStyle"/>
              <w:spacing w:after="0" w:line="240" w:lineRule="auto"/>
            </w:pPr>
          </w:p>
        </w:tc>
      </w:tr>
      <w:tr w:rsidR="00C40E3D" w14:paraId="4FD7E9FE" w14:textId="77777777" w:rsidTr="00C40E3D">
        <w:tc>
          <w:tcPr>
            <w:tcW w:w="54" w:type="dxa"/>
          </w:tcPr>
          <w:p w14:paraId="6CD4259F" w14:textId="77777777" w:rsidR="00C40E3D" w:rsidRDefault="00C40E3D" w:rsidP="00C40E3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C40E3D" w14:paraId="415343C3" w14:textId="77777777" w:rsidTr="00C40E3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1B428B8" w14:textId="77777777" w:rsidR="00C40E3D" w:rsidRDefault="00C40E3D" w:rsidP="00C40E3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78ADA50" w14:textId="77777777" w:rsidR="00C40E3D" w:rsidRDefault="00C40E3D" w:rsidP="00C40E3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4E5DCC5" w14:textId="77777777" w:rsidR="00C40E3D" w:rsidRDefault="00C40E3D" w:rsidP="00C40E3D">
                  <w:pPr>
                    <w:spacing w:after="0" w:line="240" w:lineRule="auto"/>
                  </w:pPr>
                  <w:r>
                    <w:rPr>
                      <w:rFonts w:eastAsia="Arial"/>
                      <w:b/>
                      <w:color w:val="000000"/>
                    </w:rPr>
                    <w:t>Default value</w:t>
                  </w:r>
                </w:p>
              </w:tc>
            </w:tr>
            <w:tr w:rsidR="00C40E3D" w14:paraId="3595E71E"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25B73A5" w14:textId="77777777" w:rsidR="00C40E3D" w:rsidRDefault="00C40E3D" w:rsidP="00C40E3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97058AE"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606FFF2" w14:textId="77777777" w:rsidR="00C40E3D" w:rsidRDefault="00C40E3D" w:rsidP="00C40E3D">
                  <w:pPr>
                    <w:spacing w:after="0" w:line="240" w:lineRule="auto"/>
                  </w:pPr>
                  <w:r>
                    <w:rPr>
                      <w:rFonts w:eastAsia="Arial"/>
                      <w:color w:val="000000"/>
                    </w:rPr>
                    <w:t>Yes</w:t>
                  </w:r>
                </w:p>
              </w:tc>
            </w:tr>
            <w:tr w:rsidR="00C40E3D" w14:paraId="72731030"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2D03B92" w14:textId="77777777" w:rsidR="00C40E3D" w:rsidRDefault="00C40E3D" w:rsidP="00C40E3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98A296E" w14:textId="77777777" w:rsidR="00C40E3D" w:rsidRDefault="00C40E3D" w:rsidP="00C40E3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4642F2F" w14:textId="77777777" w:rsidR="00C40E3D" w:rsidRDefault="00C40E3D" w:rsidP="00C40E3D">
                  <w:pPr>
                    <w:spacing w:after="0" w:line="240" w:lineRule="auto"/>
                  </w:pPr>
                  <w:r>
                    <w:rPr>
                      <w:rFonts w:eastAsia="Arial"/>
                      <w:color w:val="000000"/>
                    </w:rPr>
                    <w:t>14400</w:t>
                  </w:r>
                </w:p>
              </w:tc>
            </w:tr>
            <w:tr w:rsidR="00C40E3D" w14:paraId="744D4212"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340F3C7" w14:textId="77777777" w:rsidR="00C40E3D" w:rsidRDefault="00C40E3D" w:rsidP="00C40E3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DD4FA54" w14:textId="77777777" w:rsidR="00C40E3D" w:rsidRDefault="00C40E3D" w:rsidP="00C40E3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E94249B" w14:textId="77777777" w:rsidR="00C40E3D" w:rsidRDefault="00C40E3D" w:rsidP="00C40E3D">
                  <w:pPr>
                    <w:spacing w:after="0" w:line="240" w:lineRule="auto"/>
                  </w:pPr>
                </w:p>
              </w:tc>
            </w:tr>
            <w:tr w:rsidR="00C40E3D" w14:paraId="3B9C7565" w14:textId="77777777" w:rsidTr="00C40E3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2EC9EBB" w14:textId="77777777" w:rsidR="00C40E3D" w:rsidRDefault="00C40E3D" w:rsidP="00C40E3D">
                  <w:pPr>
                    <w:spacing w:after="0" w:line="240" w:lineRule="auto"/>
                  </w:pPr>
                  <w:r>
                    <w:rPr>
                      <w:rFonts w:eastAsia="Arial"/>
                      <w:color w:val="000000"/>
                    </w:rPr>
                    <w:lastRenderedPageBreak/>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A923EE1" w14:textId="77777777" w:rsidR="00C40E3D" w:rsidRDefault="00C40E3D" w:rsidP="00C40E3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7831A80" w14:textId="77777777" w:rsidR="00C40E3D" w:rsidRDefault="00C40E3D" w:rsidP="00C40E3D">
                  <w:pPr>
                    <w:spacing w:after="0" w:line="240" w:lineRule="auto"/>
                  </w:pPr>
                  <w:r>
                    <w:rPr>
                      <w:rFonts w:eastAsia="Arial"/>
                      <w:color w:val="000000"/>
                    </w:rPr>
                    <w:t>300</w:t>
                  </w:r>
                </w:p>
              </w:tc>
            </w:tr>
          </w:tbl>
          <w:p w14:paraId="7C5075CF" w14:textId="77777777" w:rsidR="00C40E3D" w:rsidRDefault="00C40E3D" w:rsidP="00C40E3D">
            <w:pPr>
              <w:spacing w:after="0" w:line="240" w:lineRule="auto"/>
            </w:pPr>
          </w:p>
        </w:tc>
        <w:tc>
          <w:tcPr>
            <w:tcW w:w="149" w:type="dxa"/>
          </w:tcPr>
          <w:p w14:paraId="35C48966" w14:textId="77777777" w:rsidR="00C40E3D" w:rsidRDefault="00C40E3D" w:rsidP="00C40E3D">
            <w:pPr>
              <w:pStyle w:val="EmptyCellLayoutStyle"/>
              <w:spacing w:after="0" w:line="240" w:lineRule="auto"/>
            </w:pPr>
          </w:p>
        </w:tc>
      </w:tr>
      <w:tr w:rsidR="00C40E3D" w14:paraId="4E9D51FC" w14:textId="77777777" w:rsidTr="00C40E3D">
        <w:trPr>
          <w:trHeight w:val="80"/>
        </w:trPr>
        <w:tc>
          <w:tcPr>
            <w:tcW w:w="54" w:type="dxa"/>
          </w:tcPr>
          <w:p w14:paraId="29388A3E" w14:textId="77777777" w:rsidR="00C40E3D" w:rsidRDefault="00C40E3D" w:rsidP="00C40E3D">
            <w:pPr>
              <w:pStyle w:val="EmptyCellLayoutStyle"/>
              <w:spacing w:after="0" w:line="240" w:lineRule="auto"/>
            </w:pPr>
          </w:p>
        </w:tc>
        <w:tc>
          <w:tcPr>
            <w:tcW w:w="10395" w:type="dxa"/>
          </w:tcPr>
          <w:p w14:paraId="791C459C" w14:textId="77777777" w:rsidR="00C40E3D" w:rsidRDefault="00C40E3D" w:rsidP="00C40E3D">
            <w:pPr>
              <w:pStyle w:val="EmptyCellLayoutStyle"/>
              <w:spacing w:after="0" w:line="240" w:lineRule="auto"/>
            </w:pPr>
          </w:p>
        </w:tc>
        <w:tc>
          <w:tcPr>
            <w:tcW w:w="149" w:type="dxa"/>
          </w:tcPr>
          <w:p w14:paraId="4CA770C0" w14:textId="77777777" w:rsidR="00C40E3D" w:rsidRDefault="00C40E3D" w:rsidP="00C40E3D">
            <w:pPr>
              <w:pStyle w:val="EmptyCellLayoutStyle"/>
              <w:spacing w:after="0" w:line="240" w:lineRule="auto"/>
            </w:pPr>
          </w:p>
        </w:tc>
      </w:tr>
    </w:tbl>
    <w:p w14:paraId="045F2165" w14:textId="77777777" w:rsidR="00C40E3D" w:rsidRDefault="00C40E3D" w:rsidP="00C40E3D">
      <w:pPr>
        <w:spacing w:after="0" w:line="240" w:lineRule="auto"/>
      </w:pPr>
    </w:p>
    <w:p w14:paraId="5090C1EF" w14:textId="77777777" w:rsidR="00C40E3D" w:rsidRDefault="00C40E3D" w:rsidP="00EA3E78">
      <w:pPr>
        <w:pStyle w:val="Heading4"/>
      </w:pPr>
      <w:bookmarkStart w:id="97" w:name="_Toc486011460"/>
      <w:r>
        <w:t>Microsoft SQL Server 2016 Reporting Services (Native Mode) - Unit monitors</w:t>
      </w:r>
      <w:bookmarkEnd w:id="97"/>
    </w:p>
    <w:p w14:paraId="5C6CC809" w14:textId="77777777" w:rsidR="00C40E3D" w:rsidRPr="00B32FCC" w:rsidRDefault="00C40E3D" w:rsidP="00C40E3D">
      <w:pPr>
        <w:spacing w:after="0" w:line="240" w:lineRule="auto"/>
        <w:rPr>
          <w:color w:val="5B9BD5" w:themeColor="accent1"/>
        </w:rPr>
      </w:pPr>
      <w:r w:rsidRPr="00B32FCC">
        <w:rPr>
          <w:rFonts w:eastAsia="Arial"/>
          <w:b/>
          <w:color w:val="5B9BD5" w:themeColor="accent1"/>
        </w:rPr>
        <w:t>Memory consumed by SSRS Instance</w:t>
      </w:r>
    </w:p>
    <w:p w14:paraId="5442F5C8" w14:textId="645A7112" w:rsidR="00C40E3D" w:rsidRDefault="00C40E3D" w:rsidP="00C40E3D">
      <w:pPr>
        <w:spacing w:after="0" w:line="240" w:lineRule="auto"/>
      </w:pPr>
      <w:r>
        <w:rPr>
          <w:rFonts w:eastAsia="Arial"/>
          <w:color w:val="000000"/>
        </w:rPr>
        <w:t xml:space="preserve">The monitor </w:t>
      </w:r>
      <w:r w:rsidR="005631CF">
        <w:rPr>
          <w:rFonts w:eastAsia="Arial"/>
          <w:color w:val="000000"/>
        </w:rPr>
        <w:t>alerts if</w:t>
      </w:r>
      <w:r>
        <w:rPr>
          <w:rFonts w:eastAsia="Arial"/>
          <w:color w:val="000000"/>
        </w:rPr>
        <w:t xml:space="preserve"> the memory usage by the SSRS process is close to the limit defined by WorkingSetMaximum setting.</w:t>
      </w:r>
    </w:p>
    <w:tbl>
      <w:tblPr>
        <w:tblW w:w="0" w:type="auto"/>
        <w:tblCellMar>
          <w:left w:w="0" w:type="dxa"/>
          <w:right w:w="0" w:type="dxa"/>
        </w:tblCellMar>
        <w:tblLook w:val="0000" w:firstRow="0" w:lastRow="0" w:firstColumn="0" w:lastColumn="0" w:noHBand="0" w:noVBand="0"/>
      </w:tblPr>
      <w:tblGrid>
        <w:gridCol w:w="40"/>
        <w:gridCol w:w="8492"/>
        <w:gridCol w:w="108"/>
      </w:tblGrid>
      <w:tr w:rsidR="00C40E3D" w14:paraId="1A3CF3EC" w14:textId="77777777" w:rsidTr="00C40E3D">
        <w:trPr>
          <w:trHeight w:val="54"/>
        </w:trPr>
        <w:tc>
          <w:tcPr>
            <w:tcW w:w="54" w:type="dxa"/>
          </w:tcPr>
          <w:p w14:paraId="27DBE4CE" w14:textId="77777777" w:rsidR="00C40E3D" w:rsidRDefault="00C40E3D" w:rsidP="00C40E3D">
            <w:pPr>
              <w:pStyle w:val="EmptyCellLayoutStyle"/>
              <w:spacing w:after="0" w:line="240" w:lineRule="auto"/>
            </w:pPr>
          </w:p>
        </w:tc>
        <w:tc>
          <w:tcPr>
            <w:tcW w:w="10395" w:type="dxa"/>
          </w:tcPr>
          <w:p w14:paraId="39E582EF" w14:textId="77777777" w:rsidR="00C40E3D" w:rsidRDefault="00C40E3D" w:rsidP="00C40E3D">
            <w:pPr>
              <w:pStyle w:val="EmptyCellLayoutStyle"/>
              <w:spacing w:after="0" w:line="240" w:lineRule="auto"/>
            </w:pPr>
          </w:p>
        </w:tc>
        <w:tc>
          <w:tcPr>
            <w:tcW w:w="149" w:type="dxa"/>
          </w:tcPr>
          <w:p w14:paraId="34DCEB55" w14:textId="77777777" w:rsidR="00C40E3D" w:rsidRDefault="00C40E3D" w:rsidP="00C40E3D">
            <w:pPr>
              <w:pStyle w:val="EmptyCellLayoutStyle"/>
              <w:spacing w:after="0" w:line="240" w:lineRule="auto"/>
            </w:pPr>
          </w:p>
        </w:tc>
      </w:tr>
      <w:tr w:rsidR="00C40E3D" w14:paraId="36C241BE" w14:textId="77777777" w:rsidTr="00C40E3D">
        <w:tc>
          <w:tcPr>
            <w:tcW w:w="54" w:type="dxa"/>
          </w:tcPr>
          <w:p w14:paraId="2F66689F" w14:textId="77777777" w:rsidR="00C40E3D" w:rsidRDefault="00C40E3D" w:rsidP="00C40E3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C40E3D" w14:paraId="5DB84A98" w14:textId="77777777" w:rsidTr="00C40E3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6C864F8" w14:textId="77777777" w:rsidR="00C40E3D" w:rsidRDefault="00C40E3D" w:rsidP="00C40E3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0D64354" w14:textId="77777777" w:rsidR="00C40E3D" w:rsidRDefault="00C40E3D" w:rsidP="00C40E3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6E1C110" w14:textId="77777777" w:rsidR="00C40E3D" w:rsidRDefault="00C40E3D" w:rsidP="00C40E3D">
                  <w:pPr>
                    <w:spacing w:after="0" w:line="240" w:lineRule="auto"/>
                  </w:pPr>
                  <w:r>
                    <w:rPr>
                      <w:rFonts w:eastAsia="Arial"/>
                      <w:b/>
                      <w:color w:val="000000"/>
                    </w:rPr>
                    <w:t>Default value</w:t>
                  </w:r>
                </w:p>
              </w:tc>
            </w:tr>
            <w:tr w:rsidR="00C40E3D" w14:paraId="24147B1D"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2128383" w14:textId="77777777" w:rsidR="00C40E3D" w:rsidRDefault="00C40E3D" w:rsidP="00C40E3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B4BE759"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9F701FF" w14:textId="77777777" w:rsidR="00C40E3D" w:rsidRDefault="00C40E3D" w:rsidP="00C40E3D">
                  <w:pPr>
                    <w:spacing w:after="0" w:line="240" w:lineRule="auto"/>
                  </w:pPr>
                  <w:r>
                    <w:rPr>
                      <w:rFonts w:eastAsia="Arial"/>
                      <w:color w:val="000000"/>
                    </w:rPr>
                    <w:t>Yes</w:t>
                  </w:r>
                </w:p>
              </w:tc>
            </w:tr>
            <w:tr w:rsidR="00C40E3D" w14:paraId="5FA6E274"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0C3DB75" w14:textId="77777777" w:rsidR="00C40E3D" w:rsidRDefault="00C40E3D" w:rsidP="00C40E3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4C6DBC4"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BE9B3E3" w14:textId="77777777" w:rsidR="00C40E3D" w:rsidRDefault="00C40E3D" w:rsidP="00C40E3D">
                  <w:pPr>
                    <w:spacing w:after="0" w:line="240" w:lineRule="auto"/>
                  </w:pPr>
                  <w:r>
                    <w:rPr>
                      <w:rFonts w:eastAsia="Arial"/>
                      <w:color w:val="000000"/>
                    </w:rPr>
                    <w:t>True</w:t>
                  </w:r>
                </w:p>
              </w:tc>
            </w:tr>
            <w:tr w:rsidR="00C40E3D" w14:paraId="02B7ED5C"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04A77ED" w14:textId="77777777" w:rsidR="00C40E3D" w:rsidRDefault="00C40E3D" w:rsidP="00C40E3D">
                  <w:pPr>
                    <w:spacing w:after="0" w:line="240" w:lineRule="auto"/>
                  </w:pPr>
                  <w:r>
                    <w:rPr>
                      <w:rFonts w:eastAsia="Arial"/>
                      <w:color w:val="000000"/>
                    </w:rPr>
                    <w:t>Critical threshold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3E77545" w14:textId="77777777" w:rsidR="00C40E3D" w:rsidRDefault="00C40E3D" w:rsidP="00C40E3D">
                  <w:pPr>
                    <w:spacing w:after="0" w:line="240" w:lineRule="auto"/>
                  </w:pPr>
                  <w:r>
                    <w:rPr>
                      <w:rFonts w:eastAsia="Arial"/>
                      <w:color w:val="000000"/>
                    </w:rPr>
                    <w:t>The monitor will change its state to critical, if the observed value exceeds the critical threshold.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18ABE6B" w14:textId="77777777" w:rsidR="00C40E3D" w:rsidRDefault="00C40E3D" w:rsidP="00C40E3D">
                  <w:pPr>
                    <w:spacing w:after="0" w:line="240" w:lineRule="auto"/>
                  </w:pPr>
                  <w:r>
                    <w:rPr>
                      <w:rFonts w:eastAsia="Arial"/>
                      <w:color w:val="000000"/>
                    </w:rPr>
                    <w:t>90</w:t>
                  </w:r>
                </w:p>
              </w:tc>
            </w:tr>
            <w:tr w:rsidR="00C40E3D" w14:paraId="77412675"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51997C5" w14:textId="77777777" w:rsidR="00C40E3D" w:rsidRDefault="00C40E3D" w:rsidP="00C40E3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1E046FF" w14:textId="77777777" w:rsidR="00C40E3D" w:rsidRDefault="00C40E3D" w:rsidP="00C40E3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4107ABB" w14:textId="77777777" w:rsidR="00C40E3D" w:rsidRDefault="00C40E3D" w:rsidP="00C40E3D">
                  <w:pPr>
                    <w:spacing w:after="0" w:line="240" w:lineRule="auto"/>
                  </w:pPr>
                  <w:r>
                    <w:rPr>
                      <w:rFonts w:eastAsia="Arial"/>
                      <w:color w:val="000000"/>
                    </w:rPr>
                    <w:t>900</w:t>
                  </w:r>
                </w:p>
              </w:tc>
            </w:tr>
            <w:tr w:rsidR="00C40E3D" w14:paraId="68BBFC84"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96D3E22" w14:textId="77777777" w:rsidR="00C40E3D" w:rsidRDefault="00C40E3D" w:rsidP="00C40E3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EF559EC" w14:textId="77777777" w:rsidR="00C40E3D" w:rsidRDefault="00C40E3D" w:rsidP="00C40E3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58775B8" w14:textId="77777777" w:rsidR="00C40E3D" w:rsidRDefault="00C40E3D" w:rsidP="00C40E3D">
                  <w:pPr>
                    <w:spacing w:after="0" w:line="240" w:lineRule="auto"/>
                  </w:pPr>
                </w:p>
              </w:tc>
            </w:tr>
            <w:tr w:rsidR="00C40E3D" w14:paraId="5775A6D5"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ED34AB8" w14:textId="77777777" w:rsidR="00C40E3D" w:rsidRDefault="00C40E3D" w:rsidP="00C40E3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AE6247F" w14:textId="77777777" w:rsidR="00C40E3D" w:rsidRDefault="00C40E3D" w:rsidP="00C40E3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A130A0E" w14:textId="77777777" w:rsidR="00C40E3D" w:rsidRDefault="00C40E3D" w:rsidP="00C40E3D">
                  <w:pPr>
                    <w:spacing w:after="0" w:line="240" w:lineRule="auto"/>
                  </w:pPr>
                  <w:r>
                    <w:rPr>
                      <w:rFonts w:eastAsia="Arial"/>
                      <w:color w:val="000000"/>
                    </w:rPr>
                    <w:t>300</w:t>
                  </w:r>
                </w:p>
              </w:tc>
            </w:tr>
            <w:tr w:rsidR="00C40E3D" w14:paraId="52875060" w14:textId="77777777" w:rsidTr="00C40E3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78E1ADC" w14:textId="77777777" w:rsidR="00C40E3D" w:rsidRDefault="00C40E3D" w:rsidP="00C40E3D">
                  <w:pPr>
                    <w:spacing w:after="0" w:line="240" w:lineRule="auto"/>
                  </w:pPr>
                  <w:r>
                    <w:rPr>
                      <w:rFonts w:eastAsia="Arial"/>
                      <w:color w:val="000000"/>
                    </w:rPr>
                    <w:t>Warning threshold</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1A94FD4" w14:textId="77777777" w:rsidR="00C40E3D" w:rsidRDefault="00C40E3D" w:rsidP="00C40E3D">
                  <w:pPr>
                    <w:spacing w:after="0" w:line="240" w:lineRule="auto"/>
                  </w:pPr>
                  <w:r>
                    <w:rPr>
                      <w:rFonts w:eastAsia="Arial"/>
                      <w:color w:val="000000"/>
                    </w:rPr>
                    <w:t>The monitor will change its state to warning, if the observed value is between warning and critical thresholds.</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7682CB0" w14:textId="77777777" w:rsidR="00C40E3D" w:rsidRDefault="00C40E3D" w:rsidP="00C40E3D">
                  <w:pPr>
                    <w:spacing w:after="0" w:line="240" w:lineRule="auto"/>
                  </w:pPr>
                  <w:r>
                    <w:rPr>
                      <w:rFonts w:eastAsia="Arial"/>
                      <w:color w:val="000000"/>
                    </w:rPr>
                    <w:t>80</w:t>
                  </w:r>
                </w:p>
              </w:tc>
            </w:tr>
          </w:tbl>
          <w:p w14:paraId="2C236285" w14:textId="77777777" w:rsidR="00C40E3D" w:rsidRDefault="00C40E3D" w:rsidP="00C40E3D">
            <w:pPr>
              <w:spacing w:after="0" w:line="240" w:lineRule="auto"/>
            </w:pPr>
          </w:p>
        </w:tc>
        <w:tc>
          <w:tcPr>
            <w:tcW w:w="149" w:type="dxa"/>
          </w:tcPr>
          <w:p w14:paraId="64875484" w14:textId="77777777" w:rsidR="00C40E3D" w:rsidRDefault="00C40E3D" w:rsidP="00C40E3D">
            <w:pPr>
              <w:pStyle w:val="EmptyCellLayoutStyle"/>
              <w:spacing w:after="0" w:line="240" w:lineRule="auto"/>
            </w:pPr>
          </w:p>
        </w:tc>
      </w:tr>
      <w:tr w:rsidR="00C40E3D" w14:paraId="4143A311" w14:textId="77777777" w:rsidTr="00C40E3D">
        <w:trPr>
          <w:trHeight w:val="80"/>
        </w:trPr>
        <w:tc>
          <w:tcPr>
            <w:tcW w:w="54" w:type="dxa"/>
          </w:tcPr>
          <w:p w14:paraId="5560DE2E" w14:textId="77777777" w:rsidR="00C40E3D" w:rsidRDefault="00C40E3D" w:rsidP="00C40E3D">
            <w:pPr>
              <w:pStyle w:val="EmptyCellLayoutStyle"/>
              <w:spacing w:after="0" w:line="240" w:lineRule="auto"/>
            </w:pPr>
          </w:p>
        </w:tc>
        <w:tc>
          <w:tcPr>
            <w:tcW w:w="10395" w:type="dxa"/>
          </w:tcPr>
          <w:p w14:paraId="0038617B" w14:textId="77777777" w:rsidR="00C40E3D" w:rsidRDefault="00C40E3D" w:rsidP="00C40E3D">
            <w:pPr>
              <w:pStyle w:val="EmptyCellLayoutStyle"/>
              <w:spacing w:after="0" w:line="240" w:lineRule="auto"/>
            </w:pPr>
          </w:p>
        </w:tc>
        <w:tc>
          <w:tcPr>
            <w:tcW w:w="149" w:type="dxa"/>
          </w:tcPr>
          <w:p w14:paraId="0E006C33" w14:textId="77777777" w:rsidR="00C40E3D" w:rsidRDefault="00C40E3D" w:rsidP="00C40E3D">
            <w:pPr>
              <w:pStyle w:val="EmptyCellLayoutStyle"/>
              <w:spacing w:after="0" w:line="240" w:lineRule="auto"/>
            </w:pPr>
          </w:p>
        </w:tc>
      </w:tr>
    </w:tbl>
    <w:p w14:paraId="5AD39068" w14:textId="77777777" w:rsidR="00C40E3D" w:rsidRDefault="00C40E3D" w:rsidP="00C40E3D">
      <w:pPr>
        <w:spacing w:after="0" w:line="240" w:lineRule="auto"/>
      </w:pPr>
    </w:p>
    <w:p w14:paraId="0157D1E8" w14:textId="77777777" w:rsidR="00C40E3D" w:rsidRPr="00B32FCC" w:rsidRDefault="00C40E3D" w:rsidP="00C40E3D">
      <w:pPr>
        <w:spacing w:after="0" w:line="240" w:lineRule="auto"/>
        <w:rPr>
          <w:color w:val="5B9BD5" w:themeColor="accent1"/>
        </w:rPr>
      </w:pPr>
      <w:r w:rsidRPr="00B32FCC">
        <w:rPr>
          <w:rFonts w:eastAsia="Arial"/>
          <w:b/>
          <w:color w:val="5B9BD5" w:themeColor="accent1"/>
        </w:rPr>
        <w:t>Web service accessible</w:t>
      </w:r>
    </w:p>
    <w:p w14:paraId="211C68E1" w14:textId="77777777" w:rsidR="00C40E3D" w:rsidRDefault="00C40E3D" w:rsidP="00C40E3D">
      <w:pPr>
        <w:spacing w:after="0" w:line="240" w:lineRule="auto"/>
      </w:pPr>
      <w:r>
        <w:rPr>
          <w:rFonts w:eastAsia="Arial"/>
          <w:color w:val="000000"/>
        </w:rPr>
        <w:t>The monitor raises an alert, if monitoring workflow cannot connect to SSRS web service.</w:t>
      </w:r>
    </w:p>
    <w:tbl>
      <w:tblPr>
        <w:tblW w:w="0" w:type="auto"/>
        <w:tblCellMar>
          <w:left w:w="0" w:type="dxa"/>
          <w:right w:w="0" w:type="dxa"/>
        </w:tblCellMar>
        <w:tblLook w:val="0000" w:firstRow="0" w:lastRow="0" w:firstColumn="0" w:lastColumn="0" w:noHBand="0" w:noVBand="0"/>
      </w:tblPr>
      <w:tblGrid>
        <w:gridCol w:w="40"/>
        <w:gridCol w:w="8492"/>
        <w:gridCol w:w="108"/>
      </w:tblGrid>
      <w:tr w:rsidR="00C40E3D" w14:paraId="4A11F2CE" w14:textId="77777777" w:rsidTr="00C40E3D">
        <w:trPr>
          <w:trHeight w:val="54"/>
        </w:trPr>
        <w:tc>
          <w:tcPr>
            <w:tcW w:w="54" w:type="dxa"/>
          </w:tcPr>
          <w:p w14:paraId="59F05109" w14:textId="77777777" w:rsidR="00C40E3D" w:rsidRDefault="00C40E3D" w:rsidP="00C40E3D">
            <w:pPr>
              <w:pStyle w:val="EmptyCellLayoutStyle"/>
              <w:spacing w:after="0" w:line="240" w:lineRule="auto"/>
            </w:pPr>
          </w:p>
        </w:tc>
        <w:tc>
          <w:tcPr>
            <w:tcW w:w="10395" w:type="dxa"/>
          </w:tcPr>
          <w:p w14:paraId="7361AEAE" w14:textId="77777777" w:rsidR="00C40E3D" w:rsidRDefault="00C40E3D" w:rsidP="00C40E3D">
            <w:pPr>
              <w:pStyle w:val="EmptyCellLayoutStyle"/>
              <w:spacing w:after="0" w:line="240" w:lineRule="auto"/>
            </w:pPr>
          </w:p>
        </w:tc>
        <w:tc>
          <w:tcPr>
            <w:tcW w:w="149" w:type="dxa"/>
          </w:tcPr>
          <w:p w14:paraId="05773AA8" w14:textId="77777777" w:rsidR="00C40E3D" w:rsidRDefault="00C40E3D" w:rsidP="00C40E3D">
            <w:pPr>
              <w:pStyle w:val="EmptyCellLayoutStyle"/>
              <w:spacing w:after="0" w:line="240" w:lineRule="auto"/>
            </w:pPr>
          </w:p>
        </w:tc>
      </w:tr>
      <w:tr w:rsidR="00C40E3D" w14:paraId="0D5D2C65" w14:textId="77777777" w:rsidTr="00C40E3D">
        <w:tc>
          <w:tcPr>
            <w:tcW w:w="54" w:type="dxa"/>
          </w:tcPr>
          <w:p w14:paraId="2D9CB662" w14:textId="77777777" w:rsidR="00C40E3D" w:rsidRDefault="00C40E3D" w:rsidP="00C40E3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C40E3D" w14:paraId="1605FAFC" w14:textId="77777777" w:rsidTr="00C40E3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00D9681" w14:textId="77777777" w:rsidR="00C40E3D" w:rsidRDefault="00C40E3D" w:rsidP="00C40E3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453C8F3" w14:textId="77777777" w:rsidR="00C40E3D" w:rsidRDefault="00C40E3D" w:rsidP="00C40E3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D50F64F" w14:textId="77777777" w:rsidR="00C40E3D" w:rsidRDefault="00C40E3D" w:rsidP="00C40E3D">
                  <w:pPr>
                    <w:spacing w:after="0" w:line="240" w:lineRule="auto"/>
                  </w:pPr>
                  <w:r>
                    <w:rPr>
                      <w:rFonts w:eastAsia="Arial"/>
                      <w:b/>
                      <w:color w:val="000000"/>
                    </w:rPr>
                    <w:t>Default value</w:t>
                  </w:r>
                </w:p>
              </w:tc>
            </w:tr>
            <w:tr w:rsidR="00C40E3D" w14:paraId="4F64200E"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E7A578E" w14:textId="77777777" w:rsidR="00C40E3D" w:rsidRDefault="00C40E3D" w:rsidP="00C40E3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67DE3C3"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6978F60" w14:textId="77777777" w:rsidR="00C40E3D" w:rsidRDefault="00C40E3D" w:rsidP="00C40E3D">
                  <w:pPr>
                    <w:spacing w:after="0" w:line="240" w:lineRule="auto"/>
                  </w:pPr>
                  <w:r>
                    <w:rPr>
                      <w:rFonts w:eastAsia="Arial"/>
                      <w:color w:val="000000"/>
                    </w:rPr>
                    <w:t>Yes</w:t>
                  </w:r>
                </w:p>
              </w:tc>
            </w:tr>
            <w:tr w:rsidR="00C40E3D" w14:paraId="51620FFB"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F2E8C2E" w14:textId="77777777" w:rsidR="00C40E3D" w:rsidRDefault="00C40E3D" w:rsidP="00C40E3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7C4AB69"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EF0A7CB" w14:textId="77777777" w:rsidR="00C40E3D" w:rsidRDefault="00C40E3D" w:rsidP="00C40E3D">
                  <w:pPr>
                    <w:spacing w:after="0" w:line="240" w:lineRule="auto"/>
                  </w:pPr>
                  <w:r>
                    <w:rPr>
                      <w:rFonts w:eastAsia="Arial"/>
                      <w:color w:val="000000"/>
                    </w:rPr>
                    <w:t>True</w:t>
                  </w:r>
                </w:p>
              </w:tc>
            </w:tr>
            <w:tr w:rsidR="00C40E3D" w14:paraId="401692D8"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A0BE5FA" w14:textId="77777777" w:rsidR="00C40E3D" w:rsidRDefault="00C40E3D" w:rsidP="00C40E3D">
                  <w:pPr>
                    <w:spacing w:after="0" w:line="240" w:lineRule="auto"/>
                  </w:pPr>
                  <w:r>
                    <w:rPr>
                      <w:rFonts w:eastAsia="Arial"/>
                      <w:color w:val="000000"/>
                    </w:rPr>
                    <w:t>Ignored status codes checkup</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58280D5" w14:textId="7CB0A763" w:rsidR="00C40E3D" w:rsidRDefault="00C40E3D" w:rsidP="00C40E3D">
                  <w:pPr>
                    <w:spacing w:after="0" w:line="240" w:lineRule="auto"/>
                  </w:pPr>
                  <w:r>
                    <w:rPr>
                      <w:rFonts w:eastAsia="Arial"/>
                      <w:color w:val="000000"/>
                    </w:rPr>
                    <w:t xml:space="preserve">This parameter allows checking if </w:t>
                  </w:r>
                  <w:r w:rsidR="009F366A">
                    <w:rPr>
                      <w:rFonts w:eastAsia="Arial"/>
                      <w:color w:val="000000"/>
                    </w:rPr>
                    <w:t>response</w:t>
                  </w:r>
                  <w:r>
                    <w:rPr>
                      <w:rFonts w:eastAsia="Arial"/>
                      <w:color w:val="000000"/>
                    </w:rPr>
                    <w:t xml:space="preserve">s from the web services with admittedly invalid status codes should be passed as valid ones. You can set a list </w:t>
                  </w:r>
                  <w:r>
                    <w:rPr>
                      <w:rFonts w:eastAsia="Arial"/>
                      <w:color w:val="000000"/>
                    </w:rPr>
                    <w:lastRenderedPageBreak/>
                    <w:t>of valid codes divided by semicolons.</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A95637E" w14:textId="77777777" w:rsidR="00C40E3D" w:rsidRDefault="00C40E3D" w:rsidP="00C40E3D">
                  <w:pPr>
                    <w:spacing w:after="0" w:line="240" w:lineRule="auto"/>
                  </w:pPr>
                </w:p>
              </w:tc>
            </w:tr>
            <w:tr w:rsidR="00C40E3D" w14:paraId="7474976B"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D0C398B" w14:textId="77777777" w:rsidR="00C40E3D" w:rsidRDefault="00C40E3D" w:rsidP="00C40E3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9085181" w14:textId="77777777" w:rsidR="00C40E3D" w:rsidRDefault="00C40E3D" w:rsidP="00C40E3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F2B8AB1" w14:textId="77777777" w:rsidR="00C40E3D" w:rsidRDefault="00C40E3D" w:rsidP="00C40E3D">
                  <w:pPr>
                    <w:spacing w:after="0" w:line="240" w:lineRule="auto"/>
                  </w:pPr>
                  <w:r>
                    <w:rPr>
                      <w:rFonts w:eastAsia="Arial"/>
                      <w:color w:val="000000"/>
                    </w:rPr>
                    <w:t>300</w:t>
                  </w:r>
                </w:p>
              </w:tc>
            </w:tr>
            <w:tr w:rsidR="00C40E3D" w14:paraId="1650B121"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7E1CC19" w14:textId="77777777" w:rsidR="00C40E3D" w:rsidRDefault="00C40E3D" w:rsidP="00C40E3D">
                  <w:pPr>
                    <w:spacing w:after="0" w:line="240" w:lineRule="auto"/>
                  </w:pPr>
                  <w:r>
                    <w:rPr>
                      <w:rFonts w:eastAsia="Arial"/>
                      <w:color w:val="000000"/>
                    </w:rPr>
                    <w:t>Number of samples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C5FA808" w14:textId="77777777" w:rsidR="00C40E3D" w:rsidRDefault="00C40E3D" w:rsidP="00C40E3D">
                  <w:pPr>
                    <w:spacing w:after="0" w:line="240" w:lineRule="auto"/>
                  </w:pPr>
                  <w:r>
                    <w:rPr>
                      <w:rFonts w:eastAsia="Arial"/>
                      <w:color w:val="000000"/>
                    </w:rPr>
                    <w:t>Indicates, how many times a measured value should breach a threshold before the state is changed.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CBE29A7" w14:textId="77777777" w:rsidR="00C40E3D" w:rsidRDefault="00C40E3D" w:rsidP="00C40E3D">
                  <w:pPr>
                    <w:spacing w:after="0" w:line="240" w:lineRule="auto"/>
                  </w:pPr>
                  <w:r>
                    <w:rPr>
                      <w:rFonts w:eastAsia="Arial"/>
                      <w:color w:val="000000"/>
                    </w:rPr>
                    <w:t>6</w:t>
                  </w:r>
                </w:p>
              </w:tc>
            </w:tr>
            <w:tr w:rsidR="00C40E3D" w14:paraId="6E180776"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0A80114" w14:textId="77777777" w:rsidR="00C40E3D" w:rsidRDefault="00C40E3D" w:rsidP="00C40E3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83E17AF" w14:textId="77777777" w:rsidR="00C40E3D" w:rsidRDefault="00C40E3D" w:rsidP="00C40E3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11F6FFD" w14:textId="77777777" w:rsidR="00C40E3D" w:rsidRDefault="00C40E3D" w:rsidP="00C40E3D">
                  <w:pPr>
                    <w:spacing w:after="0" w:line="240" w:lineRule="auto"/>
                  </w:pPr>
                </w:p>
              </w:tc>
            </w:tr>
            <w:tr w:rsidR="00C40E3D" w14:paraId="7F8755F3"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AE32FCE" w14:textId="201277BA" w:rsidR="00C40E3D" w:rsidRDefault="009F366A" w:rsidP="00C40E3D">
                  <w:pPr>
                    <w:spacing w:after="0" w:line="240" w:lineRule="auto"/>
                  </w:pPr>
                  <w:r>
                    <w:rPr>
                      <w:rFonts w:eastAsia="Arial"/>
                      <w:color w:val="000000"/>
                    </w:rPr>
                    <w:t>Timeout</w:t>
                  </w:r>
                  <w:r w:rsidR="00C40E3D">
                    <w:rPr>
                      <w:rFonts w:eastAsia="Arial"/>
                      <w:color w:val="000000"/>
                    </w:rPr>
                    <w:t xml:space="preserve"> for web connection</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8ADC814" w14:textId="77777777" w:rsidR="00C40E3D" w:rsidRDefault="00C40E3D" w:rsidP="00C40E3D">
                  <w:pPr>
                    <w:spacing w:after="0" w:line="240" w:lineRule="auto"/>
                  </w:pPr>
                  <w:r>
                    <w:rPr>
                      <w:rFonts w:eastAsia="Arial"/>
                      <w:color w:val="000000"/>
                    </w:rPr>
                    <w:t>The workflow will fail and register an event, if it cannot access the web resource during the specified period.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DE183BA" w14:textId="77777777" w:rsidR="00C40E3D" w:rsidRDefault="00C40E3D" w:rsidP="00C40E3D">
                  <w:pPr>
                    <w:spacing w:after="0" w:line="240" w:lineRule="auto"/>
                  </w:pPr>
                  <w:r>
                    <w:rPr>
                      <w:rFonts w:eastAsia="Arial"/>
                      <w:color w:val="000000"/>
                    </w:rPr>
                    <w:t>200</w:t>
                  </w:r>
                </w:p>
              </w:tc>
            </w:tr>
            <w:tr w:rsidR="00C40E3D" w14:paraId="24D82ED2" w14:textId="77777777" w:rsidTr="00C40E3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5F95453" w14:textId="77777777" w:rsidR="00C40E3D" w:rsidRDefault="00C40E3D" w:rsidP="00C40E3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924B02B" w14:textId="77777777" w:rsidR="00C40E3D" w:rsidRDefault="00C40E3D" w:rsidP="00C40E3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F874E6B" w14:textId="77777777" w:rsidR="00C40E3D" w:rsidRDefault="00C40E3D" w:rsidP="00C40E3D">
                  <w:pPr>
                    <w:spacing w:after="0" w:line="240" w:lineRule="auto"/>
                  </w:pPr>
                  <w:r>
                    <w:rPr>
                      <w:rFonts w:eastAsia="Arial"/>
                      <w:color w:val="000000"/>
                    </w:rPr>
                    <w:t>300</w:t>
                  </w:r>
                </w:p>
              </w:tc>
            </w:tr>
          </w:tbl>
          <w:p w14:paraId="148900DD" w14:textId="77777777" w:rsidR="00C40E3D" w:rsidRDefault="00C40E3D" w:rsidP="00C40E3D">
            <w:pPr>
              <w:spacing w:after="0" w:line="240" w:lineRule="auto"/>
            </w:pPr>
          </w:p>
        </w:tc>
        <w:tc>
          <w:tcPr>
            <w:tcW w:w="149" w:type="dxa"/>
          </w:tcPr>
          <w:p w14:paraId="66F2D834" w14:textId="77777777" w:rsidR="00C40E3D" w:rsidRDefault="00C40E3D" w:rsidP="00C40E3D">
            <w:pPr>
              <w:pStyle w:val="EmptyCellLayoutStyle"/>
              <w:spacing w:after="0" w:line="240" w:lineRule="auto"/>
            </w:pPr>
          </w:p>
        </w:tc>
      </w:tr>
      <w:tr w:rsidR="00C40E3D" w14:paraId="6617D47C" w14:textId="77777777" w:rsidTr="00C40E3D">
        <w:trPr>
          <w:trHeight w:val="80"/>
        </w:trPr>
        <w:tc>
          <w:tcPr>
            <w:tcW w:w="54" w:type="dxa"/>
          </w:tcPr>
          <w:p w14:paraId="4A7CC893" w14:textId="77777777" w:rsidR="00C40E3D" w:rsidRDefault="00C40E3D" w:rsidP="00C40E3D">
            <w:pPr>
              <w:pStyle w:val="EmptyCellLayoutStyle"/>
              <w:spacing w:after="0" w:line="240" w:lineRule="auto"/>
            </w:pPr>
          </w:p>
        </w:tc>
        <w:tc>
          <w:tcPr>
            <w:tcW w:w="10395" w:type="dxa"/>
          </w:tcPr>
          <w:p w14:paraId="30279DD9" w14:textId="77777777" w:rsidR="00C40E3D" w:rsidRDefault="00C40E3D" w:rsidP="00C40E3D">
            <w:pPr>
              <w:pStyle w:val="EmptyCellLayoutStyle"/>
              <w:spacing w:after="0" w:line="240" w:lineRule="auto"/>
            </w:pPr>
          </w:p>
        </w:tc>
        <w:tc>
          <w:tcPr>
            <w:tcW w:w="149" w:type="dxa"/>
          </w:tcPr>
          <w:p w14:paraId="7ADF5DA1" w14:textId="77777777" w:rsidR="00C40E3D" w:rsidRDefault="00C40E3D" w:rsidP="00C40E3D">
            <w:pPr>
              <w:pStyle w:val="EmptyCellLayoutStyle"/>
              <w:spacing w:after="0" w:line="240" w:lineRule="auto"/>
            </w:pPr>
          </w:p>
        </w:tc>
      </w:tr>
    </w:tbl>
    <w:p w14:paraId="3B3F8193" w14:textId="77777777" w:rsidR="00C40E3D" w:rsidRDefault="00C40E3D" w:rsidP="00C40E3D">
      <w:pPr>
        <w:spacing w:after="0" w:line="240" w:lineRule="auto"/>
      </w:pPr>
    </w:p>
    <w:p w14:paraId="0E5AA6CB" w14:textId="77777777" w:rsidR="00C40E3D" w:rsidRPr="00B32FCC" w:rsidRDefault="00C40E3D" w:rsidP="00C40E3D">
      <w:pPr>
        <w:spacing w:after="0" w:line="240" w:lineRule="auto"/>
        <w:rPr>
          <w:color w:val="5B9BD5" w:themeColor="accent1"/>
        </w:rPr>
      </w:pPr>
      <w:r w:rsidRPr="00B32FCC">
        <w:rPr>
          <w:rFonts w:eastAsia="Arial"/>
          <w:b/>
          <w:color w:val="5B9BD5" w:themeColor="accent1"/>
        </w:rPr>
        <w:t>Report manager accessible</w:t>
      </w:r>
    </w:p>
    <w:p w14:paraId="46BD6AAD" w14:textId="77777777" w:rsidR="00C40E3D" w:rsidRDefault="00C40E3D" w:rsidP="00C40E3D">
      <w:pPr>
        <w:spacing w:after="0" w:line="240" w:lineRule="auto"/>
      </w:pPr>
      <w:r>
        <w:rPr>
          <w:rFonts w:eastAsia="Arial"/>
          <w:color w:val="000000"/>
        </w:rPr>
        <w:t>The monitor raises an alert, if monitoring workflow cannot connect to SSRS Report Manager</w:t>
      </w:r>
    </w:p>
    <w:tbl>
      <w:tblPr>
        <w:tblW w:w="0" w:type="auto"/>
        <w:tblCellMar>
          <w:left w:w="0" w:type="dxa"/>
          <w:right w:w="0" w:type="dxa"/>
        </w:tblCellMar>
        <w:tblLook w:val="0000" w:firstRow="0" w:lastRow="0" w:firstColumn="0" w:lastColumn="0" w:noHBand="0" w:noVBand="0"/>
      </w:tblPr>
      <w:tblGrid>
        <w:gridCol w:w="40"/>
        <w:gridCol w:w="8492"/>
        <w:gridCol w:w="108"/>
      </w:tblGrid>
      <w:tr w:rsidR="00C40E3D" w14:paraId="5232AE8F" w14:textId="77777777" w:rsidTr="00C40E3D">
        <w:trPr>
          <w:trHeight w:val="54"/>
        </w:trPr>
        <w:tc>
          <w:tcPr>
            <w:tcW w:w="54" w:type="dxa"/>
          </w:tcPr>
          <w:p w14:paraId="6BB239C6" w14:textId="77777777" w:rsidR="00C40E3D" w:rsidRDefault="00C40E3D" w:rsidP="00C40E3D">
            <w:pPr>
              <w:pStyle w:val="EmptyCellLayoutStyle"/>
              <w:spacing w:after="0" w:line="240" w:lineRule="auto"/>
            </w:pPr>
          </w:p>
        </w:tc>
        <w:tc>
          <w:tcPr>
            <w:tcW w:w="10395" w:type="dxa"/>
          </w:tcPr>
          <w:p w14:paraId="2F5F5359" w14:textId="77777777" w:rsidR="00C40E3D" w:rsidRDefault="00C40E3D" w:rsidP="00C40E3D">
            <w:pPr>
              <w:pStyle w:val="EmptyCellLayoutStyle"/>
              <w:spacing w:after="0" w:line="240" w:lineRule="auto"/>
            </w:pPr>
          </w:p>
        </w:tc>
        <w:tc>
          <w:tcPr>
            <w:tcW w:w="149" w:type="dxa"/>
          </w:tcPr>
          <w:p w14:paraId="770D3EE4" w14:textId="77777777" w:rsidR="00C40E3D" w:rsidRDefault="00C40E3D" w:rsidP="00C40E3D">
            <w:pPr>
              <w:pStyle w:val="EmptyCellLayoutStyle"/>
              <w:spacing w:after="0" w:line="240" w:lineRule="auto"/>
            </w:pPr>
          </w:p>
        </w:tc>
      </w:tr>
      <w:tr w:rsidR="00C40E3D" w14:paraId="2418FBB8" w14:textId="77777777" w:rsidTr="00C40E3D">
        <w:tc>
          <w:tcPr>
            <w:tcW w:w="54" w:type="dxa"/>
          </w:tcPr>
          <w:p w14:paraId="7D5F75FE" w14:textId="77777777" w:rsidR="00C40E3D" w:rsidRDefault="00C40E3D" w:rsidP="00C40E3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C40E3D" w14:paraId="205B9C05" w14:textId="77777777" w:rsidTr="00C40E3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23E8D81" w14:textId="77777777" w:rsidR="00C40E3D" w:rsidRDefault="00C40E3D" w:rsidP="00C40E3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4C76DFF" w14:textId="77777777" w:rsidR="00C40E3D" w:rsidRDefault="00C40E3D" w:rsidP="00C40E3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1D3AB33" w14:textId="77777777" w:rsidR="00C40E3D" w:rsidRDefault="00C40E3D" w:rsidP="00C40E3D">
                  <w:pPr>
                    <w:spacing w:after="0" w:line="240" w:lineRule="auto"/>
                  </w:pPr>
                  <w:r>
                    <w:rPr>
                      <w:rFonts w:eastAsia="Arial"/>
                      <w:b/>
                      <w:color w:val="000000"/>
                    </w:rPr>
                    <w:t>Default value</w:t>
                  </w:r>
                </w:p>
              </w:tc>
            </w:tr>
            <w:tr w:rsidR="00C40E3D" w14:paraId="1AE455AC"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57D3325" w14:textId="77777777" w:rsidR="00C40E3D" w:rsidRDefault="00C40E3D" w:rsidP="00C40E3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F200FA5"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C051ADC" w14:textId="77777777" w:rsidR="00C40E3D" w:rsidRDefault="00C40E3D" w:rsidP="00C40E3D">
                  <w:pPr>
                    <w:spacing w:after="0" w:line="240" w:lineRule="auto"/>
                  </w:pPr>
                  <w:r>
                    <w:rPr>
                      <w:rFonts w:eastAsia="Arial"/>
                      <w:color w:val="000000"/>
                    </w:rPr>
                    <w:t>Yes</w:t>
                  </w:r>
                </w:p>
              </w:tc>
            </w:tr>
            <w:tr w:rsidR="00C40E3D" w14:paraId="4494C77E"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4B762C1" w14:textId="77777777" w:rsidR="00C40E3D" w:rsidRDefault="00C40E3D" w:rsidP="00C40E3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A545397"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0179AA7" w14:textId="77777777" w:rsidR="00C40E3D" w:rsidRDefault="00C40E3D" w:rsidP="00C40E3D">
                  <w:pPr>
                    <w:spacing w:after="0" w:line="240" w:lineRule="auto"/>
                  </w:pPr>
                  <w:r>
                    <w:rPr>
                      <w:rFonts w:eastAsia="Arial"/>
                      <w:color w:val="000000"/>
                    </w:rPr>
                    <w:t>True</w:t>
                  </w:r>
                </w:p>
              </w:tc>
            </w:tr>
            <w:tr w:rsidR="00C40E3D" w14:paraId="716ACD96"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AB609E9" w14:textId="77777777" w:rsidR="00C40E3D" w:rsidRDefault="00C40E3D" w:rsidP="00C40E3D">
                  <w:pPr>
                    <w:spacing w:after="0" w:line="240" w:lineRule="auto"/>
                  </w:pPr>
                  <w:r>
                    <w:rPr>
                      <w:rFonts w:eastAsia="Arial"/>
                      <w:color w:val="000000"/>
                    </w:rPr>
                    <w:t>Ignored status codes checkup</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4A70104" w14:textId="7F87F0A9" w:rsidR="00C40E3D" w:rsidRDefault="00C40E3D" w:rsidP="00C40E3D">
                  <w:pPr>
                    <w:spacing w:after="0" w:line="240" w:lineRule="auto"/>
                  </w:pPr>
                  <w:r>
                    <w:rPr>
                      <w:rFonts w:eastAsia="Arial"/>
                      <w:color w:val="000000"/>
                    </w:rPr>
                    <w:t xml:space="preserve">This parameter allows checking if </w:t>
                  </w:r>
                  <w:r w:rsidR="009F366A">
                    <w:rPr>
                      <w:rFonts w:eastAsia="Arial"/>
                      <w:color w:val="000000"/>
                    </w:rPr>
                    <w:t>response</w:t>
                  </w:r>
                  <w:r>
                    <w:rPr>
                      <w:rFonts w:eastAsia="Arial"/>
                      <w:color w:val="000000"/>
                    </w:rPr>
                    <w:t>s from the web services with admittedly invalid status codes should be passed as valid ones. You can set a list of valid codes divided by semicolons.</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5DEDA56" w14:textId="77777777" w:rsidR="00C40E3D" w:rsidRDefault="00C40E3D" w:rsidP="00C40E3D">
                  <w:pPr>
                    <w:spacing w:after="0" w:line="240" w:lineRule="auto"/>
                  </w:pPr>
                </w:p>
              </w:tc>
            </w:tr>
            <w:tr w:rsidR="00C40E3D" w14:paraId="7F614DCA"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95DE41C" w14:textId="77777777" w:rsidR="00C40E3D" w:rsidRDefault="00C40E3D" w:rsidP="00C40E3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204E050" w14:textId="77777777" w:rsidR="00C40E3D" w:rsidRDefault="00C40E3D" w:rsidP="00C40E3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01E243E" w14:textId="77777777" w:rsidR="00C40E3D" w:rsidRDefault="00C40E3D" w:rsidP="00C40E3D">
                  <w:pPr>
                    <w:spacing w:after="0" w:line="240" w:lineRule="auto"/>
                  </w:pPr>
                  <w:r>
                    <w:rPr>
                      <w:rFonts w:eastAsia="Arial"/>
                      <w:color w:val="000000"/>
                    </w:rPr>
                    <w:t>300</w:t>
                  </w:r>
                </w:p>
              </w:tc>
            </w:tr>
            <w:tr w:rsidR="00C40E3D" w14:paraId="16315929"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2F23478" w14:textId="77777777" w:rsidR="00C40E3D" w:rsidRDefault="00C40E3D" w:rsidP="00C40E3D">
                  <w:pPr>
                    <w:spacing w:after="0" w:line="240" w:lineRule="auto"/>
                  </w:pPr>
                  <w:r>
                    <w:rPr>
                      <w:rFonts w:eastAsia="Arial"/>
                      <w:color w:val="000000"/>
                    </w:rPr>
                    <w:t>Number of samples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0D3C3A0" w14:textId="77777777" w:rsidR="00C40E3D" w:rsidRDefault="00C40E3D" w:rsidP="00C40E3D">
                  <w:pPr>
                    <w:spacing w:after="0" w:line="240" w:lineRule="auto"/>
                  </w:pPr>
                  <w:r>
                    <w:rPr>
                      <w:rFonts w:eastAsia="Arial"/>
                      <w:color w:val="000000"/>
                    </w:rPr>
                    <w:t>Indicates, how many times a measured value should breach a threshold before the state is changed.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7049768" w14:textId="77777777" w:rsidR="00C40E3D" w:rsidRDefault="00C40E3D" w:rsidP="00C40E3D">
                  <w:pPr>
                    <w:spacing w:after="0" w:line="240" w:lineRule="auto"/>
                  </w:pPr>
                  <w:r>
                    <w:rPr>
                      <w:rFonts w:eastAsia="Arial"/>
                      <w:color w:val="000000"/>
                    </w:rPr>
                    <w:t>6</w:t>
                  </w:r>
                </w:p>
              </w:tc>
            </w:tr>
            <w:tr w:rsidR="00C40E3D" w14:paraId="24DE490A"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E362E57" w14:textId="77777777" w:rsidR="00C40E3D" w:rsidRDefault="00C40E3D" w:rsidP="00C40E3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F9CC580" w14:textId="77777777" w:rsidR="00C40E3D" w:rsidRDefault="00C40E3D" w:rsidP="00C40E3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C51B01E" w14:textId="77777777" w:rsidR="00C40E3D" w:rsidRDefault="00C40E3D" w:rsidP="00C40E3D">
                  <w:pPr>
                    <w:spacing w:after="0" w:line="240" w:lineRule="auto"/>
                  </w:pPr>
                </w:p>
              </w:tc>
            </w:tr>
            <w:tr w:rsidR="00C40E3D" w14:paraId="71B7F958"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EA4CBD0" w14:textId="1D287849" w:rsidR="00C40E3D" w:rsidRDefault="009F366A" w:rsidP="00C40E3D">
                  <w:pPr>
                    <w:spacing w:after="0" w:line="240" w:lineRule="auto"/>
                  </w:pPr>
                  <w:r>
                    <w:rPr>
                      <w:rFonts w:eastAsia="Arial"/>
                      <w:color w:val="000000"/>
                    </w:rPr>
                    <w:lastRenderedPageBreak/>
                    <w:t>Timeout</w:t>
                  </w:r>
                  <w:r w:rsidR="00C40E3D">
                    <w:rPr>
                      <w:rFonts w:eastAsia="Arial"/>
                      <w:color w:val="000000"/>
                    </w:rPr>
                    <w:t xml:space="preserve"> for web connection</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32BD9D6" w14:textId="77777777" w:rsidR="00C40E3D" w:rsidRDefault="00C40E3D" w:rsidP="00C40E3D">
                  <w:pPr>
                    <w:spacing w:after="0" w:line="240" w:lineRule="auto"/>
                  </w:pPr>
                  <w:r>
                    <w:rPr>
                      <w:rFonts w:eastAsia="Arial"/>
                      <w:color w:val="000000"/>
                    </w:rPr>
                    <w:t>The workflow will fail and register an event, if it cannot access the web resource during the specified period.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450902E" w14:textId="77777777" w:rsidR="00C40E3D" w:rsidRDefault="00C40E3D" w:rsidP="00C40E3D">
                  <w:pPr>
                    <w:spacing w:after="0" w:line="240" w:lineRule="auto"/>
                  </w:pPr>
                  <w:r>
                    <w:rPr>
                      <w:rFonts w:eastAsia="Arial"/>
                      <w:color w:val="000000"/>
                    </w:rPr>
                    <w:t>200</w:t>
                  </w:r>
                </w:p>
              </w:tc>
            </w:tr>
            <w:tr w:rsidR="00C40E3D" w14:paraId="700B3F46" w14:textId="77777777" w:rsidTr="00C40E3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9E58D7F" w14:textId="77777777" w:rsidR="00C40E3D" w:rsidRDefault="00C40E3D" w:rsidP="00C40E3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6720399" w14:textId="77777777" w:rsidR="00C40E3D" w:rsidRDefault="00C40E3D" w:rsidP="00C40E3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F00E2D7" w14:textId="77777777" w:rsidR="00C40E3D" w:rsidRDefault="00C40E3D" w:rsidP="00C40E3D">
                  <w:pPr>
                    <w:spacing w:after="0" w:line="240" w:lineRule="auto"/>
                  </w:pPr>
                  <w:r>
                    <w:rPr>
                      <w:rFonts w:eastAsia="Arial"/>
                      <w:color w:val="000000"/>
                    </w:rPr>
                    <w:t>300</w:t>
                  </w:r>
                </w:p>
              </w:tc>
            </w:tr>
          </w:tbl>
          <w:p w14:paraId="7A875337" w14:textId="77777777" w:rsidR="00C40E3D" w:rsidRDefault="00C40E3D" w:rsidP="00C40E3D">
            <w:pPr>
              <w:spacing w:after="0" w:line="240" w:lineRule="auto"/>
            </w:pPr>
          </w:p>
        </w:tc>
        <w:tc>
          <w:tcPr>
            <w:tcW w:w="149" w:type="dxa"/>
          </w:tcPr>
          <w:p w14:paraId="34906FAC" w14:textId="77777777" w:rsidR="00C40E3D" w:rsidRDefault="00C40E3D" w:rsidP="00C40E3D">
            <w:pPr>
              <w:pStyle w:val="EmptyCellLayoutStyle"/>
              <w:spacing w:after="0" w:line="240" w:lineRule="auto"/>
            </w:pPr>
          </w:p>
        </w:tc>
      </w:tr>
      <w:tr w:rsidR="00C40E3D" w14:paraId="64DA73A8" w14:textId="77777777" w:rsidTr="00C40E3D">
        <w:trPr>
          <w:trHeight w:val="80"/>
        </w:trPr>
        <w:tc>
          <w:tcPr>
            <w:tcW w:w="54" w:type="dxa"/>
          </w:tcPr>
          <w:p w14:paraId="6D7D7A56" w14:textId="77777777" w:rsidR="00C40E3D" w:rsidRDefault="00C40E3D" w:rsidP="00C40E3D">
            <w:pPr>
              <w:pStyle w:val="EmptyCellLayoutStyle"/>
              <w:spacing w:after="0" w:line="240" w:lineRule="auto"/>
            </w:pPr>
          </w:p>
        </w:tc>
        <w:tc>
          <w:tcPr>
            <w:tcW w:w="10395" w:type="dxa"/>
          </w:tcPr>
          <w:p w14:paraId="01CB33CD" w14:textId="77777777" w:rsidR="00C40E3D" w:rsidRDefault="00C40E3D" w:rsidP="00C40E3D">
            <w:pPr>
              <w:pStyle w:val="EmptyCellLayoutStyle"/>
              <w:spacing w:after="0" w:line="240" w:lineRule="auto"/>
            </w:pPr>
          </w:p>
        </w:tc>
        <w:tc>
          <w:tcPr>
            <w:tcW w:w="149" w:type="dxa"/>
          </w:tcPr>
          <w:p w14:paraId="6B8EEB01" w14:textId="77777777" w:rsidR="00C40E3D" w:rsidRDefault="00C40E3D" w:rsidP="00C40E3D">
            <w:pPr>
              <w:pStyle w:val="EmptyCellLayoutStyle"/>
              <w:spacing w:after="0" w:line="240" w:lineRule="auto"/>
            </w:pPr>
          </w:p>
        </w:tc>
      </w:tr>
    </w:tbl>
    <w:p w14:paraId="2B93F356" w14:textId="77777777" w:rsidR="00C40E3D" w:rsidRDefault="00C40E3D" w:rsidP="00C40E3D">
      <w:pPr>
        <w:spacing w:after="0" w:line="240" w:lineRule="auto"/>
      </w:pPr>
    </w:p>
    <w:p w14:paraId="65EAF505" w14:textId="77777777" w:rsidR="00C40E3D" w:rsidRPr="00B32FCC" w:rsidRDefault="00C40E3D" w:rsidP="00C40E3D">
      <w:pPr>
        <w:spacing w:after="0" w:line="240" w:lineRule="auto"/>
        <w:rPr>
          <w:color w:val="5B9BD5" w:themeColor="accent1"/>
        </w:rPr>
      </w:pPr>
      <w:r w:rsidRPr="00B32FCC">
        <w:rPr>
          <w:rFonts w:eastAsia="Arial"/>
          <w:b/>
          <w:color w:val="5B9BD5" w:themeColor="accent1"/>
        </w:rPr>
        <w:t>Instance configuration state</w:t>
      </w:r>
    </w:p>
    <w:p w14:paraId="01C6A54D" w14:textId="77777777" w:rsidR="00C40E3D" w:rsidRDefault="00C40E3D" w:rsidP="00C40E3D">
      <w:pPr>
        <w:spacing w:after="0" w:line="240" w:lineRule="auto"/>
      </w:pPr>
      <w:r>
        <w:rPr>
          <w:rFonts w:eastAsia="Arial"/>
          <w:color w:val="000000"/>
        </w:rPr>
        <w:t>The monitor raises an alert, if SSRS instance has certain configuration problems.</w:t>
      </w:r>
    </w:p>
    <w:tbl>
      <w:tblPr>
        <w:tblW w:w="0" w:type="auto"/>
        <w:tblCellMar>
          <w:left w:w="0" w:type="dxa"/>
          <w:right w:w="0" w:type="dxa"/>
        </w:tblCellMar>
        <w:tblLook w:val="0000" w:firstRow="0" w:lastRow="0" w:firstColumn="0" w:lastColumn="0" w:noHBand="0" w:noVBand="0"/>
      </w:tblPr>
      <w:tblGrid>
        <w:gridCol w:w="40"/>
        <w:gridCol w:w="8492"/>
        <w:gridCol w:w="108"/>
      </w:tblGrid>
      <w:tr w:rsidR="00C40E3D" w14:paraId="155C188D" w14:textId="77777777" w:rsidTr="00C40E3D">
        <w:trPr>
          <w:trHeight w:val="54"/>
        </w:trPr>
        <w:tc>
          <w:tcPr>
            <w:tcW w:w="54" w:type="dxa"/>
          </w:tcPr>
          <w:p w14:paraId="3CC01E57" w14:textId="77777777" w:rsidR="00C40E3D" w:rsidRDefault="00C40E3D" w:rsidP="00C40E3D">
            <w:pPr>
              <w:pStyle w:val="EmptyCellLayoutStyle"/>
              <w:spacing w:after="0" w:line="240" w:lineRule="auto"/>
            </w:pPr>
          </w:p>
        </w:tc>
        <w:tc>
          <w:tcPr>
            <w:tcW w:w="10395" w:type="dxa"/>
          </w:tcPr>
          <w:p w14:paraId="3158BF42" w14:textId="77777777" w:rsidR="00C40E3D" w:rsidRDefault="00C40E3D" w:rsidP="00C40E3D">
            <w:pPr>
              <w:pStyle w:val="EmptyCellLayoutStyle"/>
              <w:spacing w:after="0" w:line="240" w:lineRule="auto"/>
            </w:pPr>
          </w:p>
        </w:tc>
        <w:tc>
          <w:tcPr>
            <w:tcW w:w="149" w:type="dxa"/>
          </w:tcPr>
          <w:p w14:paraId="34AE14AE" w14:textId="77777777" w:rsidR="00C40E3D" w:rsidRDefault="00C40E3D" w:rsidP="00C40E3D">
            <w:pPr>
              <w:pStyle w:val="EmptyCellLayoutStyle"/>
              <w:spacing w:after="0" w:line="240" w:lineRule="auto"/>
            </w:pPr>
          </w:p>
        </w:tc>
      </w:tr>
      <w:tr w:rsidR="00C40E3D" w14:paraId="3B5BEC2B" w14:textId="77777777" w:rsidTr="00C40E3D">
        <w:tc>
          <w:tcPr>
            <w:tcW w:w="54" w:type="dxa"/>
          </w:tcPr>
          <w:p w14:paraId="09269BB0" w14:textId="77777777" w:rsidR="00C40E3D" w:rsidRDefault="00C40E3D" w:rsidP="00C40E3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C40E3D" w14:paraId="00F173A3" w14:textId="77777777" w:rsidTr="00C40E3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92F66D6" w14:textId="77777777" w:rsidR="00C40E3D" w:rsidRDefault="00C40E3D" w:rsidP="00C40E3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A88E68D" w14:textId="77777777" w:rsidR="00C40E3D" w:rsidRDefault="00C40E3D" w:rsidP="00C40E3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1017BA7" w14:textId="77777777" w:rsidR="00C40E3D" w:rsidRDefault="00C40E3D" w:rsidP="00C40E3D">
                  <w:pPr>
                    <w:spacing w:after="0" w:line="240" w:lineRule="auto"/>
                  </w:pPr>
                  <w:r>
                    <w:rPr>
                      <w:rFonts w:eastAsia="Arial"/>
                      <w:b/>
                      <w:color w:val="000000"/>
                    </w:rPr>
                    <w:t>Default value</w:t>
                  </w:r>
                </w:p>
              </w:tc>
            </w:tr>
            <w:tr w:rsidR="00C40E3D" w14:paraId="57869CC7"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9EDF002" w14:textId="77777777" w:rsidR="00C40E3D" w:rsidRDefault="00C40E3D" w:rsidP="00C40E3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81D549E"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844192D" w14:textId="77777777" w:rsidR="00C40E3D" w:rsidRDefault="00C40E3D" w:rsidP="00C40E3D">
                  <w:pPr>
                    <w:spacing w:after="0" w:line="240" w:lineRule="auto"/>
                  </w:pPr>
                  <w:r>
                    <w:rPr>
                      <w:rFonts w:eastAsia="Arial"/>
                      <w:color w:val="000000"/>
                    </w:rPr>
                    <w:t>No</w:t>
                  </w:r>
                </w:p>
              </w:tc>
            </w:tr>
            <w:tr w:rsidR="00C40E3D" w14:paraId="575DC513"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239586E" w14:textId="77777777" w:rsidR="00C40E3D" w:rsidRDefault="00C40E3D" w:rsidP="00C40E3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D026181"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F638121" w14:textId="77777777" w:rsidR="00C40E3D" w:rsidRDefault="00C40E3D" w:rsidP="00C40E3D">
                  <w:pPr>
                    <w:spacing w:after="0" w:line="240" w:lineRule="auto"/>
                  </w:pPr>
                  <w:r>
                    <w:rPr>
                      <w:rFonts w:eastAsia="Arial"/>
                      <w:color w:val="000000"/>
                    </w:rPr>
                    <w:t>True</w:t>
                  </w:r>
                </w:p>
              </w:tc>
            </w:tr>
            <w:tr w:rsidR="00C40E3D" w14:paraId="4A1599E3"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35E4DEF" w14:textId="77777777" w:rsidR="00C40E3D" w:rsidRDefault="00C40E3D" w:rsidP="00C40E3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3E0901C" w14:textId="77777777" w:rsidR="00C40E3D" w:rsidRDefault="00C40E3D" w:rsidP="00C40E3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905442F" w14:textId="77777777" w:rsidR="00C40E3D" w:rsidRDefault="00C40E3D" w:rsidP="00C40E3D">
                  <w:pPr>
                    <w:spacing w:after="0" w:line="240" w:lineRule="auto"/>
                  </w:pPr>
                  <w:r>
                    <w:rPr>
                      <w:rFonts w:eastAsia="Arial"/>
                      <w:color w:val="000000"/>
                    </w:rPr>
                    <w:t>900</w:t>
                  </w:r>
                </w:p>
              </w:tc>
            </w:tr>
            <w:tr w:rsidR="00C40E3D" w14:paraId="24E73B89"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9BD7900" w14:textId="77777777" w:rsidR="00C40E3D" w:rsidRDefault="00C40E3D" w:rsidP="00C40E3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4D7BF2E" w14:textId="77777777" w:rsidR="00C40E3D" w:rsidRDefault="00C40E3D" w:rsidP="00C40E3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3CE1ACE" w14:textId="77777777" w:rsidR="00C40E3D" w:rsidRDefault="00C40E3D" w:rsidP="00C40E3D">
                  <w:pPr>
                    <w:spacing w:after="0" w:line="240" w:lineRule="auto"/>
                  </w:pPr>
                </w:p>
              </w:tc>
            </w:tr>
            <w:tr w:rsidR="00C40E3D" w14:paraId="7AB70AF5" w14:textId="77777777" w:rsidTr="00C40E3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5E3C36C" w14:textId="77777777" w:rsidR="00C40E3D" w:rsidRDefault="00C40E3D" w:rsidP="00C40E3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DCCD91C" w14:textId="77777777" w:rsidR="00C40E3D" w:rsidRDefault="00C40E3D" w:rsidP="00C40E3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6B1B69A" w14:textId="77777777" w:rsidR="00C40E3D" w:rsidRDefault="00C40E3D" w:rsidP="00C40E3D">
                  <w:pPr>
                    <w:spacing w:after="0" w:line="240" w:lineRule="auto"/>
                  </w:pPr>
                  <w:r>
                    <w:rPr>
                      <w:rFonts w:eastAsia="Arial"/>
                      <w:color w:val="000000"/>
                    </w:rPr>
                    <w:t>300</w:t>
                  </w:r>
                </w:p>
              </w:tc>
            </w:tr>
          </w:tbl>
          <w:p w14:paraId="5B2C511D" w14:textId="77777777" w:rsidR="00C40E3D" w:rsidRDefault="00C40E3D" w:rsidP="00C40E3D">
            <w:pPr>
              <w:spacing w:after="0" w:line="240" w:lineRule="auto"/>
            </w:pPr>
          </w:p>
        </w:tc>
        <w:tc>
          <w:tcPr>
            <w:tcW w:w="149" w:type="dxa"/>
          </w:tcPr>
          <w:p w14:paraId="4E30A5F8" w14:textId="77777777" w:rsidR="00C40E3D" w:rsidRDefault="00C40E3D" w:rsidP="00C40E3D">
            <w:pPr>
              <w:pStyle w:val="EmptyCellLayoutStyle"/>
              <w:spacing w:after="0" w:line="240" w:lineRule="auto"/>
            </w:pPr>
          </w:p>
        </w:tc>
      </w:tr>
      <w:tr w:rsidR="00C40E3D" w14:paraId="0BD100A6" w14:textId="77777777" w:rsidTr="00C40E3D">
        <w:trPr>
          <w:trHeight w:val="80"/>
        </w:trPr>
        <w:tc>
          <w:tcPr>
            <w:tcW w:w="54" w:type="dxa"/>
          </w:tcPr>
          <w:p w14:paraId="507FF5A0" w14:textId="77777777" w:rsidR="00C40E3D" w:rsidRDefault="00C40E3D" w:rsidP="00C40E3D">
            <w:pPr>
              <w:pStyle w:val="EmptyCellLayoutStyle"/>
              <w:spacing w:after="0" w:line="240" w:lineRule="auto"/>
            </w:pPr>
          </w:p>
        </w:tc>
        <w:tc>
          <w:tcPr>
            <w:tcW w:w="10395" w:type="dxa"/>
          </w:tcPr>
          <w:p w14:paraId="57FEEA51" w14:textId="77777777" w:rsidR="00C40E3D" w:rsidRDefault="00C40E3D" w:rsidP="00C40E3D">
            <w:pPr>
              <w:pStyle w:val="EmptyCellLayoutStyle"/>
              <w:spacing w:after="0" w:line="240" w:lineRule="auto"/>
            </w:pPr>
          </w:p>
        </w:tc>
        <w:tc>
          <w:tcPr>
            <w:tcW w:w="149" w:type="dxa"/>
          </w:tcPr>
          <w:p w14:paraId="6970148B" w14:textId="77777777" w:rsidR="00C40E3D" w:rsidRDefault="00C40E3D" w:rsidP="00C40E3D">
            <w:pPr>
              <w:pStyle w:val="EmptyCellLayoutStyle"/>
              <w:spacing w:after="0" w:line="240" w:lineRule="auto"/>
            </w:pPr>
          </w:p>
        </w:tc>
      </w:tr>
    </w:tbl>
    <w:p w14:paraId="6C12A636" w14:textId="77777777" w:rsidR="00C40E3D" w:rsidRDefault="00C40E3D" w:rsidP="00C40E3D">
      <w:pPr>
        <w:spacing w:after="0" w:line="240" w:lineRule="auto"/>
      </w:pPr>
    </w:p>
    <w:p w14:paraId="227F5184" w14:textId="77777777" w:rsidR="00C40E3D" w:rsidRPr="00B32FCC" w:rsidRDefault="00C40E3D" w:rsidP="00C40E3D">
      <w:pPr>
        <w:spacing w:after="0" w:line="240" w:lineRule="auto"/>
        <w:rPr>
          <w:color w:val="5B9BD5" w:themeColor="accent1"/>
        </w:rPr>
      </w:pPr>
      <w:r w:rsidRPr="00B32FCC">
        <w:rPr>
          <w:rFonts w:eastAsia="Arial"/>
          <w:b/>
          <w:color w:val="5B9BD5" w:themeColor="accent1"/>
        </w:rPr>
        <w:t>Windows service state</w:t>
      </w:r>
    </w:p>
    <w:p w14:paraId="0966FE03" w14:textId="349B49C8" w:rsidR="00C40E3D" w:rsidRDefault="00C40E3D" w:rsidP="00C40E3D">
      <w:pPr>
        <w:spacing w:after="0" w:line="240" w:lineRule="auto"/>
      </w:pPr>
      <w:r>
        <w:rPr>
          <w:rFonts w:eastAsia="Arial"/>
          <w:color w:val="000000"/>
        </w:rPr>
        <w:t xml:space="preserve">The monitor </w:t>
      </w:r>
      <w:r w:rsidR="005631CF">
        <w:rPr>
          <w:rFonts w:eastAsia="Arial"/>
          <w:color w:val="000000"/>
        </w:rPr>
        <w:t>alerts if</w:t>
      </w:r>
      <w:r>
        <w:rPr>
          <w:rFonts w:eastAsia="Arial"/>
          <w:color w:val="000000"/>
        </w:rPr>
        <w:t xml:space="preserve"> SSRS Windows service is not in running state for a longer period than the threshold.</w:t>
      </w:r>
    </w:p>
    <w:tbl>
      <w:tblPr>
        <w:tblW w:w="0" w:type="auto"/>
        <w:tblCellMar>
          <w:left w:w="0" w:type="dxa"/>
          <w:right w:w="0" w:type="dxa"/>
        </w:tblCellMar>
        <w:tblLook w:val="0000" w:firstRow="0" w:lastRow="0" w:firstColumn="0" w:lastColumn="0" w:noHBand="0" w:noVBand="0"/>
      </w:tblPr>
      <w:tblGrid>
        <w:gridCol w:w="40"/>
        <w:gridCol w:w="8492"/>
        <w:gridCol w:w="108"/>
      </w:tblGrid>
      <w:tr w:rsidR="00C40E3D" w14:paraId="3E8E9CC6" w14:textId="77777777" w:rsidTr="00C40E3D">
        <w:trPr>
          <w:trHeight w:val="54"/>
        </w:trPr>
        <w:tc>
          <w:tcPr>
            <w:tcW w:w="54" w:type="dxa"/>
          </w:tcPr>
          <w:p w14:paraId="4F2B7063" w14:textId="77777777" w:rsidR="00C40E3D" w:rsidRDefault="00C40E3D" w:rsidP="00C40E3D">
            <w:pPr>
              <w:pStyle w:val="EmptyCellLayoutStyle"/>
              <w:spacing w:after="0" w:line="240" w:lineRule="auto"/>
            </w:pPr>
          </w:p>
        </w:tc>
        <w:tc>
          <w:tcPr>
            <w:tcW w:w="10395" w:type="dxa"/>
          </w:tcPr>
          <w:p w14:paraId="508361C0" w14:textId="77777777" w:rsidR="00C40E3D" w:rsidRDefault="00C40E3D" w:rsidP="00C40E3D">
            <w:pPr>
              <w:pStyle w:val="EmptyCellLayoutStyle"/>
              <w:spacing w:after="0" w:line="240" w:lineRule="auto"/>
            </w:pPr>
          </w:p>
        </w:tc>
        <w:tc>
          <w:tcPr>
            <w:tcW w:w="149" w:type="dxa"/>
          </w:tcPr>
          <w:p w14:paraId="5B49F025" w14:textId="77777777" w:rsidR="00C40E3D" w:rsidRDefault="00C40E3D" w:rsidP="00C40E3D">
            <w:pPr>
              <w:pStyle w:val="EmptyCellLayoutStyle"/>
              <w:spacing w:after="0" w:line="240" w:lineRule="auto"/>
            </w:pPr>
          </w:p>
        </w:tc>
      </w:tr>
      <w:tr w:rsidR="00C40E3D" w14:paraId="168A2E4E" w14:textId="77777777" w:rsidTr="00C40E3D">
        <w:tc>
          <w:tcPr>
            <w:tcW w:w="54" w:type="dxa"/>
          </w:tcPr>
          <w:p w14:paraId="00212FE6" w14:textId="77777777" w:rsidR="00C40E3D" w:rsidRDefault="00C40E3D" w:rsidP="00C40E3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C40E3D" w14:paraId="06065A88" w14:textId="77777777" w:rsidTr="00C40E3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4374779" w14:textId="77777777" w:rsidR="00C40E3D" w:rsidRDefault="00C40E3D" w:rsidP="00C40E3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7BDBA49" w14:textId="77777777" w:rsidR="00C40E3D" w:rsidRDefault="00C40E3D" w:rsidP="00C40E3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4A055BF" w14:textId="77777777" w:rsidR="00C40E3D" w:rsidRDefault="00C40E3D" w:rsidP="00C40E3D">
                  <w:pPr>
                    <w:spacing w:after="0" w:line="240" w:lineRule="auto"/>
                  </w:pPr>
                  <w:r>
                    <w:rPr>
                      <w:rFonts w:eastAsia="Arial"/>
                      <w:b/>
                      <w:color w:val="000000"/>
                    </w:rPr>
                    <w:t>Default value</w:t>
                  </w:r>
                </w:p>
              </w:tc>
            </w:tr>
            <w:tr w:rsidR="00C40E3D" w14:paraId="0894AB87"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CCBB43A" w14:textId="77777777" w:rsidR="00C40E3D" w:rsidRDefault="00C40E3D" w:rsidP="00C40E3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DCDDDF9"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DC98F8C" w14:textId="77777777" w:rsidR="00C40E3D" w:rsidRDefault="00C40E3D" w:rsidP="00C40E3D">
                  <w:pPr>
                    <w:spacing w:after="0" w:line="240" w:lineRule="auto"/>
                  </w:pPr>
                  <w:r>
                    <w:rPr>
                      <w:rFonts w:eastAsia="Arial"/>
                      <w:color w:val="000000"/>
                    </w:rPr>
                    <w:t>Yes</w:t>
                  </w:r>
                </w:p>
              </w:tc>
            </w:tr>
            <w:tr w:rsidR="00C40E3D" w14:paraId="59C80A17"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A852053" w14:textId="77777777" w:rsidR="00C40E3D" w:rsidRDefault="00C40E3D" w:rsidP="00C40E3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035F886"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18C2DDB" w14:textId="77777777" w:rsidR="00C40E3D" w:rsidRDefault="00C40E3D" w:rsidP="00C40E3D">
                  <w:pPr>
                    <w:spacing w:after="0" w:line="240" w:lineRule="auto"/>
                  </w:pPr>
                  <w:r>
                    <w:rPr>
                      <w:rFonts w:eastAsia="Arial"/>
                      <w:color w:val="000000"/>
                    </w:rPr>
                    <w:t>True</w:t>
                  </w:r>
                </w:p>
              </w:tc>
            </w:tr>
            <w:tr w:rsidR="00C40E3D" w14:paraId="2DE4E005"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A3804E5" w14:textId="77777777" w:rsidR="00C40E3D" w:rsidRDefault="00C40E3D" w:rsidP="00C40E3D">
                  <w:pPr>
                    <w:spacing w:after="0" w:line="240" w:lineRule="auto"/>
                  </w:pPr>
                  <w:r>
                    <w:rPr>
                      <w:rFonts w:eastAsia="Arial"/>
                      <w:color w:val="000000"/>
                    </w:rPr>
                    <w:t>Alert, only if service startup type is automatic</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220BEA7" w14:textId="77777777" w:rsidR="00C40E3D" w:rsidRDefault="00C40E3D" w:rsidP="00C40E3D">
                  <w:pPr>
                    <w:spacing w:after="0" w:line="240" w:lineRule="auto"/>
                  </w:pPr>
                  <w:r>
                    <w:rPr>
                      <w:rFonts w:eastAsia="Arial"/>
                      <w:color w:val="000000"/>
                    </w:rPr>
                    <w:t>This may be set to 'true' or 'false' only.  The workflow will not consider the current startup type setting of the service, if this parameter is set to 'false'. The default is 'true'.</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D3ED101" w14:textId="77777777" w:rsidR="00C40E3D" w:rsidRDefault="00C40E3D" w:rsidP="00C40E3D">
                  <w:pPr>
                    <w:spacing w:after="0" w:line="240" w:lineRule="auto"/>
                  </w:pPr>
                  <w:r>
                    <w:rPr>
                      <w:rFonts w:eastAsia="Arial"/>
                      <w:color w:val="000000"/>
                    </w:rPr>
                    <w:t>true</w:t>
                  </w:r>
                </w:p>
              </w:tc>
            </w:tr>
            <w:tr w:rsidR="00C40E3D" w14:paraId="3A19FF75"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072E354" w14:textId="77777777" w:rsidR="00C40E3D" w:rsidRDefault="00C40E3D" w:rsidP="00C40E3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287DA3F" w14:textId="77777777" w:rsidR="00C40E3D" w:rsidRDefault="00C40E3D" w:rsidP="00C40E3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0CC565E" w14:textId="77777777" w:rsidR="00C40E3D" w:rsidRDefault="00C40E3D" w:rsidP="00C40E3D">
                  <w:pPr>
                    <w:spacing w:after="0" w:line="240" w:lineRule="auto"/>
                  </w:pPr>
                  <w:r>
                    <w:rPr>
                      <w:rFonts w:eastAsia="Arial"/>
                      <w:color w:val="000000"/>
                    </w:rPr>
                    <w:t>60</w:t>
                  </w:r>
                </w:p>
              </w:tc>
            </w:tr>
            <w:tr w:rsidR="00C40E3D" w14:paraId="623F7E5F"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26A04E6" w14:textId="77777777" w:rsidR="00C40E3D" w:rsidRDefault="00C40E3D" w:rsidP="00C40E3D">
                  <w:pPr>
                    <w:spacing w:after="0" w:line="240" w:lineRule="auto"/>
                  </w:pPr>
                  <w:r>
                    <w:rPr>
                      <w:rFonts w:eastAsia="Arial"/>
                      <w:color w:val="000000"/>
                    </w:rPr>
                    <w:t>Number of samples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84A9EE2" w14:textId="77777777" w:rsidR="00C40E3D" w:rsidRDefault="00C40E3D" w:rsidP="00C40E3D">
                  <w:pPr>
                    <w:spacing w:after="0" w:line="240" w:lineRule="auto"/>
                  </w:pPr>
                  <w:r>
                    <w:rPr>
                      <w:rFonts w:eastAsia="Arial"/>
                      <w:color w:val="000000"/>
                    </w:rPr>
                    <w:t xml:space="preserve">Indicates, how many times a measured value should breach </w:t>
                  </w:r>
                  <w:r>
                    <w:rPr>
                      <w:rFonts w:eastAsia="Arial"/>
                      <w:color w:val="000000"/>
                    </w:rPr>
                    <w:lastRenderedPageBreak/>
                    <w:t>a threshold before the state is changed.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1BE07D7" w14:textId="77777777" w:rsidR="00C40E3D" w:rsidRDefault="00C40E3D" w:rsidP="00C40E3D">
                  <w:pPr>
                    <w:spacing w:after="0" w:line="240" w:lineRule="auto"/>
                  </w:pPr>
                  <w:r>
                    <w:rPr>
                      <w:rFonts w:eastAsia="Arial"/>
                      <w:color w:val="000000"/>
                    </w:rPr>
                    <w:lastRenderedPageBreak/>
                    <w:t>15</w:t>
                  </w:r>
                </w:p>
              </w:tc>
            </w:tr>
            <w:tr w:rsidR="00C40E3D" w14:paraId="25518FB9"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8DFF65A" w14:textId="77777777" w:rsidR="00C40E3D" w:rsidRDefault="00C40E3D" w:rsidP="00C40E3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2FAAD7F" w14:textId="77777777" w:rsidR="00C40E3D" w:rsidRDefault="00C40E3D" w:rsidP="00C40E3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5DE8999" w14:textId="77777777" w:rsidR="00C40E3D" w:rsidRDefault="00C40E3D" w:rsidP="00C40E3D">
                  <w:pPr>
                    <w:spacing w:after="0" w:line="240" w:lineRule="auto"/>
                  </w:pPr>
                </w:p>
              </w:tc>
            </w:tr>
            <w:tr w:rsidR="00C40E3D" w14:paraId="6310995A" w14:textId="77777777" w:rsidTr="00C40E3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5036E38" w14:textId="77777777" w:rsidR="00C40E3D" w:rsidRDefault="00C40E3D" w:rsidP="00C40E3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FA83528" w14:textId="77777777" w:rsidR="00C40E3D" w:rsidRDefault="00C40E3D" w:rsidP="00C40E3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30C1F10" w14:textId="77777777" w:rsidR="00C40E3D" w:rsidRDefault="00C40E3D" w:rsidP="00C40E3D">
                  <w:pPr>
                    <w:spacing w:after="0" w:line="240" w:lineRule="auto"/>
                  </w:pPr>
                  <w:r>
                    <w:rPr>
                      <w:rFonts w:eastAsia="Arial"/>
                      <w:color w:val="000000"/>
                    </w:rPr>
                    <w:t>300</w:t>
                  </w:r>
                </w:p>
              </w:tc>
            </w:tr>
          </w:tbl>
          <w:p w14:paraId="0ED80B28" w14:textId="77777777" w:rsidR="00C40E3D" w:rsidRDefault="00C40E3D" w:rsidP="00C40E3D">
            <w:pPr>
              <w:spacing w:after="0" w:line="240" w:lineRule="auto"/>
            </w:pPr>
          </w:p>
        </w:tc>
        <w:tc>
          <w:tcPr>
            <w:tcW w:w="149" w:type="dxa"/>
          </w:tcPr>
          <w:p w14:paraId="1130C1DE" w14:textId="77777777" w:rsidR="00C40E3D" w:rsidRDefault="00C40E3D" w:rsidP="00C40E3D">
            <w:pPr>
              <w:pStyle w:val="EmptyCellLayoutStyle"/>
              <w:spacing w:after="0" w:line="240" w:lineRule="auto"/>
            </w:pPr>
          </w:p>
        </w:tc>
      </w:tr>
      <w:tr w:rsidR="00C40E3D" w14:paraId="7CAA19CD" w14:textId="77777777" w:rsidTr="00C40E3D">
        <w:trPr>
          <w:trHeight w:val="80"/>
        </w:trPr>
        <w:tc>
          <w:tcPr>
            <w:tcW w:w="54" w:type="dxa"/>
          </w:tcPr>
          <w:p w14:paraId="4E1F12D8" w14:textId="77777777" w:rsidR="00C40E3D" w:rsidRDefault="00C40E3D" w:rsidP="00C40E3D">
            <w:pPr>
              <w:pStyle w:val="EmptyCellLayoutStyle"/>
              <w:spacing w:after="0" w:line="240" w:lineRule="auto"/>
            </w:pPr>
          </w:p>
        </w:tc>
        <w:tc>
          <w:tcPr>
            <w:tcW w:w="10395" w:type="dxa"/>
          </w:tcPr>
          <w:p w14:paraId="1922BE44" w14:textId="77777777" w:rsidR="00C40E3D" w:rsidRDefault="00C40E3D" w:rsidP="00C40E3D">
            <w:pPr>
              <w:pStyle w:val="EmptyCellLayoutStyle"/>
              <w:spacing w:after="0" w:line="240" w:lineRule="auto"/>
            </w:pPr>
          </w:p>
        </w:tc>
        <w:tc>
          <w:tcPr>
            <w:tcW w:w="149" w:type="dxa"/>
          </w:tcPr>
          <w:p w14:paraId="64E9E95A" w14:textId="77777777" w:rsidR="00C40E3D" w:rsidRDefault="00C40E3D" w:rsidP="00C40E3D">
            <w:pPr>
              <w:pStyle w:val="EmptyCellLayoutStyle"/>
              <w:spacing w:after="0" w:line="240" w:lineRule="auto"/>
            </w:pPr>
          </w:p>
        </w:tc>
      </w:tr>
    </w:tbl>
    <w:p w14:paraId="24ACD432" w14:textId="77777777" w:rsidR="00C40E3D" w:rsidRDefault="00C40E3D" w:rsidP="00C40E3D">
      <w:pPr>
        <w:spacing w:after="0" w:line="240" w:lineRule="auto"/>
      </w:pPr>
    </w:p>
    <w:p w14:paraId="15554C6C" w14:textId="77777777" w:rsidR="00C40E3D" w:rsidRPr="00B32FCC" w:rsidRDefault="00C40E3D" w:rsidP="00C40E3D">
      <w:pPr>
        <w:spacing w:after="0" w:line="240" w:lineRule="auto"/>
        <w:rPr>
          <w:color w:val="5B9BD5" w:themeColor="accent1"/>
        </w:rPr>
      </w:pPr>
      <w:r w:rsidRPr="00B32FCC">
        <w:rPr>
          <w:rFonts w:eastAsia="Arial"/>
          <w:b/>
          <w:color w:val="5B9BD5" w:themeColor="accent1"/>
        </w:rPr>
        <w:t>CPU utilization (%)</w:t>
      </w:r>
    </w:p>
    <w:p w14:paraId="04617EF0" w14:textId="446A5F83" w:rsidR="00C40E3D" w:rsidRDefault="00C40E3D" w:rsidP="00C40E3D">
      <w:pPr>
        <w:spacing w:after="0" w:line="240" w:lineRule="auto"/>
      </w:pPr>
      <w:r>
        <w:rPr>
          <w:rFonts w:eastAsia="Arial"/>
          <w:color w:val="000000"/>
        </w:rPr>
        <w:t xml:space="preserve">The monitor </w:t>
      </w:r>
      <w:r w:rsidR="005631CF">
        <w:rPr>
          <w:rFonts w:eastAsia="Arial"/>
          <w:color w:val="000000"/>
        </w:rPr>
        <w:t>alerts if</w:t>
      </w:r>
      <w:r>
        <w:rPr>
          <w:rFonts w:eastAsia="Arial"/>
          <w:color w:val="000000"/>
        </w:rPr>
        <w:t xml:space="preserve"> the CPU usage by the SSRS process is close to 100%.</w:t>
      </w:r>
    </w:p>
    <w:tbl>
      <w:tblPr>
        <w:tblW w:w="0" w:type="auto"/>
        <w:tblCellMar>
          <w:left w:w="0" w:type="dxa"/>
          <w:right w:w="0" w:type="dxa"/>
        </w:tblCellMar>
        <w:tblLook w:val="0000" w:firstRow="0" w:lastRow="0" w:firstColumn="0" w:lastColumn="0" w:noHBand="0" w:noVBand="0"/>
      </w:tblPr>
      <w:tblGrid>
        <w:gridCol w:w="40"/>
        <w:gridCol w:w="8492"/>
        <w:gridCol w:w="108"/>
      </w:tblGrid>
      <w:tr w:rsidR="00C40E3D" w14:paraId="438A8164" w14:textId="77777777" w:rsidTr="00C40E3D">
        <w:trPr>
          <w:trHeight w:val="54"/>
        </w:trPr>
        <w:tc>
          <w:tcPr>
            <w:tcW w:w="54" w:type="dxa"/>
          </w:tcPr>
          <w:p w14:paraId="2B4F7D67" w14:textId="77777777" w:rsidR="00C40E3D" w:rsidRDefault="00C40E3D" w:rsidP="00C40E3D">
            <w:pPr>
              <w:pStyle w:val="EmptyCellLayoutStyle"/>
              <w:spacing w:after="0" w:line="240" w:lineRule="auto"/>
            </w:pPr>
          </w:p>
        </w:tc>
        <w:tc>
          <w:tcPr>
            <w:tcW w:w="10395" w:type="dxa"/>
          </w:tcPr>
          <w:p w14:paraId="238AA572" w14:textId="77777777" w:rsidR="00C40E3D" w:rsidRDefault="00C40E3D" w:rsidP="00C40E3D">
            <w:pPr>
              <w:pStyle w:val="EmptyCellLayoutStyle"/>
              <w:spacing w:after="0" w:line="240" w:lineRule="auto"/>
            </w:pPr>
          </w:p>
        </w:tc>
        <w:tc>
          <w:tcPr>
            <w:tcW w:w="149" w:type="dxa"/>
          </w:tcPr>
          <w:p w14:paraId="18F9D5C4" w14:textId="77777777" w:rsidR="00C40E3D" w:rsidRDefault="00C40E3D" w:rsidP="00C40E3D">
            <w:pPr>
              <w:pStyle w:val="EmptyCellLayoutStyle"/>
              <w:spacing w:after="0" w:line="240" w:lineRule="auto"/>
            </w:pPr>
          </w:p>
        </w:tc>
      </w:tr>
      <w:tr w:rsidR="00C40E3D" w14:paraId="55730658" w14:textId="77777777" w:rsidTr="00C40E3D">
        <w:tc>
          <w:tcPr>
            <w:tcW w:w="54" w:type="dxa"/>
          </w:tcPr>
          <w:p w14:paraId="3392B438" w14:textId="77777777" w:rsidR="00C40E3D" w:rsidRDefault="00C40E3D" w:rsidP="00C40E3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C40E3D" w14:paraId="20DAA8F9" w14:textId="77777777" w:rsidTr="00C40E3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E18887C" w14:textId="77777777" w:rsidR="00C40E3D" w:rsidRDefault="00C40E3D" w:rsidP="00C40E3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E38C31B" w14:textId="77777777" w:rsidR="00C40E3D" w:rsidRDefault="00C40E3D" w:rsidP="00C40E3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2A1B647" w14:textId="77777777" w:rsidR="00C40E3D" w:rsidRDefault="00C40E3D" w:rsidP="00C40E3D">
                  <w:pPr>
                    <w:spacing w:after="0" w:line="240" w:lineRule="auto"/>
                  </w:pPr>
                  <w:r>
                    <w:rPr>
                      <w:rFonts w:eastAsia="Arial"/>
                      <w:b/>
                      <w:color w:val="000000"/>
                    </w:rPr>
                    <w:t>Default value</w:t>
                  </w:r>
                </w:p>
              </w:tc>
            </w:tr>
            <w:tr w:rsidR="00C40E3D" w14:paraId="78842B94"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F911080" w14:textId="77777777" w:rsidR="00C40E3D" w:rsidRDefault="00C40E3D" w:rsidP="00C40E3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B32F99B"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D9E99EE" w14:textId="77777777" w:rsidR="00C40E3D" w:rsidRDefault="00C40E3D" w:rsidP="00C40E3D">
                  <w:pPr>
                    <w:spacing w:after="0" w:line="240" w:lineRule="auto"/>
                  </w:pPr>
                  <w:r>
                    <w:rPr>
                      <w:rFonts w:eastAsia="Arial"/>
                      <w:color w:val="000000"/>
                    </w:rPr>
                    <w:t>Yes</w:t>
                  </w:r>
                </w:p>
              </w:tc>
            </w:tr>
            <w:tr w:rsidR="00C40E3D" w14:paraId="755AFD3A"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188D12B" w14:textId="77777777" w:rsidR="00C40E3D" w:rsidRDefault="00C40E3D" w:rsidP="00C40E3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8CD1098"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E029D57" w14:textId="77777777" w:rsidR="00C40E3D" w:rsidRDefault="00C40E3D" w:rsidP="00C40E3D">
                  <w:pPr>
                    <w:spacing w:after="0" w:line="240" w:lineRule="auto"/>
                  </w:pPr>
                  <w:r>
                    <w:rPr>
                      <w:rFonts w:eastAsia="Arial"/>
                      <w:color w:val="000000"/>
                    </w:rPr>
                    <w:t>True</w:t>
                  </w:r>
                </w:p>
              </w:tc>
            </w:tr>
            <w:tr w:rsidR="00C40E3D" w14:paraId="3A406284"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EB18631" w14:textId="77777777" w:rsidR="00C40E3D" w:rsidRDefault="00C40E3D" w:rsidP="00C40E3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B75E3D6" w14:textId="77777777" w:rsidR="00C40E3D" w:rsidRDefault="00C40E3D" w:rsidP="00C40E3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4B26102" w14:textId="77777777" w:rsidR="00C40E3D" w:rsidRDefault="00C40E3D" w:rsidP="00C40E3D">
                  <w:pPr>
                    <w:spacing w:after="0" w:line="240" w:lineRule="auto"/>
                  </w:pPr>
                  <w:r>
                    <w:rPr>
                      <w:rFonts w:eastAsia="Arial"/>
                      <w:color w:val="000000"/>
                    </w:rPr>
                    <w:t>300</w:t>
                  </w:r>
                </w:p>
              </w:tc>
            </w:tr>
            <w:tr w:rsidR="00C40E3D" w14:paraId="0CC927EA"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3104528" w14:textId="77777777" w:rsidR="00C40E3D" w:rsidRDefault="00C40E3D" w:rsidP="00C40E3D">
                  <w:pPr>
                    <w:spacing w:after="0" w:line="240" w:lineRule="auto"/>
                  </w:pPr>
                  <w:r>
                    <w:rPr>
                      <w:rFonts w:eastAsia="Arial"/>
                      <w:color w:val="000000"/>
                    </w:rPr>
                    <w:t>Number of samples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239FC41" w14:textId="77777777" w:rsidR="00C40E3D" w:rsidRDefault="00C40E3D" w:rsidP="00C40E3D">
                  <w:pPr>
                    <w:spacing w:after="0" w:line="240" w:lineRule="auto"/>
                  </w:pPr>
                  <w:r>
                    <w:rPr>
                      <w:rFonts w:eastAsia="Arial"/>
                      <w:color w:val="000000"/>
                    </w:rPr>
                    <w:t>Indicates, how many times a measured value should breach a threshold before the state is changed.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58F1297" w14:textId="77777777" w:rsidR="00C40E3D" w:rsidRDefault="00C40E3D" w:rsidP="00C40E3D">
                  <w:pPr>
                    <w:spacing w:after="0" w:line="240" w:lineRule="auto"/>
                  </w:pPr>
                  <w:r>
                    <w:rPr>
                      <w:rFonts w:eastAsia="Arial"/>
                      <w:color w:val="000000"/>
                    </w:rPr>
                    <w:t>6</w:t>
                  </w:r>
                </w:p>
              </w:tc>
            </w:tr>
            <w:tr w:rsidR="00C40E3D" w14:paraId="3F2C79A6"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C0CF5A1" w14:textId="77777777" w:rsidR="00C40E3D" w:rsidRDefault="00C40E3D" w:rsidP="00C40E3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837EF1D" w14:textId="77777777" w:rsidR="00C40E3D" w:rsidRDefault="00C40E3D" w:rsidP="00C40E3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4DD0C44" w14:textId="77777777" w:rsidR="00C40E3D" w:rsidRDefault="00C40E3D" w:rsidP="00C40E3D">
                  <w:pPr>
                    <w:spacing w:after="0" w:line="240" w:lineRule="auto"/>
                  </w:pPr>
                </w:p>
              </w:tc>
            </w:tr>
            <w:tr w:rsidR="00C40E3D" w14:paraId="49EC7A46"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843B331" w14:textId="77777777" w:rsidR="00C40E3D" w:rsidRDefault="00C40E3D" w:rsidP="00C40E3D">
                  <w:pPr>
                    <w:spacing w:after="0" w:line="240" w:lineRule="auto"/>
                  </w:pPr>
                  <w:r>
                    <w:rPr>
                      <w:rFonts w:eastAsia="Arial"/>
                      <w:color w:val="000000"/>
                    </w:rPr>
                    <w:t>Threshold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83E2921" w14:textId="3FDF06F9" w:rsidR="00C40E3D" w:rsidRDefault="00C40E3D" w:rsidP="00C40E3D">
                  <w:pPr>
                    <w:spacing w:after="0" w:line="240" w:lineRule="auto"/>
                  </w:pPr>
                  <w:r>
                    <w:rPr>
                      <w:rFonts w:eastAsia="Arial"/>
                      <w:color w:val="000000"/>
                    </w:rPr>
                    <w:t xml:space="preserve">The monitor </w:t>
                  </w:r>
                  <w:r w:rsidR="005631CF">
                    <w:rPr>
                      <w:rFonts w:eastAsia="Arial"/>
                      <w:color w:val="000000"/>
                    </w:rPr>
                    <w:t>alerts if</w:t>
                  </w:r>
                  <w:r>
                    <w:rPr>
                      <w:rFonts w:eastAsia="Arial"/>
                      <w:color w:val="000000"/>
                    </w:rPr>
                    <w:t xml:space="preserve"> the CPU utilization caused by the SSRS process is higher than the threshold.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3BCB806" w14:textId="77777777" w:rsidR="00C40E3D" w:rsidRDefault="00C40E3D" w:rsidP="00C40E3D">
                  <w:pPr>
                    <w:spacing w:after="0" w:line="240" w:lineRule="auto"/>
                  </w:pPr>
                  <w:r>
                    <w:rPr>
                      <w:rFonts w:eastAsia="Arial"/>
                      <w:color w:val="000000"/>
                    </w:rPr>
                    <w:t>95</w:t>
                  </w:r>
                </w:p>
              </w:tc>
            </w:tr>
            <w:tr w:rsidR="00C40E3D" w14:paraId="5F587049" w14:textId="77777777" w:rsidTr="00C40E3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01B9CD5" w14:textId="77777777" w:rsidR="00C40E3D" w:rsidRDefault="00C40E3D" w:rsidP="00C40E3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E5C6336" w14:textId="77777777" w:rsidR="00C40E3D" w:rsidRDefault="00C40E3D" w:rsidP="00C40E3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956BB34" w14:textId="77777777" w:rsidR="00C40E3D" w:rsidRDefault="00C40E3D" w:rsidP="00C40E3D">
                  <w:pPr>
                    <w:spacing w:after="0" w:line="240" w:lineRule="auto"/>
                  </w:pPr>
                  <w:r>
                    <w:rPr>
                      <w:rFonts w:eastAsia="Arial"/>
                      <w:color w:val="000000"/>
                    </w:rPr>
                    <w:t>300</w:t>
                  </w:r>
                </w:p>
              </w:tc>
            </w:tr>
          </w:tbl>
          <w:p w14:paraId="5ED89BC6" w14:textId="77777777" w:rsidR="00C40E3D" w:rsidRDefault="00C40E3D" w:rsidP="00C40E3D">
            <w:pPr>
              <w:spacing w:after="0" w:line="240" w:lineRule="auto"/>
            </w:pPr>
          </w:p>
        </w:tc>
        <w:tc>
          <w:tcPr>
            <w:tcW w:w="149" w:type="dxa"/>
          </w:tcPr>
          <w:p w14:paraId="36DCF36A" w14:textId="77777777" w:rsidR="00C40E3D" w:rsidRDefault="00C40E3D" w:rsidP="00C40E3D">
            <w:pPr>
              <w:pStyle w:val="EmptyCellLayoutStyle"/>
              <w:spacing w:after="0" w:line="240" w:lineRule="auto"/>
            </w:pPr>
          </w:p>
        </w:tc>
      </w:tr>
      <w:tr w:rsidR="00C40E3D" w14:paraId="2254801F" w14:textId="77777777" w:rsidTr="00C40E3D">
        <w:trPr>
          <w:trHeight w:val="80"/>
        </w:trPr>
        <w:tc>
          <w:tcPr>
            <w:tcW w:w="54" w:type="dxa"/>
          </w:tcPr>
          <w:p w14:paraId="38C739D5" w14:textId="77777777" w:rsidR="00C40E3D" w:rsidRDefault="00C40E3D" w:rsidP="00C40E3D">
            <w:pPr>
              <w:pStyle w:val="EmptyCellLayoutStyle"/>
              <w:spacing w:after="0" w:line="240" w:lineRule="auto"/>
            </w:pPr>
          </w:p>
        </w:tc>
        <w:tc>
          <w:tcPr>
            <w:tcW w:w="10395" w:type="dxa"/>
          </w:tcPr>
          <w:p w14:paraId="4E026E61" w14:textId="77777777" w:rsidR="00C40E3D" w:rsidRDefault="00C40E3D" w:rsidP="00C40E3D">
            <w:pPr>
              <w:pStyle w:val="EmptyCellLayoutStyle"/>
              <w:spacing w:after="0" w:line="240" w:lineRule="auto"/>
            </w:pPr>
          </w:p>
        </w:tc>
        <w:tc>
          <w:tcPr>
            <w:tcW w:w="149" w:type="dxa"/>
          </w:tcPr>
          <w:p w14:paraId="4E515C73" w14:textId="77777777" w:rsidR="00C40E3D" w:rsidRDefault="00C40E3D" w:rsidP="00C40E3D">
            <w:pPr>
              <w:pStyle w:val="EmptyCellLayoutStyle"/>
              <w:spacing w:after="0" w:line="240" w:lineRule="auto"/>
            </w:pPr>
          </w:p>
        </w:tc>
      </w:tr>
    </w:tbl>
    <w:p w14:paraId="1EC3DEA9" w14:textId="77777777" w:rsidR="00C40E3D" w:rsidRDefault="00C40E3D" w:rsidP="00C40E3D">
      <w:pPr>
        <w:spacing w:after="0" w:line="240" w:lineRule="auto"/>
      </w:pPr>
    </w:p>
    <w:p w14:paraId="5B41B21D" w14:textId="77777777" w:rsidR="00C40E3D" w:rsidRPr="00B32FCC" w:rsidRDefault="00C40E3D" w:rsidP="00C40E3D">
      <w:pPr>
        <w:spacing w:after="0" w:line="240" w:lineRule="auto"/>
        <w:rPr>
          <w:color w:val="5B9BD5" w:themeColor="accent1"/>
        </w:rPr>
      </w:pPr>
      <w:r w:rsidRPr="00B32FCC">
        <w:rPr>
          <w:rFonts w:eastAsia="Arial"/>
          <w:b/>
          <w:color w:val="5B9BD5" w:themeColor="accent1"/>
        </w:rPr>
        <w:t>Memory consumed by others</w:t>
      </w:r>
    </w:p>
    <w:p w14:paraId="025AEFA3" w14:textId="6A1B44E3" w:rsidR="00C40E3D" w:rsidRDefault="00C40E3D" w:rsidP="00C40E3D">
      <w:pPr>
        <w:spacing w:after="0" w:line="240" w:lineRule="auto"/>
      </w:pPr>
      <w:r>
        <w:rPr>
          <w:rFonts w:eastAsia="Arial"/>
          <w:color w:val="000000"/>
        </w:rPr>
        <w:t xml:space="preserve">The monitor </w:t>
      </w:r>
      <w:r w:rsidR="005631CF">
        <w:rPr>
          <w:rFonts w:eastAsia="Arial"/>
          <w:color w:val="000000"/>
        </w:rPr>
        <w:t>alerts if</w:t>
      </w:r>
      <w:r>
        <w:rPr>
          <w:rFonts w:eastAsia="Arial"/>
          <w:color w:val="000000"/>
        </w:rPr>
        <w:t xml:space="preserve"> the memory consumed by processes other than SSRS does not allow SSRS to allocate the amount of memory prescribed by WorkingSetMinimum setting. The monitor uses the following formula to determine the state:</w:t>
      </w:r>
      <w:r>
        <w:rPr>
          <w:rFonts w:eastAsia="Arial"/>
          <w:color w:val="000000"/>
        </w:rPr>
        <w:br/>
        <w:t>({WorkingSetMinimum} + {Memory Consumed By Others})*100/{Total Memory} &lt; {Threshold (%)}</w:t>
      </w:r>
    </w:p>
    <w:tbl>
      <w:tblPr>
        <w:tblW w:w="0" w:type="auto"/>
        <w:tblCellMar>
          <w:left w:w="0" w:type="dxa"/>
          <w:right w:w="0" w:type="dxa"/>
        </w:tblCellMar>
        <w:tblLook w:val="0000" w:firstRow="0" w:lastRow="0" w:firstColumn="0" w:lastColumn="0" w:noHBand="0" w:noVBand="0"/>
      </w:tblPr>
      <w:tblGrid>
        <w:gridCol w:w="39"/>
        <w:gridCol w:w="8496"/>
        <w:gridCol w:w="105"/>
      </w:tblGrid>
      <w:tr w:rsidR="00C40E3D" w14:paraId="021A6714" w14:textId="77777777" w:rsidTr="00C40E3D">
        <w:trPr>
          <w:trHeight w:val="54"/>
        </w:trPr>
        <w:tc>
          <w:tcPr>
            <w:tcW w:w="54" w:type="dxa"/>
          </w:tcPr>
          <w:p w14:paraId="75A7DF4F" w14:textId="77777777" w:rsidR="00C40E3D" w:rsidRDefault="00C40E3D" w:rsidP="00C40E3D">
            <w:pPr>
              <w:pStyle w:val="EmptyCellLayoutStyle"/>
              <w:spacing w:after="0" w:line="240" w:lineRule="auto"/>
            </w:pPr>
          </w:p>
        </w:tc>
        <w:tc>
          <w:tcPr>
            <w:tcW w:w="10395" w:type="dxa"/>
          </w:tcPr>
          <w:p w14:paraId="442EC227" w14:textId="77777777" w:rsidR="00C40E3D" w:rsidRDefault="00C40E3D" w:rsidP="00C40E3D">
            <w:pPr>
              <w:pStyle w:val="EmptyCellLayoutStyle"/>
              <w:spacing w:after="0" w:line="240" w:lineRule="auto"/>
            </w:pPr>
          </w:p>
        </w:tc>
        <w:tc>
          <w:tcPr>
            <w:tcW w:w="149" w:type="dxa"/>
          </w:tcPr>
          <w:p w14:paraId="50DB24AA" w14:textId="77777777" w:rsidR="00C40E3D" w:rsidRDefault="00C40E3D" w:rsidP="00C40E3D">
            <w:pPr>
              <w:pStyle w:val="EmptyCellLayoutStyle"/>
              <w:spacing w:after="0" w:line="240" w:lineRule="auto"/>
            </w:pPr>
          </w:p>
        </w:tc>
      </w:tr>
      <w:tr w:rsidR="00C40E3D" w14:paraId="4151314F" w14:textId="77777777" w:rsidTr="00C40E3D">
        <w:tc>
          <w:tcPr>
            <w:tcW w:w="54" w:type="dxa"/>
          </w:tcPr>
          <w:p w14:paraId="49F10B29" w14:textId="77777777" w:rsidR="00C40E3D" w:rsidRDefault="00C40E3D" w:rsidP="00C40E3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56"/>
              <w:gridCol w:w="2987"/>
              <w:gridCol w:w="2625"/>
            </w:tblGrid>
            <w:tr w:rsidR="00C40E3D" w14:paraId="3A8561D0" w14:textId="77777777" w:rsidTr="00C40E3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F45F3C5" w14:textId="77777777" w:rsidR="00C40E3D" w:rsidRDefault="00C40E3D" w:rsidP="00C40E3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9A5AF2B" w14:textId="77777777" w:rsidR="00C40E3D" w:rsidRDefault="00C40E3D" w:rsidP="00C40E3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43E0652" w14:textId="77777777" w:rsidR="00C40E3D" w:rsidRDefault="00C40E3D" w:rsidP="00C40E3D">
                  <w:pPr>
                    <w:spacing w:after="0" w:line="240" w:lineRule="auto"/>
                  </w:pPr>
                  <w:r>
                    <w:rPr>
                      <w:rFonts w:eastAsia="Arial"/>
                      <w:b/>
                      <w:color w:val="000000"/>
                    </w:rPr>
                    <w:t>Default value</w:t>
                  </w:r>
                </w:p>
              </w:tc>
            </w:tr>
            <w:tr w:rsidR="00C40E3D" w14:paraId="3F5971D8"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A06433A" w14:textId="77777777" w:rsidR="00C40E3D" w:rsidRDefault="00C40E3D" w:rsidP="00C40E3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D4DD9AB"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EA4478B" w14:textId="77777777" w:rsidR="00C40E3D" w:rsidRDefault="00C40E3D" w:rsidP="00C40E3D">
                  <w:pPr>
                    <w:spacing w:after="0" w:line="240" w:lineRule="auto"/>
                  </w:pPr>
                  <w:r>
                    <w:rPr>
                      <w:rFonts w:eastAsia="Arial"/>
                      <w:color w:val="000000"/>
                    </w:rPr>
                    <w:t>Yes</w:t>
                  </w:r>
                </w:p>
              </w:tc>
            </w:tr>
            <w:tr w:rsidR="00C40E3D" w14:paraId="271DD703"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57136D8" w14:textId="77777777" w:rsidR="00C40E3D" w:rsidRDefault="00C40E3D" w:rsidP="00C40E3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351F255"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9CA7601" w14:textId="77777777" w:rsidR="00C40E3D" w:rsidRDefault="00C40E3D" w:rsidP="00C40E3D">
                  <w:pPr>
                    <w:spacing w:after="0" w:line="240" w:lineRule="auto"/>
                  </w:pPr>
                  <w:r>
                    <w:rPr>
                      <w:rFonts w:eastAsia="Arial"/>
                      <w:color w:val="000000"/>
                    </w:rPr>
                    <w:t>True</w:t>
                  </w:r>
                </w:p>
              </w:tc>
            </w:tr>
            <w:tr w:rsidR="00C40E3D" w14:paraId="584CDFBA"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ECE4EFA" w14:textId="77777777" w:rsidR="00C40E3D" w:rsidRDefault="00C40E3D" w:rsidP="00C40E3D">
                  <w:pPr>
                    <w:spacing w:after="0" w:line="240" w:lineRule="auto"/>
                  </w:pPr>
                  <w:r>
                    <w:rPr>
                      <w:rFonts w:eastAsia="Arial"/>
                      <w:color w:val="000000"/>
                    </w:rPr>
                    <w:lastRenderedPageBreak/>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BB8B234" w14:textId="77777777" w:rsidR="00C40E3D" w:rsidRDefault="00C40E3D" w:rsidP="00C40E3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7991F26" w14:textId="77777777" w:rsidR="00C40E3D" w:rsidRDefault="00C40E3D" w:rsidP="00C40E3D">
                  <w:pPr>
                    <w:spacing w:after="0" w:line="240" w:lineRule="auto"/>
                  </w:pPr>
                  <w:r>
                    <w:rPr>
                      <w:rFonts w:eastAsia="Arial"/>
                      <w:color w:val="000000"/>
                    </w:rPr>
                    <w:t>900</w:t>
                  </w:r>
                </w:p>
              </w:tc>
            </w:tr>
            <w:tr w:rsidR="00C40E3D" w14:paraId="248D368A"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82FC421" w14:textId="77777777" w:rsidR="00C40E3D" w:rsidRDefault="00C40E3D" w:rsidP="00C40E3D">
                  <w:pPr>
                    <w:spacing w:after="0" w:line="240" w:lineRule="auto"/>
                  </w:pPr>
                  <w:r>
                    <w:rPr>
                      <w:rFonts w:eastAsia="Arial"/>
                      <w:color w:val="000000"/>
                    </w:rPr>
                    <w:t>Number of samples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B83EC7E" w14:textId="77777777" w:rsidR="00C40E3D" w:rsidRDefault="00C40E3D" w:rsidP="00C40E3D">
                  <w:pPr>
                    <w:spacing w:after="0" w:line="240" w:lineRule="auto"/>
                  </w:pPr>
                  <w:r>
                    <w:rPr>
                      <w:rFonts w:eastAsia="Arial"/>
                      <w:color w:val="000000"/>
                    </w:rPr>
                    <w:t>Health State changes if the number of threshold breaches is greater than or equal to the Minimum Number of Breaches.</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F149B0F" w14:textId="77777777" w:rsidR="00C40E3D" w:rsidRDefault="00C40E3D" w:rsidP="00C40E3D">
                  <w:pPr>
                    <w:spacing w:after="0" w:line="240" w:lineRule="auto"/>
                  </w:pPr>
                  <w:r>
                    <w:rPr>
                      <w:rFonts w:eastAsia="Arial"/>
                      <w:color w:val="000000"/>
                    </w:rPr>
                    <w:t>4</w:t>
                  </w:r>
                </w:p>
              </w:tc>
            </w:tr>
            <w:tr w:rsidR="00C40E3D" w14:paraId="49CD9C19"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872066D" w14:textId="77777777" w:rsidR="00C40E3D" w:rsidRDefault="00C40E3D" w:rsidP="00C40E3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96D6994" w14:textId="77777777" w:rsidR="00C40E3D" w:rsidRDefault="00C40E3D" w:rsidP="00C40E3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5780E68" w14:textId="77777777" w:rsidR="00C40E3D" w:rsidRDefault="00C40E3D" w:rsidP="00C40E3D">
                  <w:pPr>
                    <w:spacing w:after="0" w:line="240" w:lineRule="auto"/>
                  </w:pPr>
                </w:p>
              </w:tc>
            </w:tr>
            <w:tr w:rsidR="00C40E3D" w14:paraId="41C0A113"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FEA4FA2" w14:textId="77777777" w:rsidR="00C40E3D" w:rsidRDefault="00C40E3D" w:rsidP="00C40E3D">
                  <w:pPr>
                    <w:spacing w:after="0" w:line="240" w:lineRule="auto"/>
                  </w:pPr>
                  <w:r>
                    <w:rPr>
                      <w:rFonts w:eastAsia="Arial"/>
                      <w:color w:val="000000"/>
                    </w:rPr>
                    <w:t>Threshold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AFDF0EB" w14:textId="332EAEC7" w:rsidR="00C40E3D" w:rsidRDefault="00C40E3D" w:rsidP="00C40E3D">
                  <w:pPr>
                    <w:spacing w:after="0" w:line="240" w:lineRule="auto"/>
                  </w:pPr>
                  <w:r>
                    <w:rPr>
                      <w:rFonts w:eastAsia="Arial"/>
                      <w:color w:val="000000"/>
                    </w:rPr>
                    <w:t xml:space="preserve">The monitor </w:t>
                  </w:r>
                  <w:r w:rsidR="005631CF">
                    <w:rPr>
                      <w:rFonts w:eastAsia="Arial"/>
                      <w:color w:val="000000"/>
                    </w:rPr>
                    <w:t>alerts if</w:t>
                  </w:r>
                  <w:r>
                    <w:rPr>
                      <w:rFonts w:eastAsia="Arial"/>
                      <w:color w:val="000000"/>
                    </w:rPr>
                    <w:t xml:space="preserve"> the sum of memory consumed by processes other than SSRS and value of WorkingSetMinimum expressed as a percentage of total server memory exceeds the threshold.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B100C9C" w14:textId="77777777" w:rsidR="00C40E3D" w:rsidRDefault="00C40E3D" w:rsidP="00C40E3D">
                  <w:pPr>
                    <w:spacing w:after="0" w:line="240" w:lineRule="auto"/>
                  </w:pPr>
                  <w:r>
                    <w:rPr>
                      <w:rFonts w:eastAsia="Arial"/>
                      <w:color w:val="000000"/>
                    </w:rPr>
                    <w:t>100</w:t>
                  </w:r>
                </w:p>
              </w:tc>
            </w:tr>
            <w:tr w:rsidR="00C40E3D" w14:paraId="4B9483AD" w14:textId="77777777" w:rsidTr="00C40E3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5F03F08" w14:textId="77777777" w:rsidR="00C40E3D" w:rsidRDefault="00C40E3D" w:rsidP="00C40E3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CAEC350" w14:textId="77777777" w:rsidR="00C40E3D" w:rsidRDefault="00C40E3D" w:rsidP="00C40E3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787B0C0" w14:textId="77777777" w:rsidR="00C40E3D" w:rsidRDefault="00C40E3D" w:rsidP="00C40E3D">
                  <w:pPr>
                    <w:spacing w:after="0" w:line="240" w:lineRule="auto"/>
                  </w:pPr>
                  <w:r>
                    <w:rPr>
                      <w:rFonts w:eastAsia="Arial"/>
                      <w:color w:val="000000"/>
                    </w:rPr>
                    <w:t>300</w:t>
                  </w:r>
                </w:p>
              </w:tc>
            </w:tr>
          </w:tbl>
          <w:p w14:paraId="1B8C5A18" w14:textId="77777777" w:rsidR="00C40E3D" w:rsidRDefault="00C40E3D" w:rsidP="00C40E3D">
            <w:pPr>
              <w:spacing w:after="0" w:line="240" w:lineRule="auto"/>
            </w:pPr>
          </w:p>
        </w:tc>
        <w:tc>
          <w:tcPr>
            <w:tcW w:w="149" w:type="dxa"/>
          </w:tcPr>
          <w:p w14:paraId="726900D0" w14:textId="77777777" w:rsidR="00C40E3D" w:rsidRDefault="00C40E3D" w:rsidP="00C40E3D">
            <w:pPr>
              <w:pStyle w:val="EmptyCellLayoutStyle"/>
              <w:spacing w:after="0" w:line="240" w:lineRule="auto"/>
            </w:pPr>
          </w:p>
        </w:tc>
      </w:tr>
      <w:tr w:rsidR="00C40E3D" w14:paraId="447F7739" w14:textId="77777777" w:rsidTr="00C40E3D">
        <w:trPr>
          <w:trHeight w:val="80"/>
        </w:trPr>
        <w:tc>
          <w:tcPr>
            <w:tcW w:w="54" w:type="dxa"/>
          </w:tcPr>
          <w:p w14:paraId="62DD8661" w14:textId="77777777" w:rsidR="00C40E3D" w:rsidRDefault="00C40E3D" w:rsidP="00C40E3D">
            <w:pPr>
              <w:pStyle w:val="EmptyCellLayoutStyle"/>
              <w:spacing w:after="0" w:line="240" w:lineRule="auto"/>
            </w:pPr>
          </w:p>
        </w:tc>
        <w:tc>
          <w:tcPr>
            <w:tcW w:w="10395" w:type="dxa"/>
          </w:tcPr>
          <w:p w14:paraId="6779198B" w14:textId="77777777" w:rsidR="00C40E3D" w:rsidRDefault="00C40E3D" w:rsidP="00C40E3D">
            <w:pPr>
              <w:pStyle w:val="EmptyCellLayoutStyle"/>
              <w:spacing w:after="0" w:line="240" w:lineRule="auto"/>
            </w:pPr>
          </w:p>
        </w:tc>
        <w:tc>
          <w:tcPr>
            <w:tcW w:w="149" w:type="dxa"/>
          </w:tcPr>
          <w:p w14:paraId="2BD5CF53" w14:textId="77777777" w:rsidR="00C40E3D" w:rsidRDefault="00C40E3D" w:rsidP="00C40E3D">
            <w:pPr>
              <w:pStyle w:val="EmptyCellLayoutStyle"/>
              <w:spacing w:after="0" w:line="240" w:lineRule="auto"/>
            </w:pPr>
          </w:p>
        </w:tc>
      </w:tr>
    </w:tbl>
    <w:p w14:paraId="690D97E7" w14:textId="77777777" w:rsidR="00C40E3D" w:rsidRDefault="00C40E3D" w:rsidP="00C40E3D">
      <w:pPr>
        <w:spacing w:after="0" w:line="240" w:lineRule="auto"/>
      </w:pPr>
    </w:p>
    <w:p w14:paraId="49895CB9" w14:textId="77777777" w:rsidR="00C40E3D" w:rsidRPr="00B32FCC" w:rsidRDefault="00C40E3D" w:rsidP="00C40E3D">
      <w:pPr>
        <w:spacing w:after="0" w:line="240" w:lineRule="auto"/>
        <w:rPr>
          <w:color w:val="5B9BD5" w:themeColor="accent1"/>
        </w:rPr>
      </w:pPr>
      <w:r w:rsidRPr="00B32FCC">
        <w:rPr>
          <w:rFonts w:eastAsia="Arial"/>
          <w:b/>
          <w:color w:val="5B9BD5" w:themeColor="accent1"/>
        </w:rPr>
        <w:t>Temporary database accessible</w:t>
      </w:r>
    </w:p>
    <w:p w14:paraId="35B6FCF3" w14:textId="77777777" w:rsidR="00C40E3D" w:rsidRDefault="00C40E3D" w:rsidP="00C40E3D">
      <w:pPr>
        <w:spacing w:after="0" w:line="240" w:lineRule="auto"/>
      </w:pPr>
      <w:r>
        <w:rPr>
          <w:rFonts w:eastAsia="Arial"/>
          <w:color w:val="000000"/>
        </w:rPr>
        <w:t>The monitor raises an alert, if the instance failed to connect to Reporting Services Temporary Database. Note: This monitor is disabled by default. Please use overrides to enable it when necessary.</w:t>
      </w:r>
    </w:p>
    <w:tbl>
      <w:tblPr>
        <w:tblW w:w="0" w:type="auto"/>
        <w:tblCellMar>
          <w:left w:w="0" w:type="dxa"/>
          <w:right w:w="0" w:type="dxa"/>
        </w:tblCellMar>
        <w:tblLook w:val="0000" w:firstRow="0" w:lastRow="0" w:firstColumn="0" w:lastColumn="0" w:noHBand="0" w:noVBand="0"/>
      </w:tblPr>
      <w:tblGrid>
        <w:gridCol w:w="40"/>
        <w:gridCol w:w="8492"/>
        <w:gridCol w:w="108"/>
      </w:tblGrid>
      <w:tr w:rsidR="00C40E3D" w14:paraId="6940CD29" w14:textId="77777777" w:rsidTr="00C40E3D">
        <w:trPr>
          <w:trHeight w:val="54"/>
        </w:trPr>
        <w:tc>
          <w:tcPr>
            <w:tcW w:w="54" w:type="dxa"/>
          </w:tcPr>
          <w:p w14:paraId="4812C4A7" w14:textId="77777777" w:rsidR="00C40E3D" w:rsidRDefault="00C40E3D" w:rsidP="00C40E3D">
            <w:pPr>
              <w:pStyle w:val="EmptyCellLayoutStyle"/>
              <w:spacing w:after="0" w:line="240" w:lineRule="auto"/>
            </w:pPr>
          </w:p>
        </w:tc>
        <w:tc>
          <w:tcPr>
            <w:tcW w:w="10395" w:type="dxa"/>
          </w:tcPr>
          <w:p w14:paraId="130F145C" w14:textId="77777777" w:rsidR="00C40E3D" w:rsidRDefault="00C40E3D" w:rsidP="00C40E3D">
            <w:pPr>
              <w:pStyle w:val="EmptyCellLayoutStyle"/>
              <w:spacing w:after="0" w:line="240" w:lineRule="auto"/>
            </w:pPr>
          </w:p>
        </w:tc>
        <w:tc>
          <w:tcPr>
            <w:tcW w:w="149" w:type="dxa"/>
          </w:tcPr>
          <w:p w14:paraId="448CD128" w14:textId="77777777" w:rsidR="00C40E3D" w:rsidRDefault="00C40E3D" w:rsidP="00C40E3D">
            <w:pPr>
              <w:pStyle w:val="EmptyCellLayoutStyle"/>
              <w:spacing w:after="0" w:line="240" w:lineRule="auto"/>
            </w:pPr>
          </w:p>
        </w:tc>
      </w:tr>
      <w:tr w:rsidR="00C40E3D" w14:paraId="6A1BFB2B" w14:textId="77777777" w:rsidTr="00C40E3D">
        <w:tc>
          <w:tcPr>
            <w:tcW w:w="54" w:type="dxa"/>
          </w:tcPr>
          <w:p w14:paraId="760B91BB" w14:textId="77777777" w:rsidR="00C40E3D" w:rsidRDefault="00C40E3D" w:rsidP="00C40E3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C40E3D" w14:paraId="7CA80A1C" w14:textId="77777777" w:rsidTr="00C40E3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4E2AC18" w14:textId="77777777" w:rsidR="00C40E3D" w:rsidRDefault="00C40E3D" w:rsidP="00C40E3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6F0E39D" w14:textId="77777777" w:rsidR="00C40E3D" w:rsidRDefault="00C40E3D" w:rsidP="00C40E3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2590881" w14:textId="77777777" w:rsidR="00C40E3D" w:rsidRDefault="00C40E3D" w:rsidP="00C40E3D">
                  <w:pPr>
                    <w:spacing w:after="0" w:line="240" w:lineRule="auto"/>
                  </w:pPr>
                  <w:r>
                    <w:rPr>
                      <w:rFonts w:eastAsia="Arial"/>
                      <w:b/>
                      <w:color w:val="000000"/>
                    </w:rPr>
                    <w:t>Default value</w:t>
                  </w:r>
                </w:p>
              </w:tc>
            </w:tr>
            <w:tr w:rsidR="00C40E3D" w14:paraId="1A30C172"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598DECA" w14:textId="77777777" w:rsidR="00C40E3D" w:rsidRDefault="00C40E3D" w:rsidP="00C40E3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4A7C6B8"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37F6ACC" w14:textId="77777777" w:rsidR="00C40E3D" w:rsidRDefault="00C40E3D" w:rsidP="00C40E3D">
                  <w:pPr>
                    <w:spacing w:after="0" w:line="240" w:lineRule="auto"/>
                  </w:pPr>
                  <w:r>
                    <w:rPr>
                      <w:rFonts w:eastAsia="Arial"/>
                      <w:color w:val="000000"/>
                    </w:rPr>
                    <w:t>No</w:t>
                  </w:r>
                </w:p>
              </w:tc>
            </w:tr>
            <w:tr w:rsidR="00C40E3D" w14:paraId="50AF9E0D"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B79E1C4" w14:textId="77777777" w:rsidR="00C40E3D" w:rsidRDefault="00C40E3D" w:rsidP="00C40E3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DD7149C"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F3EA0E7" w14:textId="77777777" w:rsidR="00C40E3D" w:rsidRDefault="00C40E3D" w:rsidP="00C40E3D">
                  <w:pPr>
                    <w:spacing w:after="0" w:line="240" w:lineRule="auto"/>
                  </w:pPr>
                  <w:r>
                    <w:rPr>
                      <w:rFonts w:eastAsia="Arial"/>
                      <w:color w:val="000000"/>
                    </w:rPr>
                    <w:t>True</w:t>
                  </w:r>
                </w:p>
              </w:tc>
            </w:tr>
            <w:tr w:rsidR="00C40E3D" w14:paraId="5F16FD05"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C4F345B" w14:textId="77777777" w:rsidR="00C40E3D" w:rsidRDefault="00C40E3D" w:rsidP="00C40E3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5988CE2" w14:textId="77777777" w:rsidR="00C40E3D" w:rsidRDefault="00C40E3D" w:rsidP="00C40E3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8617D76" w14:textId="77777777" w:rsidR="00C40E3D" w:rsidRDefault="00C40E3D" w:rsidP="00C40E3D">
                  <w:pPr>
                    <w:spacing w:after="0" w:line="240" w:lineRule="auto"/>
                  </w:pPr>
                  <w:r>
                    <w:rPr>
                      <w:rFonts w:eastAsia="Arial"/>
                      <w:color w:val="000000"/>
                    </w:rPr>
                    <w:t>900</w:t>
                  </w:r>
                </w:p>
              </w:tc>
            </w:tr>
            <w:tr w:rsidR="00C40E3D" w14:paraId="6F4E7F2F"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FF58AE7" w14:textId="77777777" w:rsidR="00C40E3D" w:rsidRDefault="00C40E3D" w:rsidP="00C40E3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9DE6A7A" w14:textId="77777777" w:rsidR="00C40E3D" w:rsidRDefault="00C40E3D" w:rsidP="00C40E3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4A7AAC1" w14:textId="77777777" w:rsidR="00C40E3D" w:rsidRDefault="00C40E3D" w:rsidP="00C40E3D">
                  <w:pPr>
                    <w:spacing w:after="0" w:line="240" w:lineRule="auto"/>
                  </w:pPr>
                </w:p>
              </w:tc>
            </w:tr>
            <w:tr w:rsidR="00C40E3D" w14:paraId="5768749F"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1721C72" w14:textId="20F3DADE" w:rsidR="00C40E3D" w:rsidRDefault="009F366A" w:rsidP="00C40E3D">
                  <w:pPr>
                    <w:spacing w:after="0" w:line="240" w:lineRule="auto"/>
                  </w:pPr>
                  <w:r>
                    <w:rPr>
                      <w:rFonts w:eastAsia="Arial"/>
                      <w:color w:val="000000"/>
                    </w:rPr>
                    <w:t>Timeout</w:t>
                  </w:r>
                  <w:r w:rsidR="00C40E3D">
                    <w:rPr>
                      <w:rFonts w:eastAsia="Arial"/>
                      <w:color w:val="000000"/>
                    </w:rPr>
                    <w:t xml:space="preserve"> for database connection</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1BA0A53" w14:textId="77777777" w:rsidR="00C40E3D" w:rsidRDefault="00C40E3D" w:rsidP="00C40E3D">
                  <w:pPr>
                    <w:spacing w:after="0" w:line="240" w:lineRule="auto"/>
                  </w:pPr>
                  <w:r>
                    <w:rPr>
                      <w:rFonts w:eastAsia="Arial"/>
                      <w:color w:val="000000"/>
                    </w:rPr>
                    <w:t>The workflow will fail and register an event, if it cannot access the database during the specified period.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92ABB83" w14:textId="77777777" w:rsidR="00C40E3D" w:rsidRDefault="00C40E3D" w:rsidP="00C40E3D">
                  <w:pPr>
                    <w:spacing w:after="0" w:line="240" w:lineRule="auto"/>
                  </w:pPr>
                  <w:r>
                    <w:rPr>
                      <w:rFonts w:eastAsia="Arial"/>
                      <w:color w:val="000000"/>
                    </w:rPr>
                    <w:t>200</w:t>
                  </w:r>
                </w:p>
              </w:tc>
            </w:tr>
            <w:tr w:rsidR="00C40E3D" w14:paraId="4E1C0CEF" w14:textId="77777777" w:rsidTr="00C40E3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5D4ED50C" w14:textId="77777777" w:rsidR="00C40E3D" w:rsidRDefault="00C40E3D" w:rsidP="00C40E3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4500CAB" w14:textId="77777777" w:rsidR="00C40E3D" w:rsidRDefault="00C40E3D" w:rsidP="00C40E3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E02D7C1" w14:textId="77777777" w:rsidR="00C40E3D" w:rsidRDefault="00C40E3D" w:rsidP="00C40E3D">
                  <w:pPr>
                    <w:spacing w:after="0" w:line="240" w:lineRule="auto"/>
                  </w:pPr>
                  <w:r>
                    <w:rPr>
                      <w:rFonts w:eastAsia="Arial"/>
                      <w:color w:val="000000"/>
                    </w:rPr>
                    <w:t>300</w:t>
                  </w:r>
                </w:p>
              </w:tc>
            </w:tr>
          </w:tbl>
          <w:p w14:paraId="2529168D" w14:textId="77777777" w:rsidR="00C40E3D" w:rsidRDefault="00C40E3D" w:rsidP="00C40E3D">
            <w:pPr>
              <w:spacing w:after="0" w:line="240" w:lineRule="auto"/>
            </w:pPr>
          </w:p>
        </w:tc>
        <w:tc>
          <w:tcPr>
            <w:tcW w:w="149" w:type="dxa"/>
          </w:tcPr>
          <w:p w14:paraId="3452DE03" w14:textId="77777777" w:rsidR="00C40E3D" w:rsidRDefault="00C40E3D" w:rsidP="00C40E3D">
            <w:pPr>
              <w:pStyle w:val="EmptyCellLayoutStyle"/>
              <w:spacing w:after="0" w:line="240" w:lineRule="auto"/>
            </w:pPr>
          </w:p>
        </w:tc>
      </w:tr>
      <w:tr w:rsidR="00C40E3D" w14:paraId="7DBFEF97" w14:textId="77777777" w:rsidTr="00C40E3D">
        <w:trPr>
          <w:trHeight w:val="80"/>
        </w:trPr>
        <w:tc>
          <w:tcPr>
            <w:tcW w:w="54" w:type="dxa"/>
          </w:tcPr>
          <w:p w14:paraId="4E7F97E8" w14:textId="77777777" w:rsidR="00C40E3D" w:rsidRDefault="00C40E3D" w:rsidP="00C40E3D">
            <w:pPr>
              <w:pStyle w:val="EmptyCellLayoutStyle"/>
              <w:spacing w:after="0" w:line="240" w:lineRule="auto"/>
            </w:pPr>
          </w:p>
        </w:tc>
        <w:tc>
          <w:tcPr>
            <w:tcW w:w="10395" w:type="dxa"/>
          </w:tcPr>
          <w:p w14:paraId="0FF37FB8" w14:textId="77777777" w:rsidR="00C40E3D" w:rsidRDefault="00C40E3D" w:rsidP="00C40E3D">
            <w:pPr>
              <w:pStyle w:val="EmptyCellLayoutStyle"/>
              <w:spacing w:after="0" w:line="240" w:lineRule="auto"/>
            </w:pPr>
          </w:p>
        </w:tc>
        <w:tc>
          <w:tcPr>
            <w:tcW w:w="149" w:type="dxa"/>
          </w:tcPr>
          <w:p w14:paraId="0B77608E" w14:textId="77777777" w:rsidR="00C40E3D" w:rsidRDefault="00C40E3D" w:rsidP="00C40E3D">
            <w:pPr>
              <w:pStyle w:val="EmptyCellLayoutStyle"/>
              <w:spacing w:after="0" w:line="240" w:lineRule="auto"/>
            </w:pPr>
          </w:p>
        </w:tc>
      </w:tr>
    </w:tbl>
    <w:p w14:paraId="4757630D" w14:textId="77777777" w:rsidR="00C40E3D" w:rsidRDefault="00C40E3D" w:rsidP="00C40E3D">
      <w:pPr>
        <w:spacing w:after="0" w:line="240" w:lineRule="auto"/>
      </w:pPr>
    </w:p>
    <w:p w14:paraId="7E7FB279" w14:textId="77777777" w:rsidR="00C40E3D" w:rsidRPr="00B32FCC" w:rsidRDefault="00C40E3D" w:rsidP="00C40E3D">
      <w:pPr>
        <w:spacing w:after="0" w:line="240" w:lineRule="auto"/>
        <w:rPr>
          <w:color w:val="5B9BD5" w:themeColor="accent1"/>
        </w:rPr>
      </w:pPr>
      <w:r w:rsidRPr="00B32FCC">
        <w:rPr>
          <w:rFonts w:eastAsia="Arial"/>
          <w:b/>
          <w:color w:val="5B9BD5" w:themeColor="accent1"/>
        </w:rPr>
        <w:t>Database accessible</w:t>
      </w:r>
    </w:p>
    <w:p w14:paraId="03EEDA7A" w14:textId="77777777" w:rsidR="00C40E3D" w:rsidRDefault="00C40E3D" w:rsidP="00C40E3D">
      <w:pPr>
        <w:spacing w:after="0" w:line="240" w:lineRule="auto"/>
      </w:pPr>
      <w:r>
        <w:rPr>
          <w:rFonts w:eastAsia="Arial"/>
          <w:color w:val="000000"/>
        </w:rPr>
        <w:lastRenderedPageBreak/>
        <w:t>The monitor raises an alert, if the monitoring workflow cannot access the Reporting Services Database. Note: This monitor is disabled by default. Please use overrides to enable it when necessary.</w:t>
      </w:r>
    </w:p>
    <w:tbl>
      <w:tblPr>
        <w:tblW w:w="0" w:type="auto"/>
        <w:tblCellMar>
          <w:left w:w="0" w:type="dxa"/>
          <w:right w:w="0" w:type="dxa"/>
        </w:tblCellMar>
        <w:tblLook w:val="0000" w:firstRow="0" w:lastRow="0" w:firstColumn="0" w:lastColumn="0" w:noHBand="0" w:noVBand="0"/>
      </w:tblPr>
      <w:tblGrid>
        <w:gridCol w:w="40"/>
        <w:gridCol w:w="8492"/>
        <w:gridCol w:w="108"/>
      </w:tblGrid>
      <w:tr w:rsidR="00C40E3D" w14:paraId="54AC8ACB" w14:textId="77777777" w:rsidTr="00C40E3D">
        <w:trPr>
          <w:trHeight w:val="54"/>
        </w:trPr>
        <w:tc>
          <w:tcPr>
            <w:tcW w:w="54" w:type="dxa"/>
          </w:tcPr>
          <w:p w14:paraId="7D401A03" w14:textId="77777777" w:rsidR="00C40E3D" w:rsidRDefault="00C40E3D" w:rsidP="00C40E3D">
            <w:pPr>
              <w:pStyle w:val="EmptyCellLayoutStyle"/>
              <w:spacing w:after="0" w:line="240" w:lineRule="auto"/>
            </w:pPr>
          </w:p>
        </w:tc>
        <w:tc>
          <w:tcPr>
            <w:tcW w:w="10395" w:type="dxa"/>
          </w:tcPr>
          <w:p w14:paraId="1F32DEED" w14:textId="77777777" w:rsidR="00C40E3D" w:rsidRDefault="00C40E3D" w:rsidP="00C40E3D">
            <w:pPr>
              <w:pStyle w:val="EmptyCellLayoutStyle"/>
              <w:spacing w:after="0" w:line="240" w:lineRule="auto"/>
            </w:pPr>
          </w:p>
        </w:tc>
        <w:tc>
          <w:tcPr>
            <w:tcW w:w="149" w:type="dxa"/>
          </w:tcPr>
          <w:p w14:paraId="7D9EEB0F" w14:textId="77777777" w:rsidR="00C40E3D" w:rsidRDefault="00C40E3D" w:rsidP="00C40E3D">
            <w:pPr>
              <w:pStyle w:val="EmptyCellLayoutStyle"/>
              <w:spacing w:after="0" w:line="240" w:lineRule="auto"/>
            </w:pPr>
          </w:p>
        </w:tc>
      </w:tr>
      <w:tr w:rsidR="00C40E3D" w14:paraId="3EFEDD26" w14:textId="77777777" w:rsidTr="00C40E3D">
        <w:tc>
          <w:tcPr>
            <w:tcW w:w="54" w:type="dxa"/>
          </w:tcPr>
          <w:p w14:paraId="7A5580C2" w14:textId="77777777" w:rsidR="00C40E3D" w:rsidRDefault="00C40E3D" w:rsidP="00C40E3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C40E3D" w14:paraId="3A22B9EC" w14:textId="77777777" w:rsidTr="00C40E3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D398BB6" w14:textId="77777777" w:rsidR="00C40E3D" w:rsidRDefault="00C40E3D" w:rsidP="00C40E3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3B19B0F" w14:textId="77777777" w:rsidR="00C40E3D" w:rsidRDefault="00C40E3D" w:rsidP="00C40E3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F967567" w14:textId="77777777" w:rsidR="00C40E3D" w:rsidRDefault="00C40E3D" w:rsidP="00C40E3D">
                  <w:pPr>
                    <w:spacing w:after="0" w:line="240" w:lineRule="auto"/>
                  </w:pPr>
                  <w:r>
                    <w:rPr>
                      <w:rFonts w:eastAsia="Arial"/>
                      <w:b/>
                      <w:color w:val="000000"/>
                    </w:rPr>
                    <w:t>Default value</w:t>
                  </w:r>
                </w:p>
              </w:tc>
            </w:tr>
            <w:tr w:rsidR="00C40E3D" w14:paraId="0A64964B"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14373D7" w14:textId="77777777" w:rsidR="00C40E3D" w:rsidRDefault="00C40E3D" w:rsidP="00C40E3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3BFE887"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44872B0" w14:textId="77777777" w:rsidR="00C40E3D" w:rsidRDefault="00C40E3D" w:rsidP="00C40E3D">
                  <w:pPr>
                    <w:spacing w:after="0" w:line="240" w:lineRule="auto"/>
                  </w:pPr>
                  <w:r>
                    <w:rPr>
                      <w:rFonts w:eastAsia="Arial"/>
                      <w:color w:val="000000"/>
                    </w:rPr>
                    <w:t>No</w:t>
                  </w:r>
                </w:p>
              </w:tc>
            </w:tr>
            <w:tr w:rsidR="00C40E3D" w14:paraId="75ABA6BE"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FE6723E" w14:textId="77777777" w:rsidR="00C40E3D" w:rsidRDefault="00C40E3D" w:rsidP="00C40E3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6B99ACD"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97481FE" w14:textId="77777777" w:rsidR="00C40E3D" w:rsidRDefault="00C40E3D" w:rsidP="00C40E3D">
                  <w:pPr>
                    <w:spacing w:after="0" w:line="240" w:lineRule="auto"/>
                  </w:pPr>
                  <w:r>
                    <w:rPr>
                      <w:rFonts w:eastAsia="Arial"/>
                      <w:color w:val="000000"/>
                    </w:rPr>
                    <w:t>True</w:t>
                  </w:r>
                </w:p>
              </w:tc>
            </w:tr>
            <w:tr w:rsidR="00C40E3D" w14:paraId="25EFECC0"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528AD13" w14:textId="77777777" w:rsidR="00C40E3D" w:rsidRDefault="00C40E3D" w:rsidP="00C40E3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4849B08" w14:textId="77777777" w:rsidR="00C40E3D" w:rsidRDefault="00C40E3D" w:rsidP="00C40E3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E3C2F50" w14:textId="77777777" w:rsidR="00C40E3D" w:rsidRDefault="00C40E3D" w:rsidP="00C40E3D">
                  <w:pPr>
                    <w:spacing w:after="0" w:line="240" w:lineRule="auto"/>
                  </w:pPr>
                  <w:r>
                    <w:rPr>
                      <w:rFonts w:eastAsia="Arial"/>
                      <w:color w:val="000000"/>
                    </w:rPr>
                    <w:t>900</w:t>
                  </w:r>
                </w:p>
              </w:tc>
            </w:tr>
            <w:tr w:rsidR="00C40E3D" w14:paraId="748E3BB1"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05A4FAE" w14:textId="77777777" w:rsidR="00C40E3D" w:rsidRDefault="00C40E3D" w:rsidP="00C40E3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3AF7618" w14:textId="77777777" w:rsidR="00C40E3D" w:rsidRDefault="00C40E3D" w:rsidP="00C40E3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D522CD2" w14:textId="77777777" w:rsidR="00C40E3D" w:rsidRDefault="00C40E3D" w:rsidP="00C40E3D">
                  <w:pPr>
                    <w:spacing w:after="0" w:line="240" w:lineRule="auto"/>
                  </w:pPr>
                </w:p>
              </w:tc>
            </w:tr>
            <w:tr w:rsidR="00C40E3D" w14:paraId="180269DE"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F94F97A" w14:textId="46203091" w:rsidR="00C40E3D" w:rsidRDefault="009F366A" w:rsidP="00C40E3D">
                  <w:pPr>
                    <w:spacing w:after="0" w:line="240" w:lineRule="auto"/>
                  </w:pPr>
                  <w:r>
                    <w:rPr>
                      <w:rFonts w:eastAsia="Arial"/>
                      <w:color w:val="000000"/>
                    </w:rPr>
                    <w:t>Timeout</w:t>
                  </w:r>
                  <w:r w:rsidR="00C40E3D">
                    <w:rPr>
                      <w:rFonts w:eastAsia="Arial"/>
                      <w:color w:val="000000"/>
                    </w:rPr>
                    <w:t xml:space="preserve"> for database connection</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13380AE" w14:textId="77777777" w:rsidR="00C40E3D" w:rsidRDefault="00C40E3D" w:rsidP="00C40E3D">
                  <w:pPr>
                    <w:spacing w:after="0" w:line="240" w:lineRule="auto"/>
                  </w:pPr>
                  <w:r>
                    <w:rPr>
                      <w:rFonts w:eastAsia="Arial"/>
                      <w:color w:val="000000"/>
                    </w:rPr>
                    <w:t>The workflow will fail and register an event, if it cannot access the database during the specified period.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FDC785E" w14:textId="77777777" w:rsidR="00C40E3D" w:rsidRDefault="00C40E3D" w:rsidP="00C40E3D">
                  <w:pPr>
                    <w:spacing w:after="0" w:line="240" w:lineRule="auto"/>
                  </w:pPr>
                  <w:r>
                    <w:rPr>
                      <w:rFonts w:eastAsia="Arial"/>
                      <w:color w:val="000000"/>
                    </w:rPr>
                    <w:t>200</w:t>
                  </w:r>
                </w:p>
              </w:tc>
            </w:tr>
            <w:tr w:rsidR="00C40E3D" w14:paraId="0CA9ECEA" w14:textId="77777777" w:rsidTr="00C40E3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FA43A93" w14:textId="77777777" w:rsidR="00C40E3D" w:rsidRDefault="00C40E3D" w:rsidP="00C40E3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A67D379" w14:textId="77777777" w:rsidR="00C40E3D" w:rsidRDefault="00C40E3D" w:rsidP="00C40E3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C289A08" w14:textId="77777777" w:rsidR="00C40E3D" w:rsidRDefault="00C40E3D" w:rsidP="00C40E3D">
                  <w:pPr>
                    <w:spacing w:after="0" w:line="240" w:lineRule="auto"/>
                  </w:pPr>
                  <w:r>
                    <w:rPr>
                      <w:rFonts w:eastAsia="Arial"/>
                      <w:color w:val="000000"/>
                    </w:rPr>
                    <w:t>300</w:t>
                  </w:r>
                </w:p>
              </w:tc>
            </w:tr>
          </w:tbl>
          <w:p w14:paraId="6DF295D6" w14:textId="77777777" w:rsidR="00C40E3D" w:rsidRDefault="00C40E3D" w:rsidP="00C40E3D">
            <w:pPr>
              <w:spacing w:after="0" w:line="240" w:lineRule="auto"/>
            </w:pPr>
          </w:p>
        </w:tc>
        <w:tc>
          <w:tcPr>
            <w:tcW w:w="149" w:type="dxa"/>
          </w:tcPr>
          <w:p w14:paraId="0E6B21DD" w14:textId="77777777" w:rsidR="00C40E3D" w:rsidRDefault="00C40E3D" w:rsidP="00C40E3D">
            <w:pPr>
              <w:pStyle w:val="EmptyCellLayoutStyle"/>
              <w:spacing w:after="0" w:line="240" w:lineRule="auto"/>
            </w:pPr>
          </w:p>
        </w:tc>
      </w:tr>
      <w:tr w:rsidR="00C40E3D" w14:paraId="0E0D17BF" w14:textId="77777777" w:rsidTr="00C40E3D">
        <w:trPr>
          <w:trHeight w:val="80"/>
        </w:trPr>
        <w:tc>
          <w:tcPr>
            <w:tcW w:w="54" w:type="dxa"/>
          </w:tcPr>
          <w:p w14:paraId="5276C7AE" w14:textId="77777777" w:rsidR="00C40E3D" w:rsidRDefault="00C40E3D" w:rsidP="00C40E3D">
            <w:pPr>
              <w:pStyle w:val="EmptyCellLayoutStyle"/>
              <w:spacing w:after="0" w:line="240" w:lineRule="auto"/>
            </w:pPr>
          </w:p>
        </w:tc>
        <w:tc>
          <w:tcPr>
            <w:tcW w:w="10395" w:type="dxa"/>
          </w:tcPr>
          <w:p w14:paraId="31D745FD" w14:textId="77777777" w:rsidR="00C40E3D" w:rsidRDefault="00C40E3D" w:rsidP="00C40E3D">
            <w:pPr>
              <w:pStyle w:val="EmptyCellLayoutStyle"/>
              <w:spacing w:after="0" w:line="240" w:lineRule="auto"/>
            </w:pPr>
          </w:p>
        </w:tc>
        <w:tc>
          <w:tcPr>
            <w:tcW w:w="149" w:type="dxa"/>
          </w:tcPr>
          <w:p w14:paraId="2AA4C457" w14:textId="77777777" w:rsidR="00C40E3D" w:rsidRDefault="00C40E3D" w:rsidP="00C40E3D">
            <w:pPr>
              <w:pStyle w:val="EmptyCellLayoutStyle"/>
              <w:spacing w:after="0" w:line="240" w:lineRule="auto"/>
            </w:pPr>
          </w:p>
        </w:tc>
      </w:tr>
    </w:tbl>
    <w:p w14:paraId="2754C192" w14:textId="77777777" w:rsidR="00C40E3D" w:rsidRDefault="00C40E3D" w:rsidP="00C40E3D">
      <w:pPr>
        <w:spacing w:after="0" w:line="240" w:lineRule="auto"/>
      </w:pPr>
    </w:p>
    <w:p w14:paraId="7992C6F1" w14:textId="77777777" w:rsidR="00C40E3D" w:rsidRPr="00B32FCC" w:rsidRDefault="00C40E3D" w:rsidP="00C40E3D">
      <w:pPr>
        <w:spacing w:after="0" w:line="240" w:lineRule="auto"/>
        <w:rPr>
          <w:color w:val="5B9BD5" w:themeColor="accent1"/>
        </w:rPr>
      </w:pPr>
      <w:r w:rsidRPr="00B32FCC">
        <w:rPr>
          <w:rFonts w:eastAsia="Arial"/>
          <w:b/>
          <w:color w:val="5B9BD5" w:themeColor="accent1"/>
        </w:rPr>
        <w:t>Configuration conflict with SQL Server</w:t>
      </w:r>
    </w:p>
    <w:p w14:paraId="0EE701A4" w14:textId="5BF4142C" w:rsidR="00C40E3D" w:rsidRDefault="00C40E3D" w:rsidP="00C40E3D">
      <w:pPr>
        <w:spacing w:after="0" w:line="240" w:lineRule="auto"/>
      </w:pPr>
      <w:r>
        <w:rPr>
          <w:rFonts w:eastAsia="Arial"/>
          <w:color w:val="000000"/>
        </w:rPr>
        <w:t xml:space="preserve">The monitor </w:t>
      </w:r>
      <w:r w:rsidR="005631CF">
        <w:rPr>
          <w:rFonts w:eastAsia="Arial"/>
          <w:color w:val="000000"/>
        </w:rPr>
        <w:t>alerts if</w:t>
      </w:r>
      <w:r>
        <w:rPr>
          <w:rFonts w:eastAsia="Arial"/>
          <w:color w:val="000000"/>
        </w:rPr>
        <w:t xml:space="preserve"> there is a SQL Server process running on the server, and WorkingSetMaximum setting for the SSRS Instance does not allow enough memory for the SQL server process. Note: This monitor is disabled by default. Please use overrides to enable it when necessary.</w:t>
      </w:r>
    </w:p>
    <w:tbl>
      <w:tblPr>
        <w:tblW w:w="0" w:type="auto"/>
        <w:tblCellMar>
          <w:left w:w="0" w:type="dxa"/>
          <w:right w:w="0" w:type="dxa"/>
        </w:tblCellMar>
        <w:tblLook w:val="0000" w:firstRow="0" w:lastRow="0" w:firstColumn="0" w:lastColumn="0" w:noHBand="0" w:noVBand="0"/>
      </w:tblPr>
      <w:tblGrid>
        <w:gridCol w:w="39"/>
        <w:gridCol w:w="8496"/>
        <w:gridCol w:w="105"/>
      </w:tblGrid>
      <w:tr w:rsidR="00C40E3D" w14:paraId="327DFB87" w14:textId="77777777" w:rsidTr="00C40E3D">
        <w:trPr>
          <w:trHeight w:val="54"/>
        </w:trPr>
        <w:tc>
          <w:tcPr>
            <w:tcW w:w="54" w:type="dxa"/>
          </w:tcPr>
          <w:p w14:paraId="4F36AE3E" w14:textId="77777777" w:rsidR="00C40E3D" w:rsidRDefault="00C40E3D" w:rsidP="00C40E3D">
            <w:pPr>
              <w:pStyle w:val="EmptyCellLayoutStyle"/>
              <w:spacing w:after="0" w:line="240" w:lineRule="auto"/>
            </w:pPr>
          </w:p>
        </w:tc>
        <w:tc>
          <w:tcPr>
            <w:tcW w:w="10395" w:type="dxa"/>
          </w:tcPr>
          <w:p w14:paraId="7FC76D2A" w14:textId="77777777" w:rsidR="00C40E3D" w:rsidRDefault="00C40E3D" w:rsidP="00C40E3D">
            <w:pPr>
              <w:pStyle w:val="EmptyCellLayoutStyle"/>
              <w:spacing w:after="0" w:line="240" w:lineRule="auto"/>
            </w:pPr>
          </w:p>
        </w:tc>
        <w:tc>
          <w:tcPr>
            <w:tcW w:w="149" w:type="dxa"/>
          </w:tcPr>
          <w:p w14:paraId="20B3F300" w14:textId="77777777" w:rsidR="00C40E3D" w:rsidRDefault="00C40E3D" w:rsidP="00C40E3D">
            <w:pPr>
              <w:pStyle w:val="EmptyCellLayoutStyle"/>
              <w:spacing w:after="0" w:line="240" w:lineRule="auto"/>
            </w:pPr>
          </w:p>
        </w:tc>
      </w:tr>
      <w:tr w:rsidR="00C40E3D" w14:paraId="31CF2AF0" w14:textId="77777777" w:rsidTr="00C40E3D">
        <w:tc>
          <w:tcPr>
            <w:tcW w:w="54" w:type="dxa"/>
          </w:tcPr>
          <w:p w14:paraId="26272A2F" w14:textId="77777777" w:rsidR="00C40E3D" w:rsidRDefault="00C40E3D" w:rsidP="00C40E3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51"/>
              <w:gridCol w:w="3000"/>
              <w:gridCol w:w="2617"/>
            </w:tblGrid>
            <w:tr w:rsidR="00C40E3D" w14:paraId="4E7218A4" w14:textId="77777777" w:rsidTr="00C40E3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78A1322" w14:textId="77777777" w:rsidR="00C40E3D" w:rsidRDefault="00C40E3D" w:rsidP="00C40E3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70CD2D3" w14:textId="77777777" w:rsidR="00C40E3D" w:rsidRDefault="00C40E3D" w:rsidP="00C40E3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200A977" w14:textId="77777777" w:rsidR="00C40E3D" w:rsidRDefault="00C40E3D" w:rsidP="00C40E3D">
                  <w:pPr>
                    <w:spacing w:after="0" w:line="240" w:lineRule="auto"/>
                  </w:pPr>
                  <w:r>
                    <w:rPr>
                      <w:rFonts w:eastAsia="Arial"/>
                      <w:b/>
                      <w:color w:val="000000"/>
                    </w:rPr>
                    <w:t>Default value</w:t>
                  </w:r>
                </w:p>
              </w:tc>
            </w:tr>
            <w:tr w:rsidR="00C40E3D" w14:paraId="611D40E6"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A282053" w14:textId="77777777" w:rsidR="00C40E3D" w:rsidRDefault="00C40E3D" w:rsidP="00C40E3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06CD456"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A1ACC52" w14:textId="77777777" w:rsidR="00C40E3D" w:rsidRDefault="00C40E3D" w:rsidP="00C40E3D">
                  <w:pPr>
                    <w:spacing w:after="0" w:line="240" w:lineRule="auto"/>
                  </w:pPr>
                  <w:r>
                    <w:rPr>
                      <w:rFonts w:eastAsia="Arial"/>
                      <w:color w:val="000000"/>
                    </w:rPr>
                    <w:t>No</w:t>
                  </w:r>
                </w:p>
              </w:tc>
            </w:tr>
            <w:tr w:rsidR="00C40E3D" w14:paraId="7B1D5569"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A4FB2F6" w14:textId="77777777" w:rsidR="00C40E3D" w:rsidRDefault="00C40E3D" w:rsidP="00C40E3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E91676D"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B399531" w14:textId="77777777" w:rsidR="00C40E3D" w:rsidRDefault="00C40E3D" w:rsidP="00C40E3D">
                  <w:pPr>
                    <w:spacing w:after="0" w:line="240" w:lineRule="auto"/>
                  </w:pPr>
                  <w:r>
                    <w:rPr>
                      <w:rFonts w:eastAsia="Arial"/>
                      <w:color w:val="000000"/>
                    </w:rPr>
                    <w:t>True</w:t>
                  </w:r>
                </w:p>
              </w:tc>
            </w:tr>
            <w:tr w:rsidR="00C40E3D" w14:paraId="598A4D48"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F628A77" w14:textId="77777777" w:rsidR="00C40E3D" w:rsidRDefault="00C40E3D" w:rsidP="00C40E3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266D1AB" w14:textId="77777777" w:rsidR="00C40E3D" w:rsidRDefault="00C40E3D" w:rsidP="00C40E3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D86702D" w14:textId="77777777" w:rsidR="00C40E3D" w:rsidRDefault="00C40E3D" w:rsidP="00C40E3D">
                  <w:pPr>
                    <w:spacing w:after="0" w:line="240" w:lineRule="auto"/>
                  </w:pPr>
                  <w:r>
                    <w:rPr>
                      <w:rFonts w:eastAsia="Arial"/>
                      <w:color w:val="000000"/>
                    </w:rPr>
                    <w:t>604800</w:t>
                  </w:r>
                </w:p>
              </w:tc>
            </w:tr>
            <w:tr w:rsidR="00C40E3D" w14:paraId="414A132E"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9C3A264" w14:textId="77777777" w:rsidR="00C40E3D" w:rsidRDefault="00C40E3D" w:rsidP="00C40E3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139AAFF" w14:textId="77777777" w:rsidR="00C40E3D" w:rsidRDefault="00C40E3D" w:rsidP="00C40E3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C61DC38" w14:textId="77777777" w:rsidR="00C40E3D" w:rsidRDefault="00C40E3D" w:rsidP="00C40E3D">
                  <w:pPr>
                    <w:spacing w:after="0" w:line="240" w:lineRule="auto"/>
                  </w:pPr>
                </w:p>
              </w:tc>
            </w:tr>
            <w:tr w:rsidR="00C40E3D" w14:paraId="175761DD"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1CEA673" w14:textId="77777777" w:rsidR="00C40E3D" w:rsidRDefault="00C40E3D" w:rsidP="00C40E3D">
                  <w:pPr>
                    <w:spacing w:after="0" w:line="240" w:lineRule="auto"/>
                  </w:pPr>
                  <w:r>
                    <w:rPr>
                      <w:rFonts w:eastAsia="Arial"/>
                      <w:color w:val="000000"/>
                    </w:rPr>
                    <w:t>Threshold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FD46257" w14:textId="77777777" w:rsidR="00C40E3D" w:rsidRDefault="00C40E3D" w:rsidP="00C40E3D">
                  <w:pPr>
                    <w:spacing w:after="0" w:line="240" w:lineRule="auto"/>
                  </w:pPr>
                  <w:r>
                    <w:rPr>
                      <w:rFonts w:eastAsia="Arial"/>
                      <w:color w:val="000000"/>
                    </w:rPr>
                    <w:t>The monitor will change state and register an alert, if SSRS and SQL Server are running on the same box, and WorkingSetMaximum exceeds the threshold.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1CD9846" w14:textId="77777777" w:rsidR="00C40E3D" w:rsidRDefault="00C40E3D" w:rsidP="00C40E3D">
                  <w:pPr>
                    <w:spacing w:after="0" w:line="240" w:lineRule="auto"/>
                  </w:pPr>
                  <w:r>
                    <w:rPr>
                      <w:rFonts w:eastAsia="Arial"/>
                      <w:color w:val="000000"/>
                    </w:rPr>
                    <w:t>40</w:t>
                  </w:r>
                </w:p>
              </w:tc>
            </w:tr>
            <w:tr w:rsidR="00C40E3D" w14:paraId="3BD7376C" w14:textId="77777777" w:rsidTr="00C40E3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E522A1D" w14:textId="77777777" w:rsidR="00C40E3D" w:rsidRDefault="00C40E3D" w:rsidP="00C40E3D">
                  <w:pPr>
                    <w:spacing w:after="0" w:line="240" w:lineRule="auto"/>
                  </w:pPr>
                  <w:r>
                    <w:rPr>
                      <w:rFonts w:eastAsia="Arial"/>
                      <w:color w:val="000000"/>
                    </w:rPr>
                    <w:lastRenderedPageBreak/>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1265150" w14:textId="77777777" w:rsidR="00C40E3D" w:rsidRDefault="00C40E3D" w:rsidP="00C40E3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60A1513" w14:textId="77777777" w:rsidR="00C40E3D" w:rsidRDefault="00C40E3D" w:rsidP="00C40E3D">
                  <w:pPr>
                    <w:spacing w:after="0" w:line="240" w:lineRule="auto"/>
                  </w:pPr>
                  <w:r>
                    <w:rPr>
                      <w:rFonts w:eastAsia="Arial"/>
                      <w:color w:val="000000"/>
                    </w:rPr>
                    <w:t>300</w:t>
                  </w:r>
                </w:p>
              </w:tc>
            </w:tr>
          </w:tbl>
          <w:p w14:paraId="4A75EE0B" w14:textId="77777777" w:rsidR="00C40E3D" w:rsidRDefault="00C40E3D" w:rsidP="00C40E3D">
            <w:pPr>
              <w:spacing w:after="0" w:line="240" w:lineRule="auto"/>
            </w:pPr>
          </w:p>
        </w:tc>
        <w:tc>
          <w:tcPr>
            <w:tcW w:w="149" w:type="dxa"/>
          </w:tcPr>
          <w:p w14:paraId="293A0499" w14:textId="77777777" w:rsidR="00C40E3D" w:rsidRDefault="00C40E3D" w:rsidP="00C40E3D">
            <w:pPr>
              <w:pStyle w:val="EmptyCellLayoutStyle"/>
              <w:spacing w:after="0" w:line="240" w:lineRule="auto"/>
            </w:pPr>
          </w:p>
        </w:tc>
      </w:tr>
      <w:tr w:rsidR="00C40E3D" w14:paraId="3CB61090" w14:textId="77777777" w:rsidTr="00C40E3D">
        <w:trPr>
          <w:trHeight w:val="80"/>
        </w:trPr>
        <w:tc>
          <w:tcPr>
            <w:tcW w:w="54" w:type="dxa"/>
          </w:tcPr>
          <w:p w14:paraId="73AF0C5B" w14:textId="77777777" w:rsidR="00C40E3D" w:rsidRDefault="00C40E3D" w:rsidP="00C40E3D">
            <w:pPr>
              <w:pStyle w:val="EmptyCellLayoutStyle"/>
              <w:spacing w:after="0" w:line="240" w:lineRule="auto"/>
            </w:pPr>
          </w:p>
        </w:tc>
        <w:tc>
          <w:tcPr>
            <w:tcW w:w="10395" w:type="dxa"/>
          </w:tcPr>
          <w:p w14:paraId="1D79F0BA" w14:textId="77777777" w:rsidR="00C40E3D" w:rsidRDefault="00C40E3D" w:rsidP="00C40E3D">
            <w:pPr>
              <w:pStyle w:val="EmptyCellLayoutStyle"/>
              <w:spacing w:after="0" w:line="240" w:lineRule="auto"/>
            </w:pPr>
          </w:p>
        </w:tc>
        <w:tc>
          <w:tcPr>
            <w:tcW w:w="149" w:type="dxa"/>
          </w:tcPr>
          <w:p w14:paraId="6A14D82C" w14:textId="77777777" w:rsidR="00C40E3D" w:rsidRDefault="00C40E3D" w:rsidP="00C40E3D">
            <w:pPr>
              <w:pStyle w:val="EmptyCellLayoutStyle"/>
              <w:spacing w:after="0" w:line="240" w:lineRule="auto"/>
            </w:pPr>
          </w:p>
        </w:tc>
      </w:tr>
    </w:tbl>
    <w:p w14:paraId="2FA63277" w14:textId="77777777" w:rsidR="00C40E3D" w:rsidRDefault="00C40E3D" w:rsidP="00C40E3D">
      <w:pPr>
        <w:spacing w:after="0" w:line="240" w:lineRule="auto"/>
      </w:pPr>
    </w:p>
    <w:p w14:paraId="15EAC404" w14:textId="77777777" w:rsidR="00C40E3D" w:rsidRPr="00B32FCC" w:rsidRDefault="00C40E3D" w:rsidP="00C40E3D">
      <w:pPr>
        <w:spacing w:after="0" w:line="240" w:lineRule="auto"/>
        <w:rPr>
          <w:color w:val="5B9BD5" w:themeColor="accent1"/>
        </w:rPr>
      </w:pPr>
      <w:r w:rsidRPr="00B32FCC">
        <w:rPr>
          <w:rFonts w:eastAsia="Arial"/>
          <w:b/>
          <w:color w:val="5B9BD5" w:themeColor="accent1"/>
        </w:rPr>
        <w:t>Number of failed report executions</w:t>
      </w:r>
    </w:p>
    <w:p w14:paraId="6A6E9D8D" w14:textId="77777777" w:rsidR="00C40E3D" w:rsidRDefault="00C40E3D" w:rsidP="00C40E3D">
      <w:pPr>
        <w:spacing w:after="0" w:line="240" w:lineRule="auto"/>
      </w:pPr>
      <w:r>
        <w:rPr>
          <w:rFonts w:eastAsia="Arial"/>
          <w:color w:val="000000"/>
        </w:rPr>
        <w:t>The monitor checks, if the number of failed report executions per minute does not exceed the threshold expressed as an absolute value. The monitor will raise an alert and change its state only when several consecutive checks have failed. Note: This monitor is disabled by default. Please use overrides to enable it when necessary.</w:t>
      </w:r>
    </w:p>
    <w:tbl>
      <w:tblPr>
        <w:tblW w:w="0" w:type="auto"/>
        <w:tblCellMar>
          <w:left w:w="0" w:type="dxa"/>
          <w:right w:w="0" w:type="dxa"/>
        </w:tblCellMar>
        <w:tblLook w:val="0000" w:firstRow="0" w:lastRow="0" w:firstColumn="0" w:lastColumn="0" w:noHBand="0" w:noVBand="0"/>
      </w:tblPr>
      <w:tblGrid>
        <w:gridCol w:w="40"/>
        <w:gridCol w:w="8492"/>
        <w:gridCol w:w="108"/>
      </w:tblGrid>
      <w:tr w:rsidR="00C40E3D" w14:paraId="432CB1F5" w14:textId="77777777" w:rsidTr="00C40E3D">
        <w:trPr>
          <w:trHeight w:val="54"/>
        </w:trPr>
        <w:tc>
          <w:tcPr>
            <w:tcW w:w="54" w:type="dxa"/>
          </w:tcPr>
          <w:p w14:paraId="309F0ABB" w14:textId="77777777" w:rsidR="00C40E3D" w:rsidRDefault="00C40E3D" w:rsidP="00C40E3D">
            <w:pPr>
              <w:pStyle w:val="EmptyCellLayoutStyle"/>
              <w:spacing w:after="0" w:line="240" w:lineRule="auto"/>
            </w:pPr>
          </w:p>
        </w:tc>
        <w:tc>
          <w:tcPr>
            <w:tcW w:w="10395" w:type="dxa"/>
          </w:tcPr>
          <w:p w14:paraId="606B7FF9" w14:textId="77777777" w:rsidR="00C40E3D" w:rsidRDefault="00C40E3D" w:rsidP="00C40E3D">
            <w:pPr>
              <w:pStyle w:val="EmptyCellLayoutStyle"/>
              <w:spacing w:after="0" w:line="240" w:lineRule="auto"/>
            </w:pPr>
          </w:p>
        </w:tc>
        <w:tc>
          <w:tcPr>
            <w:tcW w:w="149" w:type="dxa"/>
          </w:tcPr>
          <w:p w14:paraId="17195DB5" w14:textId="77777777" w:rsidR="00C40E3D" w:rsidRDefault="00C40E3D" w:rsidP="00C40E3D">
            <w:pPr>
              <w:pStyle w:val="EmptyCellLayoutStyle"/>
              <w:spacing w:after="0" w:line="240" w:lineRule="auto"/>
            </w:pPr>
          </w:p>
        </w:tc>
      </w:tr>
      <w:tr w:rsidR="00C40E3D" w14:paraId="560165CB" w14:textId="77777777" w:rsidTr="00C40E3D">
        <w:tc>
          <w:tcPr>
            <w:tcW w:w="54" w:type="dxa"/>
          </w:tcPr>
          <w:p w14:paraId="24B3EF9A" w14:textId="77777777" w:rsidR="00C40E3D" w:rsidRDefault="00C40E3D" w:rsidP="00C40E3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C40E3D" w14:paraId="7F55B67D" w14:textId="77777777" w:rsidTr="00C40E3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5FBBA7E" w14:textId="77777777" w:rsidR="00C40E3D" w:rsidRDefault="00C40E3D" w:rsidP="00C40E3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52E3B8E" w14:textId="77777777" w:rsidR="00C40E3D" w:rsidRDefault="00C40E3D" w:rsidP="00C40E3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9AF90E1" w14:textId="77777777" w:rsidR="00C40E3D" w:rsidRDefault="00C40E3D" w:rsidP="00C40E3D">
                  <w:pPr>
                    <w:spacing w:after="0" w:line="240" w:lineRule="auto"/>
                  </w:pPr>
                  <w:r>
                    <w:rPr>
                      <w:rFonts w:eastAsia="Arial"/>
                      <w:b/>
                      <w:color w:val="000000"/>
                    </w:rPr>
                    <w:t>Default value</w:t>
                  </w:r>
                </w:p>
              </w:tc>
            </w:tr>
            <w:tr w:rsidR="00C40E3D" w14:paraId="0AB6B13F"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646E6CD" w14:textId="77777777" w:rsidR="00C40E3D" w:rsidRDefault="00C40E3D" w:rsidP="00C40E3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9111705"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FACFEC5" w14:textId="77777777" w:rsidR="00C40E3D" w:rsidRDefault="00C40E3D" w:rsidP="00C40E3D">
                  <w:pPr>
                    <w:spacing w:after="0" w:line="240" w:lineRule="auto"/>
                  </w:pPr>
                  <w:r>
                    <w:rPr>
                      <w:rFonts w:eastAsia="Arial"/>
                      <w:color w:val="000000"/>
                    </w:rPr>
                    <w:t>No</w:t>
                  </w:r>
                </w:p>
              </w:tc>
            </w:tr>
            <w:tr w:rsidR="00C40E3D" w14:paraId="14431CE9"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DBA8406" w14:textId="77777777" w:rsidR="00C40E3D" w:rsidRDefault="00C40E3D" w:rsidP="00C40E3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7678E42"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AC936AA" w14:textId="77777777" w:rsidR="00C40E3D" w:rsidRDefault="00C40E3D" w:rsidP="00C40E3D">
                  <w:pPr>
                    <w:spacing w:after="0" w:line="240" w:lineRule="auto"/>
                  </w:pPr>
                  <w:r>
                    <w:rPr>
                      <w:rFonts w:eastAsia="Arial"/>
                      <w:color w:val="000000"/>
                    </w:rPr>
                    <w:t>True</w:t>
                  </w:r>
                </w:p>
              </w:tc>
            </w:tr>
            <w:tr w:rsidR="00C40E3D" w14:paraId="6C42AF16"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DB8C193" w14:textId="77777777" w:rsidR="00C40E3D" w:rsidRDefault="00C40E3D" w:rsidP="00C40E3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3E727AD" w14:textId="77777777" w:rsidR="00C40E3D" w:rsidRDefault="00C40E3D" w:rsidP="00C40E3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5E9FAAE" w14:textId="77777777" w:rsidR="00C40E3D" w:rsidRDefault="00C40E3D" w:rsidP="00C40E3D">
                  <w:pPr>
                    <w:spacing w:after="0" w:line="240" w:lineRule="auto"/>
                  </w:pPr>
                  <w:r>
                    <w:rPr>
                      <w:rFonts w:eastAsia="Arial"/>
                      <w:color w:val="000000"/>
                    </w:rPr>
                    <w:t>300</w:t>
                  </w:r>
                </w:p>
              </w:tc>
            </w:tr>
            <w:tr w:rsidR="00C40E3D" w14:paraId="6843BB9B"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543E2F1" w14:textId="77777777" w:rsidR="00C40E3D" w:rsidRDefault="00C40E3D" w:rsidP="00C40E3D">
                  <w:pPr>
                    <w:spacing w:after="0" w:line="240" w:lineRule="auto"/>
                  </w:pPr>
                  <w:r>
                    <w:rPr>
                      <w:rFonts w:eastAsia="Arial"/>
                      <w:color w:val="000000"/>
                    </w:rPr>
                    <w:t>Number of samples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8660C72" w14:textId="77777777" w:rsidR="00C40E3D" w:rsidRDefault="00C40E3D" w:rsidP="00C40E3D">
                  <w:pPr>
                    <w:spacing w:after="0" w:line="240" w:lineRule="auto"/>
                  </w:pPr>
                  <w:r>
                    <w:rPr>
                      <w:rFonts w:eastAsia="Arial"/>
                      <w:color w:val="000000"/>
                    </w:rPr>
                    <w:t>Indicates, how many times a measured value should breach a threshold before the state is changed.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DF84388" w14:textId="77777777" w:rsidR="00C40E3D" w:rsidRDefault="00C40E3D" w:rsidP="00C40E3D">
                  <w:pPr>
                    <w:spacing w:after="0" w:line="240" w:lineRule="auto"/>
                  </w:pPr>
                  <w:r>
                    <w:rPr>
                      <w:rFonts w:eastAsia="Arial"/>
                      <w:color w:val="000000"/>
                    </w:rPr>
                    <w:t>6</w:t>
                  </w:r>
                </w:p>
              </w:tc>
            </w:tr>
            <w:tr w:rsidR="00C40E3D" w14:paraId="0CD2C106"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9810540" w14:textId="77777777" w:rsidR="00C40E3D" w:rsidRDefault="00C40E3D" w:rsidP="00C40E3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5B316DB" w14:textId="77777777" w:rsidR="00C40E3D" w:rsidRDefault="00C40E3D" w:rsidP="00C40E3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280A8A6" w14:textId="77777777" w:rsidR="00C40E3D" w:rsidRDefault="00C40E3D" w:rsidP="00C40E3D">
                  <w:pPr>
                    <w:spacing w:after="0" w:line="240" w:lineRule="auto"/>
                  </w:pPr>
                </w:p>
              </w:tc>
            </w:tr>
            <w:tr w:rsidR="00C40E3D" w14:paraId="5035135F"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C43B90E" w14:textId="77777777" w:rsidR="00C40E3D" w:rsidRDefault="00C40E3D" w:rsidP="00C40E3D">
                  <w:pPr>
                    <w:spacing w:after="0" w:line="240" w:lineRule="auto"/>
                  </w:pPr>
                  <w:r>
                    <w:rPr>
                      <w:rFonts w:eastAsia="Arial"/>
                      <w:color w:val="000000"/>
                    </w:rPr>
                    <w:t>Threshold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D1F1891" w14:textId="77777777" w:rsidR="00C40E3D" w:rsidRDefault="00C40E3D" w:rsidP="00C40E3D">
                  <w:pPr>
                    <w:spacing w:after="0" w:line="240" w:lineRule="auto"/>
                  </w:pPr>
                  <w:r>
                    <w:rPr>
                      <w:rFonts w:eastAsia="Arial"/>
                      <w:color w:val="000000"/>
                    </w:rPr>
                    <w:t>The monitor checks, if the number of failed report executions per minute doesn’t exceed the threshold expressed as an absolute value.</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CFE3B48" w14:textId="77777777" w:rsidR="00C40E3D" w:rsidRDefault="00C40E3D" w:rsidP="00C40E3D">
                  <w:pPr>
                    <w:spacing w:after="0" w:line="240" w:lineRule="auto"/>
                  </w:pPr>
                  <w:r>
                    <w:rPr>
                      <w:rFonts w:eastAsia="Arial"/>
                      <w:color w:val="000000"/>
                    </w:rPr>
                    <w:t>100</w:t>
                  </w:r>
                </w:p>
              </w:tc>
            </w:tr>
            <w:tr w:rsidR="00C40E3D" w14:paraId="5ED19EBA"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F34F1AA" w14:textId="3DB6D299" w:rsidR="00C40E3D" w:rsidRDefault="009F366A" w:rsidP="00C40E3D">
                  <w:pPr>
                    <w:spacing w:after="0" w:line="240" w:lineRule="auto"/>
                  </w:pPr>
                  <w:r>
                    <w:rPr>
                      <w:rFonts w:eastAsia="Arial"/>
                      <w:color w:val="000000"/>
                    </w:rPr>
                    <w:t>Timeout</w:t>
                  </w:r>
                  <w:r w:rsidR="00C40E3D">
                    <w:rPr>
                      <w:rFonts w:eastAsia="Arial"/>
                      <w:color w:val="000000"/>
                    </w:rPr>
                    <w:t xml:space="preserve"> for database connection</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D27CB8B" w14:textId="77777777" w:rsidR="00C40E3D" w:rsidRDefault="00C40E3D" w:rsidP="00C40E3D">
                  <w:pPr>
                    <w:spacing w:after="0" w:line="240" w:lineRule="auto"/>
                  </w:pPr>
                  <w:r>
                    <w:rPr>
                      <w:rFonts w:eastAsia="Arial"/>
                      <w:color w:val="000000"/>
                    </w:rPr>
                    <w:t>The workflow will fail and register an event, if it cannot access the database during the specified period.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AB86399" w14:textId="77777777" w:rsidR="00C40E3D" w:rsidRDefault="00C40E3D" w:rsidP="00C40E3D">
                  <w:pPr>
                    <w:spacing w:after="0" w:line="240" w:lineRule="auto"/>
                  </w:pPr>
                  <w:r>
                    <w:rPr>
                      <w:rFonts w:eastAsia="Arial"/>
                      <w:color w:val="000000"/>
                    </w:rPr>
                    <w:t>200</w:t>
                  </w:r>
                </w:p>
              </w:tc>
            </w:tr>
            <w:tr w:rsidR="00C40E3D" w14:paraId="1CEA5BC9" w14:textId="77777777" w:rsidTr="00C40E3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AC31D9D" w14:textId="77777777" w:rsidR="00C40E3D" w:rsidRDefault="00C40E3D" w:rsidP="00C40E3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A53D3EC" w14:textId="77777777" w:rsidR="00C40E3D" w:rsidRDefault="00C40E3D" w:rsidP="00C40E3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CF5CDF1" w14:textId="77777777" w:rsidR="00C40E3D" w:rsidRDefault="00C40E3D" w:rsidP="00C40E3D">
                  <w:pPr>
                    <w:spacing w:after="0" w:line="240" w:lineRule="auto"/>
                  </w:pPr>
                  <w:r>
                    <w:rPr>
                      <w:rFonts w:eastAsia="Arial"/>
                      <w:color w:val="000000"/>
                    </w:rPr>
                    <w:t>300</w:t>
                  </w:r>
                </w:p>
              </w:tc>
            </w:tr>
          </w:tbl>
          <w:p w14:paraId="65D00190" w14:textId="77777777" w:rsidR="00C40E3D" w:rsidRDefault="00C40E3D" w:rsidP="00C40E3D">
            <w:pPr>
              <w:spacing w:after="0" w:line="240" w:lineRule="auto"/>
            </w:pPr>
          </w:p>
        </w:tc>
        <w:tc>
          <w:tcPr>
            <w:tcW w:w="149" w:type="dxa"/>
          </w:tcPr>
          <w:p w14:paraId="77D8DF74" w14:textId="77777777" w:rsidR="00C40E3D" w:rsidRDefault="00C40E3D" w:rsidP="00C40E3D">
            <w:pPr>
              <w:pStyle w:val="EmptyCellLayoutStyle"/>
              <w:spacing w:after="0" w:line="240" w:lineRule="auto"/>
            </w:pPr>
          </w:p>
        </w:tc>
      </w:tr>
      <w:tr w:rsidR="00C40E3D" w14:paraId="294FCFF6" w14:textId="77777777" w:rsidTr="00C40E3D">
        <w:trPr>
          <w:trHeight w:val="80"/>
        </w:trPr>
        <w:tc>
          <w:tcPr>
            <w:tcW w:w="54" w:type="dxa"/>
          </w:tcPr>
          <w:p w14:paraId="0EAAF1F1" w14:textId="77777777" w:rsidR="00C40E3D" w:rsidRDefault="00C40E3D" w:rsidP="00C40E3D">
            <w:pPr>
              <w:pStyle w:val="EmptyCellLayoutStyle"/>
              <w:spacing w:after="0" w:line="240" w:lineRule="auto"/>
            </w:pPr>
          </w:p>
        </w:tc>
        <w:tc>
          <w:tcPr>
            <w:tcW w:w="10395" w:type="dxa"/>
          </w:tcPr>
          <w:p w14:paraId="4F10722E" w14:textId="77777777" w:rsidR="00C40E3D" w:rsidRDefault="00C40E3D" w:rsidP="00C40E3D">
            <w:pPr>
              <w:pStyle w:val="EmptyCellLayoutStyle"/>
              <w:spacing w:after="0" w:line="240" w:lineRule="auto"/>
            </w:pPr>
          </w:p>
        </w:tc>
        <w:tc>
          <w:tcPr>
            <w:tcW w:w="149" w:type="dxa"/>
          </w:tcPr>
          <w:p w14:paraId="44F9416D" w14:textId="77777777" w:rsidR="00C40E3D" w:rsidRDefault="00C40E3D" w:rsidP="00C40E3D">
            <w:pPr>
              <w:pStyle w:val="EmptyCellLayoutStyle"/>
              <w:spacing w:after="0" w:line="240" w:lineRule="auto"/>
            </w:pPr>
          </w:p>
        </w:tc>
      </w:tr>
    </w:tbl>
    <w:p w14:paraId="75E9D047" w14:textId="77777777" w:rsidR="00C40E3D" w:rsidRDefault="00C40E3D" w:rsidP="00C40E3D">
      <w:pPr>
        <w:spacing w:after="0" w:line="240" w:lineRule="auto"/>
      </w:pPr>
    </w:p>
    <w:p w14:paraId="25E831AD" w14:textId="77777777" w:rsidR="00C40E3D" w:rsidRDefault="00C40E3D" w:rsidP="00EA3E78">
      <w:pPr>
        <w:pStyle w:val="Heading4"/>
      </w:pPr>
      <w:bookmarkStart w:id="98" w:name="_Toc486011461"/>
      <w:r>
        <w:t>Microsoft SQL Server 2016 Reporting Services (Native Mode) - Rules (non-alerting)</w:t>
      </w:r>
      <w:bookmarkEnd w:id="98"/>
    </w:p>
    <w:p w14:paraId="57C67351" w14:textId="77777777" w:rsidR="00C40E3D" w:rsidRPr="00B32FCC" w:rsidRDefault="00C40E3D" w:rsidP="00C40E3D">
      <w:pPr>
        <w:spacing w:after="0" w:line="240" w:lineRule="auto"/>
        <w:rPr>
          <w:color w:val="5B9BD5" w:themeColor="accent1"/>
        </w:rPr>
      </w:pPr>
      <w:r w:rsidRPr="00B32FCC">
        <w:rPr>
          <w:rFonts w:eastAsia="Arial"/>
          <w:b/>
          <w:color w:val="5B9BD5" w:themeColor="accent1"/>
        </w:rPr>
        <w:t>SSRS 2016: Report executions per minute</w:t>
      </w:r>
    </w:p>
    <w:p w14:paraId="7342D07A" w14:textId="77777777" w:rsidR="00C40E3D" w:rsidRDefault="00C40E3D" w:rsidP="00C40E3D">
      <w:pPr>
        <w:spacing w:after="0" w:line="240" w:lineRule="auto"/>
      </w:pPr>
      <w:r>
        <w:rPr>
          <w:rFonts w:eastAsia="Arial"/>
          <w:color w:val="000000"/>
        </w:rPr>
        <w:t>The rule collects the number of report executions per minute for the given SSRS Instance.</w:t>
      </w:r>
    </w:p>
    <w:tbl>
      <w:tblPr>
        <w:tblW w:w="0" w:type="auto"/>
        <w:tblCellMar>
          <w:left w:w="0" w:type="dxa"/>
          <w:right w:w="0" w:type="dxa"/>
        </w:tblCellMar>
        <w:tblLook w:val="0000" w:firstRow="0" w:lastRow="0" w:firstColumn="0" w:lastColumn="0" w:noHBand="0" w:noVBand="0"/>
      </w:tblPr>
      <w:tblGrid>
        <w:gridCol w:w="40"/>
        <w:gridCol w:w="8492"/>
        <w:gridCol w:w="108"/>
      </w:tblGrid>
      <w:tr w:rsidR="00C40E3D" w14:paraId="47FD7140" w14:textId="77777777" w:rsidTr="00C40E3D">
        <w:trPr>
          <w:trHeight w:val="54"/>
        </w:trPr>
        <w:tc>
          <w:tcPr>
            <w:tcW w:w="54" w:type="dxa"/>
          </w:tcPr>
          <w:p w14:paraId="6544C14B" w14:textId="77777777" w:rsidR="00C40E3D" w:rsidRDefault="00C40E3D" w:rsidP="00C40E3D">
            <w:pPr>
              <w:pStyle w:val="EmptyCellLayoutStyle"/>
              <w:spacing w:after="0" w:line="240" w:lineRule="auto"/>
            </w:pPr>
          </w:p>
        </w:tc>
        <w:tc>
          <w:tcPr>
            <w:tcW w:w="10395" w:type="dxa"/>
          </w:tcPr>
          <w:p w14:paraId="19B84685" w14:textId="77777777" w:rsidR="00C40E3D" w:rsidRDefault="00C40E3D" w:rsidP="00C40E3D">
            <w:pPr>
              <w:pStyle w:val="EmptyCellLayoutStyle"/>
              <w:spacing w:after="0" w:line="240" w:lineRule="auto"/>
            </w:pPr>
          </w:p>
        </w:tc>
        <w:tc>
          <w:tcPr>
            <w:tcW w:w="149" w:type="dxa"/>
          </w:tcPr>
          <w:p w14:paraId="4D7621D9" w14:textId="77777777" w:rsidR="00C40E3D" w:rsidRDefault="00C40E3D" w:rsidP="00C40E3D">
            <w:pPr>
              <w:pStyle w:val="EmptyCellLayoutStyle"/>
              <w:spacing w:after="0" w:line="240" w:lineRule="auto"/>
            </w:pPr>
          </w:p>
        </w:tc>
      </w:tr>
      <w:tr w:rsidR="00C40E3D" w14:paraId="6A3FE0A5" w14:textId="77777777" w:rsidTr="00C40E3D">
        <w:tc>
          <w:tcPr>
            <w:tcW w:w="54" w:type="dxa"/>
          </w:tcPr>
          <w:p w14:paraId="60EE81E9" w14:textId="77777777" w:rsidR="00C40E3D" w:rsidRDefault="00C40E3D" w:rsidP="00C40E3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C40E3D" w14:paraId="002F684D" w14:textId="77777777" w:rsidTr="00C40E3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8FAA36F" w14:textId="77777777" w:rsidR="00C40E3D" w:rsidRDefault="00C40E3D" w:rsidP="00C40E3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25CA05C" w14:textId="77777777" w:rsidR="00C40E3D" w:rsidRDefault="00C40E3D" w:rsidP="00C40E3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680A464" w14:textId="77777777" w:rsidR="00C40E3D" w:rsidRDefault="00C40E3D" w:rsidP="00C40E3D">
                  <w:pPr>
                    <w:spacing w:after="0" w:line="240" w:lineRule="auto"/>
                  </w:pPr>
                  <w:r>
                    <w:rPr>
                      <w:rFonts w:eastAsia="Arial"/>
                      <w:b/>
                      <w:color w:val="000000"/>
                    </w:rPr>
                    <w:t>Default value</w:t>
                  </w:r>
                </w:p>
              </w:tc>
            </w:tr>
            <w:tr w:rsidR="00C40E3D" w14:paraId="0E985600"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5C0FF88" w14:textId="77777777" w:rsidR="00C40E3D" w:rsidRDefault="00C40E3D" w:rsidP="00C40E3D">
                  <w:pPr>
                    <w:spacing w:after="0" w:line="240" w:lineRule="auto"/>
                  </w:pPr>
                  <w:r>
                    <w:rPr>
                      <w:rFonts w:eastAsia="Arial"/>
                      <w:color w:val="000000"/>
                    </w:rPr>
                    <w:lastRenderedPageBreak/>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817C8AB"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37A1C31" w14:textId="77777777" w:rsidR="00C40E3D" w:rsidRDefault="00C40E3D" w:rsidP="00C40E3D">
                  <w:pPr>
                    <w:spacing w:after="0" w:line="240" w:lineRule="auto"/>
                  </w:pPr>
                  <w:r>
                    <w:rPr>
                      <w:rFonts w:eastAsia="Arial"/>
                      <w:color w:val="000000"/>
                    </w:rPr>
                    <w:t>Yes</w:t>
                  </w:r>
                </w:p>
              </w:tc>
            </w:tr>
            <w:tr w:rsidR="00C40E3D" w14:paraId="1ACFEDF4"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527FB72" w14:textId="77777777" w:rsidR="00C40E3D" w:rsidRDefault="00C40E3D" w:rsidP="00C40E3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9E5F5CA"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6133B1F" w14:textId="77777777" w:rsidR="00C40E3D" w:rsidRDefault="00C40E3D" w:rsidP="00C40E3D">
                  <w:pPr>
                    <w:spacing w:after="0" w:line="240" w:lineRule="auto"/>
                  </w:pPr>
                  <w:r>
                    <w:rPr>
                      <w:rFonts w:eastAsia="Arial"/>
                      <w:color w:val="000000"/>
                    </w:rPr>
                    <w:t>No</w:t>
                  </w:r>
                </w:p>
              </w:tc>
            </w:tr>
            <w:tr w:rsidR="00C40E3D" w14:paraId="5FE0792F"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5E86D60" w14:textId="77777777" w:rsidR="00C40E3D" w:rsidRDefault="00C40E3D" w:rsidP="00C40E3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0B8DD82" w14:textId="77777777" w:rsidR="00C40E3D" w:rsidRDefault="00C40E3D" w:rsidP="00C40E3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F1691B4" w14:textId="77777777" w:rsidR="00C40E3D" w:rsidRDefault="00C40E3D" w:rsidP="00C40E3D">
                  <w:pPr>
                    <w:spacing w:after="0" w:line="240" w:lineRule="auto"/>
                  </w:pPr>
                  <w:r>
                    <w:rPr>
                      <w:rFonts w:eastAsia="Arial"/>
                      <w:color w:val="000000"/>
                    </w:rPr>
                    <w:t>900</w:t>
                  </w:r>
                </w:p>
              </w:tc>
            </w:tr>
            <w:tr w:rsidR="00C40E3D" w14:paraId="7805A72D"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195F543" w14:textId="77777777" w:rsidR="00C40E3D" w:rsidRDefault="00C40E3D" w:rsidP="00C40E3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0EEE87A" w14:textId="77777777" w:rsidR="00C40E3D" w:rsidRDefault="00C40E3D" w:rsidP="00C40E3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85961B1" w14:textId="77777777" w:rsidR="00C40E3D" w:rsidRDefault="00C40E3D" w:rsidP="00C40E3D">
                  <w:pPr>
                    <w:spacing w:after="0" w:line="240" w:lineRule="auto"/>
                  </w:pPr>
                </w:p>
              </w:tc>
            </w:tr>
            <w:tr w:rsidR="00C40E3D" w14:paraId="6DD3D088"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BEB6E6C" w14:textId="60285508" w:rsidR="00C40E3D" w:rsidRDefault="009F366A" w:rsidP="00C40E3D">
                  <w:pPr>
                    <w:spacing w:after="0" w:line="240" w:lineRule="auto"/>
                  </w:pPr>
                  <w:r>
                    <w:rPr>
                      <w:rFonts w:eastAsia="Arial"/>
                      <w:color w:val="000000"/>
                    </w:rPr>
                    <w:t>Timeout</w:t>
                  </w:r>
                  <w:r w:rsidR="00C40E3D">
                    <w:rPr>
                      <w:rFonts w:eastAsia="Arial"/>
                      <w:color w:val="000000"/>
                    </w:rPr>
                    <w:t xml:space="preserve"> for database connection</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1F7EF7D" w14:textId="77777777" w:rsidR="00C40E3D" w:rsidRDefault="00C40E3D" w:rsidP="00C40E3D">
                  <w:pPr>
                    <w:spacing w:after="0" w:line="240" w:lineRule="auto"/>
                  </w:pPr>
                  <w:r>
                    <w:rPr>
                      <w:rFonts w:eastAsia="Arial"/>
                      <w:color w:val="000000"/>
                    </w:rPr>
                    <w:t>The workflow will fail and register an event, if it cannot access the database during the specified period.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FAB6878" w14:textId="77777777" w:rsidR="00C40E3D" w:rsidRDefault="00C40E3D" w:rsidP="00C40E3D">
                  <w:pPr>
                    <w:spacing w:after="0" w:line="240" w:lineRule="auto"/>
                  </w:pPr>
                  <w:r>
                    <w:rPr>
                      <w:rFonts w:eastAsia="Arial"/>
                      <w:color w:val="000000"/>
                    </w:rPr>
                    <w:t>200</w:t>
                  </w:r>
                </w:p>
              </w:tc>
            </w:tr>
            <w:tr w:rsidR="00C40E3D" w14:paraId="55E2DAF0" w14:textId="77777777" w:rsidTr="00C40E3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1F3E4DE" w14:textId="77777777" w:rsidR="00C40E3D" w:rsidRDefault="00C40E3D" w:rsidP="00C40E3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4A01568" w14:textId="77777777" w:rsidR="00C40E3D" w:rsidRDefault="00C40E3D" w:rsidP="00C40E3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C61FAE3" w14:textId="77777777" w:rsidR="00C40E3D" w:rsidRDefault="00C40E3D" w:rsidP="00C40E3D">
                  <w:pPr>
                    <w:spacing w:after="0" w:line="240" w:lineRule="auto"/>
                  </w:pPr>
                  <w:r>
                    <w:rPr>
                      <w:rFonts w:eastAsia="Arial"/>
                      <w:color w:val="000000"/>
                    </w:rPr>
                    <w:t>300</w:t>
                  </w:r>
                </w:p>
              </w:tc>
            </w:tr>
          </w:tbl>
          <w:p w14:paraId="7AF6086B" w14:textId="77777777" w:rsidR="00C40E3D" w:rsidRDefault="00C40E3D" w:rsidP="00C40E3D">
            <w:pPr>
              <w:spacing w:after="0" w:line="240" w:lineRule="auto"/>
            </w:pPr>
          </w:p>
        </w:tc>
        <w:tc>
          <w:tcPr>
            <w:tcW w:w="149" w:type="dxa"/>
          </w:tcPr>
          <w:p w14:paraId="4BADEBE7" w14:textId="77777777" w:rsidR="00C40E3D" w:rsidRDefault="00C40E3D" w:rsidP="00C40E3D">
            <w:pPr>
              <w:pStyle w:val="EmptyCellLayoutStyle"/>
              <w:spacing w:after="0" w:line="240" w:lineRule="auto"/>
            </w:pPr>
          </w:p>
        </w:tc>
      </w:tr>
      <w:tr w:rsidR="00C40E3D" w14:paraId="6209BDC9" w14:textId="77777777" w:rsidTr="00C40E3D">
        <w:trPr>
          <w:trHeight w:val="80"/>
        </w:trPr>
        <w:tc>
          <w:tcPr>
            <w:tcW w:w="54" w:type="dxa"/>
          </w:tcPr>
          <w:p w14:paraId="2F9A1114" w14:textId="77777777" w:rsidR="00C40E3D" w:rsidRDefault="00C40E3D" w:rsidP="00C40E3D">
            <w:pPr>
              <w:pStyle w:val="EmptyCellLayoutStyle"/>
              <w:spacing w:after="0" w:line="240" w:lineRule="auto"/>
            </w:pPr>
          </w:p>
        </w:tc>
        <w:tc>
          <w:tcPr>
            <w:tcW w:w="10395" w:type="dxa"/>
          </w:tcPr>
          <w:p w14:paraId="448DFEC3" w14:textId="77777777" w:rsidR="00C40E3D" w:rsidRDefault="00C40E3D" w:rsidP="00C40E3D">
            <w:pPr>
              <w:pStyle w:val="EmptyCellLayoutStyle"/>
              <w:spacing w:after="0" w:line="240" w:lineRule="auto"/>
            </w:pPr>
          </w:p>
        </w:tc>
        <w:tc>
          <w:tcPr>
            <w:tcW w:w="149" w:type="dxa"/>
          </w:tcPr>
          <w:p w14:paraId="16735828" w14:textId="77777777" w:rsidR="00C40E3D" w:rsidRDefault="00C40E3D" w:rsidP="00C40E3D">
            <w:pPr>
              <w:pStyle w:val="EmptyCellLayoutStyle"/>
              <w:spacing w:after="0" w:line="240" w:lineRule="auto"/>
            </w:pPr>
          </w:p>
        </w:tc>
      </w:tr>
    </w:tbl>
    <w:p w14:paraId="2AC2BE42" w14:textId="77777777" w:rsidR="00C40E3D" w:rsidRDefault="00C40E3D" w:rsidP="00C40E3D">
      <w:pPr>
        <w:spacing w:after="0" w:line="240" w:lineRule="auto"/>
      </w:pPr>
    </w:p>
    <w:p w14:paraId="0C09B595" w14:textId="77777777" w:rsidR="00C40E3D" w:rsidRPr="00B32FCC" w:rsidRDefault="00C40E3D" w:rsidP="00C40E3D">
      <w:pPr>
        <w:spacing w:after="0" w:line="240" w:lineRule="auto"/>
        <w:rPr>
          <w:color w:val="5B9BD5" w:themeColor="accent1"/>
        </w:rPr>
      </w:pPr>
      <w:r w:rsidRPr="00B32FCC">
        <w:rPr>
          <w:rFonts w:eastAsia="Arial"/>
          <w:b/>
          <w:color w:val="5B9BD5" w:themeColor="accent1"/>
        </w:rPr>
        <w:t>SSRS 2016: Failed report executions per minute</w:t>
      </w:r>
    </w:p>
    <w:p w14:paraId="6B87D32B" w14:textId="77777777" w:rsidR="00C40E3D" w:rsidRDefault="00C40E3D" w:rsidP="00C40E3D">
      <w:pPr>
        <w:spacing w:after="0" w:line="240" w:lineRule="auto"/>
      </w:pPr>
      <w:r>
        <w:rPr>
          <w:rFonts w:eastAsia="Arial"/>
          <w:color w:val="000000"/>
        </w:rPr>
        <w:t>The rule collects the number of report execution failures per minute for the given SSRS Instance.</w:t>
      </w:r>
    </w:p>
    <w:tbl>
      <w:tblPr>
        <w:tblW w:w="0" w:type="auto"/>
        <w:tblCellMar>
          <w:left w:w="0" w:type="dxa"/>
          <w:right w:w="0" w:type="dxa"/>
        </w:tblCellMar>
        <w:tblLook w:val="0000" w:firstRow="0" w:lastRow="0" w:firstColumn="0" w:lastColumn="0" w:noHBand="0" w:noVBand="0"/>
      </w:tblPr>
      <w:tblGrid>
        <w:gridCol w:w="40"/>
        <w:gridCol w:w="8492"/>
        <w:gridCol w:w="108"/>
      </w:tblGrid>
      <w:tr w:rsidR="00C40E3D" w14:paraId="09A27B50" w14:textId="77777777" w:rsidTr="00C40E3D">
        <w:trPr>
          <w:trHeight w:val="54"/>
        </w:trPr>
        <w:tc>
          <w:tcPr>
            <w:tcW w:w="54" w:type="dxa"/>
          </w:tcPr>
          <w:p w14:paraId="54BD01BF" w14:textId="77777777" w:rsidR="00C40E3D" w:rsidRDefault="00C40E3D" w:rsidP="00C40E3D">
            <w:pPr>
              <w:pStyle w:val="EmptyCellLayoutStyle"/>
              <w:spacing w:after="0" w:line="240" w:lineRule="auto"/>
            </w:pPr>
          </w:p>
        </w:tc>
        <w:tc>
          <w:tcPr>
            <w:tcW w:w="10395" w:type="dxa"/>
          </w:tcPr>
          <w:p w14:paraId="71F8D03B" w14:textId="77777777" w:rsidR="00C40E3D" w:rsidRDefault="00C40E3D" w:rsidP="00C40E3D">
            <w:pPr>
              <w:pStyle w:val="EmptyCellLayoutStyle"/>
              <w:spacing w:after="0" w:line="240" w:lineRule="auto"/>
            </w:pPr>
          </w:p>
        </w:tc>
        <w:tc>
          <w:tcPr>
            <w:tcW w:w="149" w:type="dxa"/>
          </w:tcPr>
          <w:p w14:paraId="71594B16" w14:textId="77777777" w:rsidR="00C40E3D" w:rsidRDefault="00C40E3D" w:rsidP="00C40E3D">
            <w:pPr>
              <w:pStyle w:val="EmptyCellLayoutStyle"/>
              <w:spacing w:after="0" w:line="240" w:lineRule="auto"/>
            </w:pPr>
          </w:p>
        </w:tc>
      </w:tr>
      <w:tr w:rsidR="00C40E3D" w14:paraId="12820640" w14:textId="77777777" w:rsidTr="00C40E3D">
        <w:tc>
          <w:tcPr>
            <w:tcW w:w="54" w:type="dxa"/>
          </w:tcPr>
          <w:p w14:paraId="39616A54" w14:textId="77777777" w:rsidR="00C40E3D" w:rsidRDefault="00C40E3D" w:rsidP="00C40E3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C40E3D" w14:paraId="06FCF980" w14:textId="77777777" w:rsidTr="00C40E3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938F02E" w14:textId="77777777" w:rsidR="00C40E3D" w:rsidRDefault="00C40E3D" w:rsidP="00C40E3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863027B" w14:textId="77777777" w:rsidR="00C40E3D" w:rsidRDefault="00C40E3D" w:rsidP="00C40E3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963067F" w14:textId="77777777" w:rsidR="00C40E3D" w:rsidRDefault="00C40E3D" w:rsidP="00C40E3D">
                  <w:pPr>
                    <w:spacing w:after="0" w:line="240" w:lineRule="auto"/>
                  </w:pPr>
                  <w:r>
                    <w:rPr>
                      <w:rFonts w:eastAsia="Arial"/>
                      <w:b/>
                      <w:color w:val="000000"/>
                    </w:rPr>
                    <w:t>Default value</w:t>
                  </w:r>
                </w:p>
              </w:tc>
            </w:tr>
            <w:tr w:rsidR="00C40E3D" w14:paraId="4E1F8D1A"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1FC624B" w14:textId="77777777" w:rsidR="00C40E3D" w:rsidRDefault="00C40E3D" w:rsidP="00C40E3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A5392F7"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339DEA7" w14:textId="77777777" w:rsidR="00C40E3D" w:rsidRDefault="00C40E3D" w:rsidP="00C40E3D">
                  <w:pPr>
                    <w:spacing w:after="0" w:line="240" w:lineRule="auto"/>
                  </w:pPr>
                  <w:r>
                    <w:rPr>
                      <w:rFonts w:eastAsia="Arial"/>
                      <w:color w:val="000000"/>
                    </w:rPr>
                    <w:t>Yes</w:t>
                  </w:r>
                </w:p>
              </w:tc>
            </w:tr>
            <w:tr w:rsidR="00C40E3D" w14:paraId="1FB9754E"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B74EF85" w14:textId="77777777" w:rsidR="00C40E3D" w:rsidRDefault="00C40E3D" w:rsidP="00C40E3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0158953"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541FDFC" w14:textId="77777777" w:rsidR="00C40E3D" w:rsidRDefault="00C40E3D" w:rsidP="00C40E3D">
                  <w:pPr>
                    <w:spacing w:after="0" w:line="240" w:lineRule="auto"/>
                  </w:pPr>
                  <w:r>
                    <w:rPr>
                      <w:rFonts w:eastAsia="Arial"/>
                      <w:color w:val="000000"/>
                    </w:rPr>
                    <w:t>No</w:t>
                  </w:r>
                </w:p>
              </w:tc>
            </w:tr>
            <w:tr w:rsidR="00C40E3D" w14:paraId="0A7D0A65"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8D5F320" w14:textId="77777777" w:rsidR="00C40E3D" w:rsidRDefault="00C40E3D" w:rsidP="00C40E3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2DCD889" w14:textId="77777777" w:rsidR="00C40E3D" w:rsidRDefault="00C40E3D" w:rsidP="00C40E3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D6BC54D" w14:textId="77777777" w:rsidR="00C40E3D" w:rsidRDefault="00C40E3D" w:rsidP="00C40E3D">
                  <w:pPr>
                    <w:spacing w:after="0" w:line="240" w:lineRule="auto"/>
                  </w:pPr>
                  <w:r>
                    <w:rPr>
                      <w:rFonts w:eastAsia="Arial"/>
                      <w:color w:val="000000"/>
                    </w:rPr>
                    <w:t>900</w:t>
                  </w:r>
                </w:p>
              </w:tc>
            </w:tr>
            <w:tr w:rsidR="00C40E3D" w14:paraId="6DCD06A6"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A047BFC" w14:textId="77777777" w:rsidR="00C40E3D" w:rsidRDefault="00C40E3D" w:rsidP="00C40E3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91574B3" w14:textId="77777777" w:rsidR="00C40E3D" w:rsidRDefault="00C40E3D" w:rsidP="00C40E3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72ABE22" w14:textId="77777777" w:rsidR="00C40E3D" w:rsidRDefault="00C40E3D" w:rsidP="00C40E3D">
                  <w:pPr>
                    <w:spacing w:after="0" w:line="240" w:lineRule="auto"/>
                  </w:pPr>
                </w:p>
              </w:tc>
            </w:tr>
            <w:tr w:rsidR="00C40E3D" w14:paraId="60B24DAD"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D850883" w14:textId="0653013B" w:rsidR="00C40E3D" w:rsidRDefault="009F366A" w:rsidP="00C40E3D">
                  <w:pPr>
                    <w:spacing w:after="0" w:line="240" w:lineRule="auto"/>
                  </w:pPr>
                  <w:r>
                    <w:rPr>
                      <w:rFonts w:eastAsia="Arial"/>
                      <w:color w:val="000000"/>
                    </w:rPr>
                    <w:t>Timeout</w:t>
                  </w:r>
                  <w:r w:rsidR="00C40E3D">
                    <w:rPr>
                      <w:rFonts w:eastAsia="Arial"/>
                      <w:color w:val="000000"/>
                    </w:rPr>
                    <w:t xml:space="preserve"> for database connection</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3A46D52" w14:textId="77777777" w:rsidR="00C40E3D" w:rsidRDefault="00C40E3D" w:rsidP="00C40E3D">
                  <w:pPr>
                    <w:spacing w:after="0" w:line="240" w:lineRule="auto"/>
                  </w:pPr>
                  <w:r>
                    <w:rPr>
                      <w:rFonts w:eastAsia="Arial"/>
                      <w:color w:val="000000"/>
                    </w:rPr>
                    <w:t>The workflow will fail and register an event, if it cannot access the database during the specified period.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602B3A2" w14:textId="77777777" w:rsidR="00C40E3D" w:rsidRDefault="00C40E3D" w:rsidP="00C40E3D">
                  <w:pPr>
                    <w:spacing w:after="0" w:line="240" w:lineRule="auto"/>
                  </w:pPr>
                  <w:r>
                    <w:rPr>
                      <w:rFonts w:eastAsia="Arial"/>
                      <w:color w:val="000000"/>
                    </w:rPr>
                    <w:t>200</w:t>
                  </w:r>
                </w:p>
              </w:tc>
            </w:tr>
            <w:tr w:rsidR="00C40E3D" w14:paraId="4D8215B0" w14:textId="77777777" w:rsidTr="00C40E3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35AE18E" w14:textId="77777777" w:rsidR="00C40E3D" w:rsidRDefault="00C40E3D" w:rsidP="00C40E3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08BDA28" w14:textId="77777777" w:rsidR="00C40E3D" w:rsidRDefault="00C40E3D" w:rsidP="00C40E3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03CF4A4" w14:textId="77777777" w:rsidR="00C40E3D" w:rsidRDefault="00C40E3D" w:rsidP="00C40E3D">
                  <w:pPr>
                    <w:spacing w:after="0" w:line="240" w:lineRule="auto"/>
                  </w:pPr>
                  <w:r>
                    <w:rPr>
                      <w:rFonts w:eastAsia="Arial"/>
                      <w:color w:val="000000"/>
                    </w:rPr>
                    <w:t>300</w:t>
                  </w:r>
                </w:p>
              </w:tc>
            </w:tr>
          </w:tbl>
          <w:p w14:paraId="1286E02D" w14:textId="77777777" w:rsidR="00C40E3D" w:rsidRDefault="00C40E3D" w:rsidP="00C40E3D">
            <w:pPr>
              <w:spacing w:after="0" w:line="240" w:lineRule="auto"/>
            </w:pPr>
          </w:p>
        </w:tc>
        <w:tc>
          <w:tcPr>
            <w:tcW w:w="149" w:type="dxa"/>
          </w:tcPr>
          <w:p w14:paraId="5B52CCA7" w14:textId="77777777" w:rsidR="00C40E3D" w:rsidRDefault="00C40E3D" w:rsidP="00C40E3D">
            <w:pPr>
              <w:pStyle w:val="EmptyCellLayoutStyle"/>
              <w:spacing w:after="0" w:line="240" w:lineRule="auto"/>
            </w:pPr>
          </w:p>
        </w:tc>
      </w:tr>
      <w:tr w:rsidR="00C40E3D" w14:paraId="67F920CC" w14:textId="77777777" w:rsidTr="00C40E3D">
        <w:trPr>
          <w:trHeight w:val="80"/>
        </w:trPr>
        <w:tc>
          <w:tcPr>
            <w:tcW w:w="54" w:type="dxa"/>
          </w:tcPr>
          <w:p w14:paraId="21368817" w14:textId="77777777" w:rsidR="00C40E3D" w:rsidRDefault="00C40E3D" w:rsidP="00C40E3D">
            <w:pPr>
              <w:pStyle w:val="EmptyCellLayoutStyle"/>
              <w:spacing w:after="0" w:line="240" w:lineRule="auto"/>
            </w:pPr>
          </w:p>
        </w:tc>
        <w:tc>
          <w:tcPr>
            <w:tcW w:w="10395" w:type="dxa"/>
          </w:tcPr>
          <w:p w14:paraId="440F8EBB" w14:textId="77777777" w:rsidR="00C40E3D" w:rsidRDefault="00C40E3D" w:rsidP="00C40E3D">
            <w:pPr>
              <w:pStyle w:val="EmptyCellLayoutStyle"/>
              <w:spacing w:after="0" w:line="240" w:lineRule="auto"/>
            </w:pPr>
          </w:p>
        </w:tc>
        <w:tc>
          <w:tcPr>
            <w:tcW w:w="149" w:type="dxa"/>
          </w:tcPr>
          <w:p w14:paraId="23E37480" w14:textId="77777777" w:rsidR="00C40E3D" w:rsidRDefault="00C40E3D" w:rsidP="00C40E3D">
            <w:pPr>
              <w:pStyle w:val="EmptyCellLayoutStyle"/>
              <w:spacing w:after="0" w:line="240" w:lineRule="auto"/>
            </w:pPr>
          </w:p>
        </w:tc>
      </w:tr>
    </w:tbl>
    <w:p w14:paraId="5B6C2B31" w14:textId="77777777" w:rsidR="00C40E3D" w:rsidRDefault="00C40E3D" w:rsidP="00C40E3D">
      <w:pPr>
        <w:spacing w:after="0" w:line="240" w:lineRule="auto"/>
      </w:pPr>
    </w:p>
    <w:p w14:paraId="5FC1E505" w14:textId="77777777" w:rsidR="00C40E3D" w:rsidRPr="00B32FCC" w:rsidRDefault="00C40E3D" w:rsidP="00C40E3D">
      <w:pPr>
        <w:spacing w:after="0" w:line="240" w:lineRule="auto"/>
        <w:rPr>
          <w:color w:val="5B9BD5" w:themeColor="accent1"/>
        </w:rPr>
      </w:pPr>
      <w:r w:rsidRPr="00B32FCC">
        <w:rPr>
          <w:rFonts w:eastAsia="Arial"/>
          <w:b/>
          <w:color w:val="5B9BD5" w:themeColor="accent1"/>
        </w:rPr>
        <w:t>SSRS 2016: Memory consumed by SSRS (GB)</w:t>
      </w:r>
    </w:p>
    <w:p w14:paraId="2C7BD213" w14:textId="77777777" w:rsidR="00C40E3D" w:rsidRDefault="00C40E3D" w:rsidP="00C40E3D">
      <w:pPr>
        <w:spacing w:after="0" w:line="240" w:lineRule="auto"/>
      </w:pPr>
      <w:r>
        <w:rPr>
          <w:rFonts w:eastAsia="Arial"/>
          <w:color w:val="000000"/>
        </w:rPr>
        <w:t>The rule collects the amount of memory consumed by the given SSRS Instance.</w:t>
      </w:r>
    </w:p>
    <w:tbl>
      <w:tblPr>
        <w:tblW w:w="0" w:type="auto"/>
        <w:tblCellMar>
          <w:left w:w="0" w:type="dxa"/>
          <w:right w:w="0" w:type="dxa"/>
        </w:tblCellMar>
        <w:tblLook w:val="0000" w:firstRow="0" w:lastRow="0" w:firstColumn="0" w:lastColumn="0" w:noHBand="0" w:noVBand="0"/>
      </w:tblPr>
      <w:tblGrid>
        <w:gridCol w:w="40"/>
        <w:gridCol w:w="8492"/>
        <w:gridCol w:w="108"/>
      </w:tblGrid>
      <w:tr w:rsidR="00C40E3D" w14:paraId="3921A363" w14:textId="77777777" w:rsidTr="00C40E3D">
        <w:trPr>
          <w:trHeight w:val="54"/>
        </w:trPr>
        <w:tc>
          <w:tcPr>
            <w:tcW w:w="54" w:type="dxa"/>
          </w:tcPr>
          <w:p w14:paraId="2536F3E7" w14:textId="77777777" w:rsidR="00C40E3D" w:rsidRDefault="00C40E3D" w:rsidP="00C40E3D">
            <w:pPr>
              <w:pStyle w:val="EmptyCellLayoutStyle"/>
              <w:spacing w:after="0" w:line="240" w:lineRule="auto"/>
            </w:pPr>
          </w:p>
        </w:tc>
        <w:tc>
          <w:tcPr>
            <w:tcW w:w="10395" w:type="dxa"/>
          </w:tcPr>
          <w:p w14:paraId="4837A5F5" w14:textId="77777777" w:rsidR="00C40E3D" w:rsidRDefault="00C40E3D" w:rsidP="00C40E3D">
            <w:pPr>
              <w:pStyle w:val="EmptyCellLayoutStyle"/>
              <w:spacing w:after="0" w:line="240" w:lineRule="auto"/>
            </w:pPr>
          </w:p>
        </w:tc>
        <w:tc>
          <w:tcPr>
            <w:tcW w:w="149" w:type="dxa"/>
          </w:tcPr>
          <w:p w14:paraId="19E674F5" w14:textId="77777777" w:rsidR="00C40E3D" w:rsidRDefault="00C40E3D" w:rsidP="00C40E3D">
            <w:pPr>
              <w:pStyle w:val="EmptyCellLayoutStyle"/>
              <w:spacing w:after="0" w:line="240" w:lineRule="auto"/>
            </w:pPr>
          </w:p>
        </w:tc>
      </w:tr>
      <w:tr w:rsidR="00C40E3D" w14:paraId="21154770" w14:textId="77777777" w:rsidTr="00C40E3D">
        <w:tc>
          <w:tcPr>
            <w:tcW w:w="54" w:type="dxa"/>
          </w:tcPr>
          <w:p w14:paraId="5A85D246" w14:textId="77777777" w:rsidR="00C40E3D" w:rsidRDefault="00C40E3D" w:rsidP="00C40E3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C40E3D" w14:paraId="601C1BEC" w14:textId="77777777" w:rsidTr="00C40E3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AE0A1F1" w14:textId="77777777" w:rsidR="00C40E3D" w:rsidRDefault="00C40E3D" w:rsidP="00C40E3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6B18492" w14:textId="77777777" w:rsidR="00C40E3D" w:rsidRDefault="00C40E3D" w:rsidP="00C40E3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337D612" w14:textId="77777777" w:rsidR="00C40E3D" w:rsidRDefault="00C40E3D" w:rsidP="00C40E3D">
                  <w:pPr>
                    <w:spacing w:after="0" w:line="240" w:lineRule="auto"/>
                  </w:pPr>
                  <w:r>
                    <w:rPr>
                      <w:rFonts w:eastAsia="Arial"/>
                      <w:b/>
                      <w:color w:val="000000"/>
                    </w:rPr>
                    <w:t>Default value</w:t>
                  </w:r>
                </w:p>
              </w:tc>
            </w:tr>
            <w:tr w:rsidR="00C40E3D" w14:paraId="0070761E"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1680D18" w14:textId="77777777" w:rsidR="00C40E3D" w:rsidRDefault="00C40E3D" w:rsidP="00C40E3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FCB1BD2"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DF739C8" w14:textId="77777777" w:rsidR="00C40E3D" w:rsidRDefault="00C40E3D" w:rsidP="00C40E3D">
                  <w:pPr>
                    <w:spacing w:after="0" w:line="240" w:lineRule="auto"/>
                  </w:pPr>
                  <w:r>
                    <w:rPr>
                      <w:rFonts w:eastAsia="Arial"/>
                      <w:color w:val="000000"/>
                    </w:rPr>
                    <w:t>Yes</w:t>
                  </w:r>
                </w:p>
              </w:tc>
            </w:tr>
            <w:tr w:rsidR="00C40E3D" w14:paraId="5A1164BA"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57002CF" w14:textId="77777777" w:rsidR="00C40E3D" w:rsidRDefault="00C40E3D" w:rsidP="00C40E3D">
                  <w:pPr>
                    <w:spacing w:after="0" w:line="240" w:lineRule="auto"/>
                  </w:pPr>
                  <w:r>
                    <w:rPr>
                      <w:rFonts w:eastAsia="Arial"/>
                      <w:color w:val="000000"/>
                    </w:rPr>
                    <w:lastRenderedPageBreak/>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528BBF4"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6BF75A7" w14:textId="77777777" w:rsidR="00C40E3D" w:rsidRDefault="00C40E3D" w:rsidP="00C40E3D">
                  <w:pPr>
                    <w:spacing w:after="0" w:line="240" w:lineRule="auto"/>
                  </w:pPr>
                  <w:r>
                    <w:rPr>
                      <w:rFonts w:eastAsia="Arial"/>
                      <w:color w:val="000000"/>
                    </w:rPr>
                    <w:t>No</w:t>
                  </w:r>
                </w:p>
              </w:tc>
            </w:tr>
            <w:tr w:rsidR="00C40E3D" w14:paraId="650464B2"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8522456" w14:textId="77777777" w:rsidR="00C40E3D" w:rsidRDefault="00C40E3D" w:rsidP="00C40E3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248DF3E" w14:textId="77777777" w:rsidR="00C40E3D" w:rsidRDefault="00C40E3D" w:rsidP="00C40E3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0A92BDC" w14:textId="77777777" w:rsidR="00C40E3D" w:rsidRDefault="00C40E3D" w:rsidP="00C40E3D">
                  <w:pPr>
                    <w:spacing w:after="0" w:line="240" w:lineRule="auto"/>
                  </w:pPr>
                  <w:r>
                    <w:rPr>
                      <w:rFonts w:eastAsia="Arial"/>
                      <w:color w:val="000000"/>
                    </w:rPr>
                    <w:t>900</w:t>
                  </w:r>
                </w:p>
              </w:tc>
            </w:tr>
            <w:tr w:rsidR="00C40E3D" w14:paraId="790B607C"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497EF55" w14:textId="77777777" w:rsidR="00C40E3D" w:rsidRDefault="00C40E3D" w:rsidP="00C40E3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3C57496" w14:textId="77777777" w:rsidR="00C40E3D" w:rsidRDefault="00C40E3D" w:rsidP="00C40E3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91656C3" w14:textId="77777777" w:rsidR="00C40E3D" w:rsidRDefault="00C40E3D" w:rsidP="00C40E3D">
                  <w:pPr>
                    <w:spacing w:after="0" w:line="240" w:lineRule="auto"/>
                  </w:pPr>
                </w:p>
              </w:tc>
            </w:tr>
            <w:tr w:rsidR="00C40E3D" w14:paraId="219F1B81" w14:textId="77777777" w:rsidTr="00C40E3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4817998" w14:textId="77777777" w:rsidR="00C40E3D" w:rsidRDefault="00C40E3D" w:rsidP="00C40E3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622A27F" w14:textId="77777777" w:rsidR="00C40E3D" w:rsidRDefault="00C40E3D" w:rsidP="00C40E3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9C0B9A7" w14:textId="77777777" w:rsidR="00C40E3D" w:rsidRDefault="00C40E3D" w:rsidP="00C40E3D">
                  <w:pPr>
                    <w:spacing w:after="0" w:line="240" w:lineRule="auto"/>
                  </w:pPr>
                  <w:r>
                    <w:rPr>
                      <w:rFonts w:eastAsia="Arial"/>
                      <w:color w:val="000000"/>
                    </w:rPr>
                    <w:t>300</w:t>
                  </w:r>
                </w:p>
              </w:tc>
            </w:tr>
          </w:tbl>
          <w:p w14:paraId="6FEEE38D" w14:textId="77777777" w:rsidR="00C40E3D" w:rsidRDefault="00C40E3D" w:rsidP="00C40E3D">
            <w:pPr>
              <w:spacing w:after="0" w:line="240" w:lineRule="auto"/>
            </w:pPr>
          </w:p>
        </w:tc>
        <w:tc>
          <w:tcPr>
            <w:tcW w:w="149" w:type="dxa"/>
          </w:tcPr>
          <w:p w14:paraId="3A9C8133" w14:textId="77777777" w:rsidR="00C40E3D" w:rsidRDefault="00C40E3D" w:rsidP="00C40E3D">
            <w:pPr>
              <w:pStyle w:val="EmptyCellLayoutStyle"/>
              <w:spacing w:after="0" w:line="240" w:lineRule="auto"/>
            </w:pPr>
          </w:p>
        </w:tc>
      </w:tr>
      <w:tr w:rsidR="00C40E3D" w14:paraId="4226F04A" w14:textId="77777777" w:rsidTr="00C40E3D">
        <w:trPr>
          <w:trHeight w:val="80"/>
        </w:trPr>
        <w:tc>
          <w:tcPr>
            <w:tcW w:w="54" w:type="dxa"/>
          </w:tcPr>
          <w:p w14:paraId="48625939" w14:textId="77777777" w:rsidR="00C40E3D" w:rsidRDefault="00C40E3D" w:rsidP="00C40E3D">
            <w:pPr>
              <w:pStyle w:val="EmptyCellLayoutStyle"/>
              <w:spacing w:after="0" w:line="240" w:lineRule="auto"/>
            </w:pPr>
          </w:p>
        </w:tc>
        <w:tc>
          <w:tcPr>
            <w:tcW w:w="10395" w:type="dxa"/>
          </w:tcPr>
          <w:p w14:paraId="0005A8C4" w14:textId="77777777" w:rsidR="00C40E3D" w:rsidRDefault="00C40E3D" w:rsidP="00C40E3D">
            <w:pPr>
              <w:pStyle w:val="EmptyCellLayoutStyle"/>
              <w:spacing w:after="0" w:line="240" w:lineRule="auto"/>
            </w:pPr>
          </w:p>
        </w:tc>
        <w:tc>
          <w:tcPr>
            <w:tcW w:w="149" w:type="dxa"/>
          </w:tcPr>
          <w:p w14:paraId="74281E7F" w14:textId="77777777" w:rsidR="00C40E3D" w:rsidRDefault="00C40E3D" w:rsidP="00C40E3D">
            <w:pPr>
              <w:pStyle w:val="EmptyCellLayoutStyle"/>
              <w:spacing w:after="0" w:line="240" w:lineRule="auto"/>
            </w:pPr>
          </w:p>
        </w:tc>
      </w:tr>
    </w:tbl>
    <w:p w14:paraId="6ADD1BC6" w14:textId="77777777" w:rsidR="00C40E3D" w:rsidRDefault="00C40E3D" w:rsidP="00C40E3D">
      <w:pPr>
        <w:spacing w:after="0" w:line="240" w:lineRule="auto"/>
      </w:pPr>
    </w:p>
    <w:p w14:paraId="3F7F736A" w14:textId="77777777" w:rsidR="00C40E3D" w:rsidRPr="00B32FCC" w:rsidRDefault="00C40E3D" w:rsidP="00C40E3D">
      <w:pPr>
        <w:spacing w:after="0" w:line="240" w:lineRule="auto"/>
        <w:rPr>
          <w:color w:val="5B9BD5" w:themeColor="accent1"/>
        </w:rPr>
      </w:pPr>
      <w:r w:rsidRPr="00B32FCC">
        <w:rPr>
          <w:rFonts w:eastAsia="Arial"/>
          <w:b/>
          <w:color w:val="5B9BD5" w:themeColor="accent1"/>
        </w:rPr>
        <w:t>SSRS 2016: WorkingSetMaximum (GB)</w:t>
      </w:r>
    </w:p>
    <w:p w14:paraId="177B8659" w14:textId="77777777" w:rsidR="00C40E3D" w:rsidRDefault="00C40E3D" w:rsidP="00C40E3D">
      <w:pPr>
        <w:spacing w:after="0" w:line="240" w:lineRule="auto"/>
      </w:pPr>
      <w:r>
        <w:rPr>
          <w:rFonts w:eastAsia="Arial"/>
          <w:color w:val="000000"/>
        </w:rPr>
        <w:t>The rule collects configuration for WorkingSetMaximum setting in gigabytes for instance.</w:t>
      </w:r>
    </w:p>
    <w:tbl>
      <w:tblPr>
        <w:tblW w:w="0" w:type="auto"/>
        <w:tblCellMar>
          <w:left w:w="0" w:type="dxa"/>
          <w:right w:w="0" w:type="dxa"/>
        </w:tblCellMar>
        <w:tblLook w:val="0000" w:firstRow="0" w:lastRow="0" w:firstColumn="0" w:lastColumn="0" w:noHBand="0" w:noVBand="0"/>
      </w:tblPr>
      <w:tblGrid>
        <w:gridCol w:w="40"/>
        <w:gridCol w:w="8492"/>
        <w:gridCol w:w="108"/>
      </w:tblGrid>
      <w:tr w:rsidR="00C40E3D" w14:paraId="76C7E00F" w14:textId="77777777" w:rsidTr="00C40E3D">
        <w:trPr>
          <w:trHeight w:val="54"/>
        </w:trPr>
        <w:tc>
          <w:tcPr>
            <w:tcW w:w="54" w:type="dxa"/>
          </w:tcPr>
          <w:p w14:paraId="78DDB9D4" w14:textId="77777777" w:rsidR="00C40E3D" w:rsidRDefault="00C40E3D" w:rsidP="00C40E3D">
            <w:pPr>
              <w:pStyle w:val="EmptyCellLayoutStyle"/>
              <w:spacing w:after="0" w:line="240" w:lineRule="auto"/>
            </w:pPr>
          </w:p>
        </w:tc>
        <w:tc>
          <w:tcPr>
            <w:tcW w:w="10395" w:type="dxa"/>
          </w:tcPr>
          <w:p w14:paraId="6D2EEE60" w14:textId="77777777" w:rsidR="00C40E3D" w:rsidRDefault="00C40E3D" w:rsidP="00C40E3D">
            <w:pPr>
              <w:pStyle w:val="EmptyCellLayoutStyle"/>
              <w:spacing w:after="0" w:line="240" w:lineRule="auto"/>
            </w:pPr>
          </w:p>
        </w:tc>
        <w:tc>
          <w:tcPr>
            <w:tcW w:w="149" w:type="dxa"/>
          </w:tcPr>
          <w:p w14:paraId="3C7BDC86" w14:textId="77777777" w:rsidR="00C40E3D" w:rsidRDefault="00C40E3D" w:rsidP="00C40E3D">
            <w:pPr>
              <w:pStyle w:val="EmptyCellLayoutStyle"/>
              <w:spacing w:after="0" w:line="240" w:lineRule="auto"/>
            </w:pPr>
          </w:p>
        </w:tc>
      </w:tr>
      <w:tr w:rsidR="00C40E3D" w14:paraId="71B5007F" w14:textId="77777777" w:rsidTr="00C40E3D">
        <w:tc>
          <w:tcPr>
            <w:tcW w:w="54" w:type="dxa"/>
          </w:tcPr>
          <w:p w14:paraId="6CEBA86A" w14:textId="77777777" w:rsidR="00C40E3D" w:rsidRDefault="00C40E3D" w:rsidP="00C40E3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C40E3D" w14:paraId="4016AF1A" w14:textId="77777777" w:rsidTr="00C40E3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7A8EC36" w14:textId="77777777" w:rsidR="00C40E3D" w:rsidRDefault="00C40E3D" w:rsidP="00C40E3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67A9748" w14:textId="77777777" w:rsidR="00C40E3D" w:rsidRDefault="00C40E3D" w:rsidP="00C40E3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80A5974" w14:textId="77777777" w:rsidR="00C40E3D" w:rsidRDefault="00C40E3D" w:rsidP="00C40E3D">
                  <w:pPr>
                    <w:spacing w:after="0" w:line="240" w:lineRule="auto"/>
                  </w:pPr>
                  <w:r>
                    <w:rPr>
                      <w:rFonts w:eastAsia="Arial"/>
                      <w:b/>
                      <w:color w:val="000000"/>
                    </w:rPr>
                    <w:t>Default value</w:t>
                  </w:r>
                </w:p>
              </w:tc>
            </w:tr>
            <w:tr w:rsidR="00C40E3D" w14:paraId="17D42B28"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1484AF1" w14:textId="77777777" w:rsidR="00C40E3D" w:rsidRDefault="00C40E3D" w:rsidP="00C40E3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D6FD8DE"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6DF83E8" w14:textId="77777777" w:rsidR="00C40E3D" w:rsidRDefault="00C40E3D" w:rsidP="00C40E3D">
                  <w:pPr>
                    <w:spacing w:after="0" w:line="240" w:lineRule="auto"/>
                  </w:pPr>
                  <w:r>
                    <w:rPr>
                      <w:rFonts w:eastAsia="Arial"/>
                      <w:color w:val="000000"/>
                    </w:rPr>
                    <w:t>Yes</w:t>
                  </w:r>
                </w:p>
              </w:tc>
            </w:tr>
            <w:tr w:rsidR="00C40E3D" w14:paraId="1FC341EF"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1886922" w14:textId="77777777" w:rsidR="00C40E3D" w:rsidRDefault="00C40E3D" w:rsidP="00C40E3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93621C2"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CB9D23D" w14:textId="77777777" w:rsidR="00C40E3D" w:rsidRDefault="00C40E3D" w:rsidP="00C40E3D">
                  <w:pPr>
                    <w:spacing w:after="0" w:line="240" w:lineRule="auto"/>
                  </w:pPr>
                  <w:r>
                    <w:rPr>
                      <w:rFonts w:eastAsia="Arial"/>
                      <w:color w:val="000000"/>
                    </w:rPr>
                    <w:t>No</w:t>
                  </w:r>
                </w:p>
              </w:tc>
            </w:tr>
            <w:tr w:rsidR="00C40E3D" w14:paraId="07D5F1D0"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0C52426" w14:textId="77777777" w:rsidR="00C40E3D" w:rsidRDefault="00C40E3D" w:rsidP="00C40E3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60893BB" w14:textId="77777777" w:rsidR="00C40E3D" w:rsidRDefault="00C40E3D" w:rsidP="00C40E3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218432D" w14:textId="77777777" w:rsidR="00C40E3D" w:rsidRDefault="00C40E3D" w:rsidP="00C40E3D">
                  <w:pPr>
                    <w:spacing w:after="0" w:line="240" w:lineRule="auto"/>
                  </w:pPr>
                  <w:r>
                    <w:rPr>
                      <w:rFonts w:eastAsia="Arial"/>
                      <w:color w:val="000000"/>
                    </w:rPr>
                    <w:t>900</w:t>
                  </w:r>
                </w:p>
              </w:tc>
            </w:tr>
            <w:tr w:rsidR="00C40E3D" w14:paraId="7F3656CC"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5AA7195" w14:textId="77777777" w:rsidR="00C40E3D" w:rsidRDefault="00C40E3D" w:rsidP="00C40E3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6D443BC" w14:textId="77777777" w:rsidR="00C40E3D" w:rsidRDefault="00C40E3D" w:rsidP="00C40E3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8375EA2" w14:textId="77777777" w:rsidR="00C40E3D" w:rsidRDefault="00C40E3D" w:rsidP="00C40E3D">
                  <w:pPr>
                    <w:spacing w:after="0" w:line="240" w:lineRule="auto"/>
                  </w:pPr>
                </w:p>
              </w:tc>
            </w:tr>
            <w:tr w:rsidR="00C40E3D" w14:paraId="1EA926D6" w14:textId="77777777" w:rsidTr="00C40E3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2ACCA51" w14:textId="77777777" w:rsidR="00C40E3D" w:rsidRDefault="00C40E3D" w:rsidP="00C40E3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9DA6928" w14:textId="77777777" w:rsidR="00C40E3D" w:rsidRDefault="00C40E3D" w:rsidP="00C40E3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B00F44D" w14:textId="77777777" w:rsidR="00C40E3D" w:rsidRDefault="00C40E3D" w:rsidP="00C40E3D">
                  <w:pPr>
                    <w:spacing w:after="0" w:line="240" w:lineRule="auto"/>
                  </w:pPr>
                  <w:r>
                    <w:rPr>
                      <w:rFonts w:eastAsia="Arial"/>
                      <w:color w:val="000000"/>
                    </w:rPr>
                    <w:t>300</w:t>
                  </w:r>
                </w:p>
              </w:tc>
            </w:tr>
          </w:tbl>
          <w:p w14:paraId="5A4392C4" w14:textId="77777777" w:rsidR="00C40E3D" w:rsidRDefault="00C40E3D" w:rsidP="00C40E3D">
            <w:pPr>
              <w:spacing w:after="0" w:line="240" w:lineRule="auto"/>
            </w:pPr>
          </w:p>
        </w:tc>
        <w:tc>
          <w:tcPr>
            <w:tcW w:w="149" w:type="dxa"/>
          </w:tcPr>
          <w:p w14:paraId="6D625DCA" w14:textId="77777777" w:rsidR="00C40E3D" w:rsidRDefault="00C40E3D" w:rsidP="00C40E3D">
            <w:pPr>
              <w:pStyle w:val="EmptyCellLayoutStyle"/>
              <w:spacing w:after="0" w:line="240" w:lineRule="auto"/>
            </w:pPr>
          </w:p>
        </w:tc>
      </w:tr>
      <w:tr w:rsidR="00C40E3D" w14:paraId="0F3821E2" w14:textId="77777777" w:rsidTr="00C40E3D">
        <w:trPr>
          <w:trHeight w:val="80"/>
        </w:trPr>
        <w:tc>
          <w:tcPr>
            <w:tcW w:w="54" w:type="dxa"/>
          </w:tcPr>
          <w:p w14:paraId="47E0FA8D" w14:textId="77777777" w:rsidR="00C40E3D" w:rsidRDefault="00C40E3D" w:rsidP="00C40E3D">
            <w:pPr>
              <w:pStyle w:val="EmptyCellLayoutStyle"/>
              <w:spacing w:after="0" w:line="240" w:lineRule="auto"/>
            </w:pPr>
          </w:p>
        </w:tc>
        <w:tc>
          <w:tcPr>
            <w:tcW w:w="10395" w:type="dxa"/>
          </w:tcPr>
          <w:p w14:paraId="1CF8DB27" w14:textId="77777777" w:rsidR="00C40E3D" w:rsidRDefault="00C40E3D" w:rsidP="00C40E3D">
            <w:pPr>
              <w:pStyle w:val="EmptyCellLayoutStyle"/>
              <w:spacing w:after="0" w:line="240" w:lineRule="auto"/>
            </w:pPr>
          </w:p>
        </w:tc>
        <w:tc>
          <w:tcPr>
            <w:tcW w:w="149" w:type="dxa"/>
          </w:tcPr>
          <w:p w14:paraId="11FC182D" w14:textId="77777777" w:rsidR="00C40E3D" w:rsidRDefault="00C40E3D" w:rsidP="00C40E3D">
            <w:pPr>
              <w:pStyle w:val="EmptyCellLayoutStyle"/>
              <w:spacing w:after="0" w:line="240" w:lineRule="auto"/>
            </w:pPr>
          </w:p>
        </w:tc>
      </w:tr>
    </w:tbl>
    <w:p w14:paraId="7778A308" w14:textId="77777777" w:rsidR="00C40E3D" w:rsidRDefault="00C40E3D" w:rsidP="00C40E3D">
      <w:pPr>
        <w:spacing w:after="0" w:line="240" w:lineRule="auto"/>
      </w:pPr>
    </w:p>
    <w:p w14:paraId="6A135221" w14:textId="77777777" w:rsidR="00C40E3D" w:rsidRPr="00B32FCC" w:rsidRDefault="00C40E3D" w:rsidP="00C40E3D">
      <w:pPr>
        <w:spacing w:after="0" w:line="240" w:lineRule="auto"/>
        <w:rPr>
          <w:color w:val="5B9BD5" w:themeColor="accent1"/>
        </w:rPr>
      </w:pPr>
      <w:r w:rsidRPr="00B32FCC">
        <w:rPr>
          <w:rFonts w:eastAsia="Arial"/>
          <w:b/>
          <w:color w:val="5B9BD5" w:themeColor="accent1"/>
        </w:rPr>
        <w:t>SSRS 2016: CPU utilization (%)</w:t>
      </w:r>
    </w:p>
    <w:p w14:paraId="0242AF4F" w14:textId="77777777" w:rsidR="00C40E3D" w:rsidRDefault="00C40E3D" w:rsidP="00C40E3D">
      <w:pPr>
        <w:spacing w:after="0" w:line="240" w:lineRule="auto"/>
      </w:pPr>
      <w:r>
        <w:rPr>
          <w:rFonts w:eastAsia="Arial"/>
          <w:color w:val="000000"/>
        </w:rPr>
        <w:t>The rule collects CPU usage by SSRS Instance.</w:t>
      </w:r>
    </w:p>
    <w:tbl>
      <w:tblPr>
        <w:tblW w:w="0" w:type="auto"/>
        <w:tblCellMar>
          <w:left w:w="0" w:type="dxa"/>
          <w:right w:w="0" w:type="dxa"/>
        </w:tblCellMar>
        <w:tblLook w:val="0000" w:firstRow="0" w:lastRow="0" w:firstColumn="0" w:lastColumn="0" w:noHBand="0" w:noVBand="0"/>
      </w:tblPr>
      <w:tblGrid>
        <w:gridCol w:w="40"/>
        <w:gridCol w:w="8492"/>
        <w:gridCol w:w="108"/>
      </w:tblGrid>
      <w:tr w:rsidR="00C40E3D" w14:paraId="18896E89" w14:textId="77777777" w:rsidTr="00C40E3D">
        <w:trPr>
          <w:trHeight w:val="54"/>
        </w:trPr>
        <w:tc>
          <w:tcPr>
            <w:tcW w:w="54" w:type="dxa"/>
          </w:tcPr>
          <w:p w14:paraId="534C0BB7" w14:textId="77777777" w:rsidR="00C40E3D" w:rsidRDefault="00C40E3D" w:rsidP="00C40E3D">
            <w:pPr>
              <w:pStyle w:val="EmptyCellLayoutStyle"/>
              <w:spacing w:after="0" w:line="240" w:lineRule="auto"/>
            </w:pPr>
          </w:p>
        </w:tc>
        <w:tc>
          <w:tcPr>
            <w:tcW w:w="10395" w:type="dxa"/>
          </w:tcPr>
          <w:p w14:paraId="276A5728" w14:textId="77777777" w:rsidR="00C40E3D" w:rsidRDefault="00C40E3D" w:rsidP="00C40E3D">
            <w:pPr>
              <w:pStyle w:val="EmptyCellLayoutStyle"/>
              <w:spacing w:after="0" w:line="240" w:lineRule="auto"/>
            </w:pPr>
          </w:p>
        </w:tc>
        <w:tc>
          <w:tcPr>
            <w:tcW w:w="149" w:type="dxa"/>
          </w:tcPr>
          <w:p w14:paraId="359E64AF" w14:textId="77777777" w:rsidR="00C40E3D" w:rsidRDefault="00C40E3D" w:rsidP="00C40E3D">
            <w:pPr>
              <w:pStyle w:val="EmptyCellLayoutStyle"/>
              <w:spacing w:after="0" w:line="240" w:lineRule="auto"/>
            </w:pPr>
          </w:p>
        </w:tc>
      </w:tr>
      <w:tr w:rsidR="00C40E3D" w14:paraId="073E755D" w14:textId="77777777" w:rsidTr="00C40E3D">
        <w:tc>
          <w:tcPr>
            <w:tcW w:w="54" w:type="dxa"/>
          </w:tcPr>
          <w:p w14:paraId="6B6232E4" w14:textId="77777777" w:rsidR="00C40E3D" w:rsidRDefault="00C40E3D" w:rsidP="00C40E3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C40E3D" w14:paraId="0E815E41" w14:textId="77777777" w:rsidTr="00C40E3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1474CB7" w14:textId="77777777" w:rsidR="00C40E3D" w:rsidRDefault="00C40E3D" w:rsidP="00C40E3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756D3F0" w14:textId="77777777" w:rsidR="00C40E3D" w:rsidRDefault="00C40E3D" w:rsidP="00C40E3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90D4E4A" w14:textId="77777777" w:rsidR="00C40E3D" w:rsidRDefault="00C40E3D" w:rsidP="00C40E3D">
                  <w:pPr>
                    <w:spacing w:after="0" w:line="240" w:lineRule="auto"/>
                  </w:pPr>
                  <w:r>
                    <w:rPr>
                      <w:rFonts w:eastAsia="Arial"/>
                      <w:b/>
                      <w:color w:val="000000"/>
                    </w:rPr>
                    <w:t>Default value</w:t>
                  </w:r>
                </w:p>
              </w:tc>
            </w:tr>
            <w:tr w:rsidR="00C40E3D" w14:paraId="2B87F4CD"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4099059" w14:textId="77777777" w:rsidR="00C40E3D" w:rsidRDefault="00C40E3D" w:rsidP="00C40E3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DF36AAB"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E4FEEC7" w14:textId="77777777" w:rsidR="00C40E3D" w:rsidRDefault="00C40E3D" w:rsidP="00C40E3D">
                  <w:pPr>
                    <w:spacing w:after="0" w:line="240" w:lineRule="auto"/>
                  </w:pPr>
                  <w:r>
                    <w:rPr>
                      <w:rFonts w:eastAsia="Arial"/>
                      <w:color w:val="000000"/>
                    </w:rPr>
                    <w:t>Yes</w:t>
                  </w:r>
                </w:p>
              </w:tc>
            </w:tr>
            <w:tr w:rsidR="00C40E3D" w14:paraId="4B56E037"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9C73245" w14:textId="77777777" w:rsidR="00C40E3D" w:rsidRDefault="00C40E3D" w:rsidP="00C40E3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9E033B9"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92CEB96" w14:textId="77777777" w:rsidR="00C40E3D" w:rsidRDefault="00C40E3D" w:rsidP="00C40E3D">
                  <w:pPr>
                    <w:spacing w:after="0" w:line="240" w:lineRule="auto"/>
                  </w:pPr>
                  <w:r>
                    <w:rPr>
                      <w:rFonts w:eastAsia="Arial"/>
                      <w:color w:val="000000"/>
                    </w:rPr>
                    <w:t>No</w:t>
                  </w:r>
                </w:p>
              </w:tc>
            </w:tr>
            <w:tr w:rsidR="00C40E3D" w14:paraId="1A54789B"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EE4683C" w14:textId="77777777" w:rsidR="00C40E3D" w:rsidRDefault="00C40E3D" w:rsidP="00C40E3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B7F9FDB" w14:textId="77777777" w:rsidR="00C40E3D" w:rsidRDefault="00C40E3D" w:rsidP="00C40E3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A24A17F" w14:textId="77777777" w:rsidR="00C40E3D" w:rsidRDefault="00C40E3D" w:rsidP="00C40E3D">
                  <w:pPr>
                    <w:spacing w:after="0" w:line="240" w:lineRule="auto"/>
                  </w:pPr>
                  <w:r>
                    <w:rPr>
                      <w:rFonts w:eastAsia="Arial"/>
                      <w:color w:val="000000"/>
                    </w:rPr>
                    <w:t>300</w:t>
                  </w:r>
                </w:p>
              </w:tc>
            </w:tr>
            <w:tr w:rsidR="00C40E3D" w14:paraId="388C26FF"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5A38243" w14:textId="77777777" w:rsidR="00C40E3D" w:rsidRDefault="00C40E3D" w:rsidP="00C40E3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CC927C5" w14:textId="77777777" w:rsidR="00C40E3D" w:rsidRDefault="00C40E3D" w:rsidP="00C40E3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C078BD5" w14:textId="77777777" w:rsidR="00C40E3D" w:rsidRDefault="00C40E3D" w:rsidP="00C40E3D">
                  <w:pPr>
                    <w:spacing w:after="0" w:line="240" w:lineRule="auto"/>
                  </w:pPr>
                </w:p>
              </w:tc>
            </w:tr>
            <w:tr w:rsidR="00C40E3D" w14:paraId="04454E62" w14:textId="77777777" w:rsidTr="00C40E3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3C0DC73" w14:textId="77777777" w:rsidR="00C40E3D" w:rsidRDefault="00C40E3D" w:rsidP="00C40E3D">
                  <w:pPr>
                    <w:spacing w:after="0" w:line="240" w:lineRule="auto"/>
                  </w:pPr>
                  <w:r>
                    <w:rPr>
                      <w:rFonts w:eastAsia="Arial"/>
                      <w:color w:val="000000"/>
                    </w:rPr>
                    <w:lastRenderedPageBreak/>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8D6237C" w14:textId="77777777" w:rsidR="00C40E3D" w:rsidRDefault="00C40E3D" w:rsidP="00C40E3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A1C21B0" w14:textId="77777777" w:rsidR="00C40E3D" w:rsidRDefault="00C40E3D" w:rsidP="00C40E3D">
                  <w:pPr>
                    <w:spacing w:after="0" w:line="240" w:lineRule="auto"/>
                  </w:pPr>
                  <w:r>
                    <w:rPr>
                      <w:rFonts w:eastAsia="Arial"/>
                      <w:color w:val="000000"/>
                    </w:rPr>
                    <w:t>300</w:t>
                  </w:r>
                </w:p>
              </w:tc>
            </w:tr>
          </w:tbl>
          <w:p w14:paraId="71DCB939" w14:textId="77777777" w:rsidR="00C40E3D" w:rsidRDefault="00C40E3D" w:rsidP="00C40E3D">
            <w:pPr>
              <w:spacing w:after="0" w:line="240" w:lineRule="auto"/>
            </w:pPr>
          </w:p>
        </w:tc>
        <w:tc>
          <w:tcPr>
            <w:tcW w:w="149" w:type="dxa"/>
          </w:tcPr>
          <w:p w14:paraId="3BBAC5AE" w14:textId="77777777" w:rsidR="00C40E3D" w:rsidRDefault="00C40E3D" w:rsidP="00C40E3D">
            <w:pPr>
              <w:pStyle w:val="EmptyCellLayoutStyle"/>
              <w:spacing w:after="0" w:line="240" w:lineRule="auto"/>
            </w:pPr>
          </w:p>
        </w:tc>
      </w:tr>
      <w:tr w:rsidR="00C40E3D" w14:paraId="2E4EF296" w14:textId="77777777" w:rsidTr="00C40E3D">
        <w:trPr>
          <w:trHeight w:val="80"/>
        </w:trPr>
        <w:tc>
          <w:tcPr>
            <w:tcW w:w="54" w:type="dxa"/>
          </w:tcPr>
          <w:p w14:paraId="02291967" w14:textId="77777777" w:rsidR="00C40E3D" w:rsidRDefault="00C40E3D" w:rsidP="00C40E3D">
            <w:pPr>
              <w:pStyle w:val="EmptyCellLayoutStyle"/>
              <w:spacing w:after="0" w:line="240" w:lineRule="auto"/>
            </w:pPr>
          </w:p>
        </w:tc>
        <w:tc>
          <w:tcPr>
            <w:tcW w:w="10395" w:type="dxa"/>
          </w:tcPr>
          <w:p w14:paraId="7DC022C3" w14:textId="77777777" w:rsidR="00C40E3D" w:rsidRDefault="00C40E3D" w:rsidP="00C40E3D">
            <w:pPr>
              <w:pStyle w:val="EmptyCellLayoutStyle"/>
              <w:spacing w:after="0" w:line="240" w:lineRule="auto"/>
            </w:pPr>
          </w:p>
        </w:tc>
        <w:tc>
          <w:tcPr>
            <w:tcW w:w="149" w:type="dxa"/>
          </w:tcPr>
          <w:p w14:paraId="4F028256" w14:textId="77777777" w:rsidR="00C40E3D" w:rsidRDefault="00C40E3D" w:rsidP="00C40E3D">
            <w:pPr>
              <w:pStyle w:val="EmptyCellLayoutStyle"/>
              <w:spacing w:after="0" w:line="240" w:lineRule="auto"/>
            </w:pPr>
          </w:p>
        </w:tc>
      </w:tr>
    </w:tbl>
    <w:p w14:paraId="25BD3A10" w14:textId="77777777" w:rsidR="00C40E3D" w:rsidRDefault="00C40E3D" w:rsidP="00C40E3D">
      <w:pPr>
        <w:spacing w:after="0" w:line="240" w:lineRule="auto"/>
      </w:pPr>
    </w:p>
    <w:p w14:paraId="67693BEC" w14:textId="77777777" w:rsidR="00C40E3D" w:rsidRPr="00B32FCC" w:rsidRDefault="00C40E3D" w:rsidP="00C40E3D">
      <w:pPr>
        <w:spacing w:after="0" w:line="240" w:lineRule="auto"/>
        <w:rPr>
          <w:color w:val="5B9BD5" w:themeColor="accent1"/>
        </w:rPr>
      </w:pPr>
      <w:r w:rsidRPr="00B32FCC">
        <w:rPr>
          <w:rFonts w:eastAsia="Arial"/>
          <w:b/>
          <w:color w:val="5B9BD5" w:themeColor="accent1"/>
        </w:rPr>
        <w:t>SSRS 2016: Total memory consumed on the server (GB)</w:t>
      </w:r>
    </w:p>
    <w:p w14:paraId="4B2CAAD8" w14:textId="77777777" w:rsidR="00C40E3D" w:rsidRDefault="00C40E3D" w:rsidP="00C40E3D">
      <w:pPr>
        <w:spacing w:after="0" w:line="240" w:lineRule="auto"/>
      </w:pPr>
      <w:r>
        <w:rPr>
          <w:rFonts w:eastAsia="Arial"/>
          <w:color w:val="000000"/>
        </w:rPr>
        <w:t>The rule collects the total size of memory used in gigabytes on the computer, where the instance is located.</w:t>
      </w:r>
    </w:p>
    <w:tbl>
      <w:tblPr>
        <w:tblW w:w="0" w:type="auto"/>
        <w:tblCellMar>
          <w:left w:w="0" w:type="dxa"/>
          <w:right w:w="0" w:type="dxa"/>
        </w:tblCellMar>
        <w:tblLook w:val="0000" w:firstRow="0" w:lastRow="0" w:firstColumn="0" w:lastColumn="0" w:noHBand="0" w:noVBand="0"/>
      </w:tblPr>
      <w:tblGrid>
        <w:gridCol w:w="40"/>
        <w:gridCol w:w="8492"/>
        <w:gridCol w:w="108"/>
      </w:tblGrid>
      <w:tr w:rsidR="00C40E3D" w14:paraId="547D65BE" w14:textId="77777777" w:rsidTr="00C40E3D">
        <w:trPr>
          <w:trHeight w:val="54"/>
        </w:trPr>
        <w:tc>
          <w:tcPr>
            <w:tcW w:w="54" w:type="dxa"/>
          </w:tcPr>
          <w:p w14:paraId="0BA2FFB5" w14:textId="77777777" w:rsidR="00C40E3D" w:rsidRDefault="00C40E3D" w:rsidP="00C40E3D">
            <w:pPr>
              <w:pStyle w:val="EmptyCellLayoutStyle"/>
              <w:spacing w:after="0" w:line="240" w:lineRule="auto"/>
            </w:pPr>
          </w:p>
        </w:tc>
        <w:tc>
          <w:tcPr>
            <w:tcW w:w="10395" w:type="dxa"/>
          </w:tcPr>
          <w:p w14:paraId="07387110" w14:textId="77777777" w:rsidR="00C40E3D" w:rsidRDefault="00C40E3D" w:rsidP="00C40E3D">
            <w:pPr>
              <w:pStyle w:val="EmptyCellLayoutStyle"/>
              <w:spacing w:after="0" w:line="240" w:lineRule="auto"/>
            </w:pPr>
          </w:p>
        </w:tc>
        <w:tc>
          <w:tcPr>
            <w:tcW w:w="149" w:type="dxa"/>
          </w:tcPr>
          <w:p w14:paraId="1B563008" w14:textId="77777777" w:rsidR="00C40E3D" w:rsidRDefault="00C40E3D" w:rsidP="00C40E3D">
            <w:pPr>
              <w:pStyle w:val="EmptyCellLayoutStyle"/>
              <w:spacing w:after="0" w:line="240" w:lineRule="auto"/>
            </w:pPr>
          </w:p>
        </w:tc>
      </w:tr>
      <w:tr w:rsidR="00C40E3D" w14:paraId="706621DE" w14:textId="77777777" w:rsidTr="00C40E3D">
        <w:tc>
          <w:tcPr>
            <w:tcW w:w="54" w:type="dxa"/>
          </w:tcPr>
          <w:p w14:paraId="69B504C2" w14:textId="77777777" w:rsidR="00C40E3D" w:rsidRDefault="00C40E3D" w:rsidP="00C40E3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C40E3D" w14:paraId="3354798D" w14:textId="77777777" w:rsidTr="00C40E3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0848567" w14:textId="77777777" w:rsidR="00C40E3D" w:rsidRDefault="00C40E3D" w:rsidP="00C40E3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6FEB515" w14:textId="77777777" w:rsidR="00C40E3D" w:rsidRDefault="00C40E3D" w:rsidP="00C40E3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475B95B" w14:textId="77777777" w:rsidR="00C40E3D" w:rsidRDefault="00C40E3D" w:rsidP="00C40E3D">
                  <w:pPr>
                    <w:spacing w:after="0" w:line="240" w:lineRule="auto"/>
                  </w:pPr>
                  <w:r>
                    <w:rPr>
                      <w:rFonts w:eastAsia="Arial"/>
                      <w:b/>
                      <w:color w:val="000000"/>
                    </w:rPr>
                    <w:t>Default value</w:t>
                  </w:r>
                </w:p>
              </w:tc>
            </w:tr>
            <w:tr w:rsidR="00C40E3D" w14:paraId="63546FFC"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AC7F77B" w14:textId="77777777" w:rsidR="00C40E3D" w:rsidRDefault="00C40E3D" w:rsidP="00C40E3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46DFAAE"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A36CC9D" w14:textId="77777777" w:rsidR="00C40E3D" w:rsidRDefault="00C40E3D" w:rsidP="00C40E3D">
                  <w:pPr>
                    <w:spacing w:after="0" w:line="240" w:lineRule="auto"/>
                  </w:pPr>
                  <w:r>
                    <w:rPr>
                      <w:rFonts w:eastAsia="Arial"/>
                      <w:color w:val="000000"/>
                    </w:rPr>
                    <w:t>Yes</w:t>
                  </w:r>
                </w:p>
              </w:tc>
            </w:tr>
            <w:tr w:rsidR="00C40E3D" w14:paraId="4E7BAE1B"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959054B" w14:textId="77777777" w:rsidR="00C40E3D" w:rsidRDefault="00C40E3D" w:rsidP="00C40E3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72CD38E"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DBCC919" w14:textId="77777777" w:rsidR="00C40E3D" w:rsidRDefault="00C40E3D" w:rsidP="00C40E3D">
                  <w:pPr>
                    <w:spacing w:after="0" w:line="240" w:lineRule="auto"/>
                  </w:pPr>
                  <w:r>
                    <w:rPr>
                      <w:rFonts w:eastAsia="Arial"/>
                      <w:color w:val="000000"/>
                    </w:rPr>
                    <w:t>No</w:t>
                  </w:r>
                </w:p>
              </w:tc>
            </w:tr>
            <w:tr w:rsidR="00C40E3D" w14:paraId="5E51F804"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9D31C8B" w14:textId="77777777" w:rsidR="00C40E3D" w:rsidRDefault="00C40E3D" w:rsidP="00C40E3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2FAFF6D" w14:textId="77777777" w:rsidR="00C40E3D" w:rsidRDefault="00C40E3D" w:rsidP="00C40E3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225C70C" w14:textId="77777777" w:rsidR="00C40E3D" w:rsidRDefault="00C40E3D" w:rsidP="00C40E3D">
                  <w:pPr>
                    <w:spacing w:after="0" w:line="240" w:lineRule="auto"/>
                  </w:pPr>
                  <w:r>
                    <w:rPr>
                      <w:rFonts w:eastAsia="Arial"/>
                      <w:color w:val="000000"/>
                    </w:rPr>
                    <w:t>900</w:t>
                  </w:r>
                </w:p>
              </w:tc>
            </w:tr>
            <w:tr w:rsidR="00C40E3D" w14:paraId="7C524CE9"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9A4976F" w14:textId="77777777" w:rsidR="00C40E3D" w:rsidRDefault="00C40E3D" w:rsidP="00C40E3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A5238F9" w14:textId="77777777" w:rsidR="00C40E3D" w:rsidRDefault="00C40E3D" w:rsidP="00C40E3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F604C0D" w14:textId="77777777" w:rsidR="00C40E3D" w:rsidRDefault="00C40E3D" w:rsidP="00C40E3D">
                  <w:pPr>
                    <w:spacing w:after="0" w:line="240" w:lineRule="auto"/>
                  </w:pPr>
                </w:p>
              </w:tc>
            </w:tr>
            <w:tr w:rsidR="00C40E3D" w14:paraId="022076DE" w14:textId="77777777" w:rsidTr="00C40E3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C5D7DB4" w14:textId="77777777" w:rsidR="00C40E3D" w:rsidRDefault="00C40E3D" w:rsidP="00C40E3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9AC545C" w14:textId="77777777" w:rsidR="00C40E3D" w:rsidRDefault="00C40E3D" w:rsidP="00C40E3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32D0B89" w14:textId="77777777" w:rsidR="00C40E3D" w:rsidRDefault="00C40E3D" w:rsidP="00C40E3D">
                  <w:pPr>
                    <w:spacing w:after="0" w:line="240" w:lineRule="auto"/>
                  </w:pPr>
                  <w:r>
                    <w:rPr>
                      <w:rFonts w:eastAsia="Arial"/>
                      <w:color w:val="000000"/>
                    </w:rPr>
                    <w:t>300</w:t>
                  </w:r>
                </w:p>
              </w:tc>
            </w:tr>
          </w:tbl>
          <w:p w14:paraId="327CCBEF" w14:textId="77777777" w:rsidR="00C40E3D" w:rsidRDefault="00C40E3D" w:rsidP="00C40E3D">
            <w:pPr>
              <w:spacing w:after="0" w:line="240" w:lineRule="auto"/>
            </w:pPr>
          </w:p>
        </w:tc>
        <w:tc>
          <w:tcPr>
            <w:tcW w:w="149" w:type="dxa"/>
          </w:tcPr>
          <w:p w14:paraId="78A86CE2" w14:textId="77777777" w:rsidR="00C40E3D" w:rsidRDefault="00C40E3D" w:rsidP="00C40E3D">
            <w:pPr>
              <w:pStyle w:val="EmptyCellLayoutStyle"/>
              <w:spacing w:after="0" w:line="240" w:lineRule="auto"/>
            </w:pPr>
          </w:p>
        </w:tc>
      </w:tr>
      <w:tr w:rsidR="00C40E3D" w14:paraId="44C08C89" w14:textId="77777777" w:rsidTr="00C40E3D">
        <w:trPr>
          <w:trHeight w:val="80"/>
        </w:trPr>
        <w:tc>
          <w:tcPr>
            <w:tcW w:w="54" w:type="dxa"/>
          </w:tcPr>
          <w:p w14:paraId="192E46F3" w14:textId="77777777" w:rsidR="00C40E3D" w:rsidRDefault="00C40E3D" w:rsidP="00C40E3D">
            <w:pPr>
              <w:pStyle w:val="EmptyCellLayoutStyle"/>
              <w:spacing w:after="0" w:line="240" w:lineRule="auto"/>
            </w:pPr>
          </w:p>
        </w:tc>
        <w:tc>
          <w:tcPr>
            <w:tcW w:w="10395" w:type="dxa"/>
          </w:tcPr>
          <w:p w14:paraId="1F649126" w14:textId="77777777" w:rsidR="00C40E3D" w:rsidRDefault="00C40E3D" w:rsidP="00C40E3D">
            <w:pPr>
              <w:pStyle w:val="EmptyCellLayoutStyle"/>
              <w:spacing w:after="0" w:line="240" w:lineRule="auto"/>
            </w:pPr>
          </w:p>
        </w:tc>
        <w:tc>
          <w:tcPr>
            <w:tcW w:w="149" w:type="dxa"/>
          </w:tcPr>
          <w:p w14:paraId="70213379" w14:textId="77777777" w:rsidR="00C40E3D" w:rsidRDefault="00C40E3D" w:rsidP="00C40E3D">
            <w:pPr>
              <w:pStyle w:val="EmptyCellLayoutStyle"/>
              <w:spacing w:after="0" w:line="240" w:lineRule="auto"/>
            </w:pPr>
          </w:p>
        </w:tc>
      </w:tr>
    </w:tbl>
    <w:p w14:paraId="29DC4D0C" w14:textId="77777777" w:rsidR="00C40E3D" w:rsidRDefault="00C40E3D" w:rsidP="00C40E3D">
      <w:pPr>
        <w:spacing w:after="0" w:line="240" w:lineRule="auto"/>
      </w:pPr>
    </w:p>
    <w:p w14:paraId="038480B5" w14:textId="77777777" w:rsidR="00C40E3D" w:rsidRPr="00B32FCC" w:rsidRDefault="00C40E3D" w:rsidP="00C40E3D">
      <w:pPr>
        <w:spacing w:after="0" w:line="240" w:lineRule="auto"/>
        <w:rPr>
          <w:color w:val="5B9BD5" w:themeColor="accent1"/>
        </w:rPr>
      </w:pPr>
      <w:r w:rsidRPr="00B32FCC">
        <w:rPr>
          <w:rFonts w:eastAsia="Arial"/>
          <w:b/>
          <w:color w:val="5B9BD5" w:themeColor="accent1"/>
        </w:rPr>
        <w:t>SSRS 2016: WorkingSetMinimum (GB)</w:t>
      </w:r>
    </w:p>
    <w:p w14:paraId="0D4A4DD7" w14:textId="77777777" w:rsidR="00C40E3D" w:rsidRDefault="00C40E3D" w:rsidP="00C40E3D">
      <w:pPr>
        <w:spacing w:after="0" w:line="240" w:lineRule="auto"/>
      </w:pPr>
      <w:r>
        <w:rPr>
          <w:rFonts w:eastAsia="Arial"/>
          <w:color w:val="000000"/>
        </w:rPr>
        <w:t>The rule collects the value of WorkingSetMinimum setting in gigabytes for the given SSRS Instance.</w:t>
      </w:r>
    </w:p>
    <w:tbl>
      <w:tblPr>
        <w:tblW w:w="0" w:type="auto"/>
        <w:tblCellMar>
          <w:left w:w="0" w:type="dxa"/>
          <w:right w:w="0" w:type="dxa"/>
        </w:tblCellMar>
        <w:tblLook w:val="0000" w:firstRow="0" w:lastRow="0" w:firstColumn="0" w:lastColumn="0" w:noHBand="0" w:noVBand="0"/>
      </w:tblPr>
      <w:tblGrid>
        <w:gridCol w:w="40"/>
        <w:gridCol w:w="8492"/>
        <w:gridCol w:w="108"/>
      </w:tblGrid>
      <w:tr w:rsidR="00C40E3D" w14:paraId="11254C2C" w14:textId="77777777" w:rsidTr="00C40E3D">
        <w:trPr>
          <w:trHeight w:val="54"/>
        </w:trPr>
        <w:tc>
          <w:tcPr>
            <w:tcW w:w="54" w:type="dxa"/>
          </w:tcPr>
          <w:p w14:paraId="7698D96A" w14:textId="77777777" w:rsidR="00C40E3D" w:rsidRDefault="00C40E3D" w:rsidP="00C40E3D">
            <w:pPr>
              <w:pStyle w:val="EmptyCellLayoutStyle"/>
              <w:spacing w:after="0" w:line="240" w:lineRule="auto"/>
            </w:pPr>
          </w:p>
        </w:tc>
        <w:tc>
          <w:tcPr>
            <w:tcW w:w="10395" w:type="dxa"/>
          </w:tcPr>
          <w:p w14:paraId="60D9AD12" w14:textId="77777777" w:rsidR="00C40E3D" w:rsidRDefault="00C40E3D" w:rsidP="00C40E3D">
            <w:pPr>
              <w:pStyle w:val="EmptyCellLayoutStyle"/>
              <w:spacing w:after="0" w:line="240" w:lineRule="auto"/>
            </w:pPr>
          </w:p>
        </w:tc>
        <w:tc>
          <w:tcPr>
            <w:tcW w:w="149" w:type="dxa"/>
          </w:tcPr>
          <w:p w14:paraId="19D1653B" w14:textId="77777777" w:rsidR="00C40E3D" w:rsidRDefault="00C40E3D" w:rsidP="00C40E3D">
            <w:pPr>
              <w:pStyle w:val="EmptyCellLayoutStyle"/>
              <w:spacing w:after="0" w:line="240" w:lineRule="auto"/>
            </w:pPr>
          </w:p>
        </w:tc>
      </w:tr>
      <w:tr w:rsidR="00C40E3D" w14:paraId="1E6BA5AB" w14:textId="77777777" w:rsidTr="00C40E3D">
        <w:tc>
          <w:tcPr>
            <w:tcW w:w="54" w:type="dxa"/>
          </w:tcPr>
          <w:p w14:paraId="5EE7EF40" w14:textId="77777777" w:rsidR="00C40E3D" w:rsidRDefault="00C40E3D" w:rsidP="00C40E3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C40E3D" w14:paraId="54E05569" w14:textId="77777777" w:rsidTr="00C40E3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2D25E18" w14:textId="77777777" w:rsidR="00C40E3D" w:rsidRDefault="00C40E3D" w:rsidP="00C40E3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B706B26" w14:textId="77777777" w:rsidR="00C40E3D" w:rsidRDefault="00C40E3D" w:rsidP="00C40E3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2CB8600" w14:textId="77777777" w:rsidR="00C40E3D" w:rsidRDefault="00C40E3D" w:rsidP="00C40E3D">
                  <w:pPr>
                    <w:spacing w:after="0" w:line="240" w:lineRule="auto"/>
                  </w:pPr>
                  <w:r>
                    <w:rPr>
                      <w:rFonts w:eastAsia="Arial"/>
                      <w:b/>
                      <w:color w:val="000000"/>
                    </w:rPr>
                    <w:t>Default value</w:t>
                  </w:r>
                </w:p>
              </w:tc>
            </w:tr>
            <w:tr w:rsidR="00C40E3D" w14:paraId="22458354"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D398BD1" w14:textId="77777777" w:rsidR="00C40E3D" w:rsidRDefault="00C40E3D" w:rsidP="00C40E3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3B5A644"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AB87AA2" w14:textId="77777777" w:rsidR="00C40E3D" w:rsidRDefault="00C40E3D" w:rsidP="00C40E3D">
                  <w:pPr>
                    <w:spacing w:after="0" w:line="240" w:lineRule="auto"/>
                  </w:pPr>
                  <w:r>
                    <w:rPr>
                      <w:rFonts w:eastAsia="Arial"/>
                      <w:color w:val="000000"/>
                    </w:rPr>
                    <w:t>Yes</w:t>
                  </w:r>
                </w:p>
              </w:tc>
            </w:tr>
            <w:tr w:rsidR="00C40E3D" w14:paraId="1246EC1F"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FCBE543" w14:textId="77777777" w:rsidR="00C40E3D" w:rsidRDefault="00C40E3D" w:rsidP="00C40E3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C271A93"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3334E12" w14:textId="77777777" w:rsidR="00C40E3D" w:rsidRDefault="00C40E3D" w:rsidP="00C40E3D">
                  <w:pPr>
                    <w:spacing w:after="0" w:line="240" w:lineRule="auto"/>
                  </w:pPr>
                  <w:r>
                    <w:rPr>
                      <w:rFonts w:eastAsia="Arial"/>
                      <w:color w:val="000000"/>
                    </w:rPr>
                    <w:t>No</w:t>
                  </w:r>
                </w:p>
              </w:tc>
            </w:tr>
            <w:tr w:rsidR="00C40E3D" w14:paraId="06E1D511"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5DD242C" w14:textId="77777777" w:rsidR="00C40E3D" w:rsidRDefault="00C40E3D" w:rsidP="00C40E3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FC18DB1" w14:textId="77777777" w:rsidR="00C40E3D" w:rsidRDefault="00C40E3D" w:rsidP="00C40E3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F6593BF" w14:textId="77777777" w:rsidR="00C40E3D" w:rsidRDefault="00C40E3D" w:rsidP="00C40E3D">
                  <w:pPr>
                    <w:spacing w:after="0" w:line="240" w:lineRule="auto"/>
                  </w:pPr>
                  <w:r>
                    <w:rPr>
                      <w:rFonts w:eastAsia="Arial"/>
                      <w:color w:val="000000"/>
                    </w:rPr>
                    <w:t>900</w:t>
                  </w:r>
                </w:p>
              </w:tc>
            </w:tr>
            <w:tr w:rsidR="00C40E3D" w14:paraId="58965A11"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0B79604" w14:textId="77777777" w:rsidR="00C40E3D" w:rsidRDefault="00C40E3D" w:rsidP="00C40E3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E02CAB4" w14:textId="77777777" w:rsidR="00C40E3D" w:rsidRDefault="00C40E3D" w:rsidP="00C40E3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C273E86" w14:textId="77777777" w:rsidR="00C40E3D" w:rsidRDefault="00C40E3D" w:rsidP="00C40E3D">
                  <w:pPr>
                    <w:spacing w:after="0" w:line="240" w:lineRule="auto"/>
                  </w:pPr>
                </w:p>
              </w:tc>
            </w:tr>
            <w:tr w:rsidR="00C40E3D" w14:paraId="2361F91A" w14:textId="77777777" w:rsidTr="00C40E3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B0A31A5" w14:textId="77777777" w:rsidR="00C40E3D" w:rsidRDefault="00C40E3D" w:rsidP="00C40E3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711F36E5" w14:textId="77777777" w:rsidR="00C40E3D" w:rsidRDefault="00C40E3D" w:rsidP="00C40E3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589D29F" w14:textId="77777777" w:rsidR="00C40E3D" w:rsidRDefault="00C40E3D" w:rsidP="00C40E3D">
                  <w:pPr>
                    <w:spacing w:after="0" w:line="240" w:lineRule="auto"/>
                  </w:pPr>
                  <w:r>
                    <w:rPr>
                      <w:rFonts w:eastAsia="Arial"/>
                      <w:color w:val="000000"/>
                    </w:rPr>
                    <w:t>300</w:t>
                  </w:r>
                </w:p>
              </w:tc>
            </w:tr>
          </w:tbl>
          <w:p w14:paraId="009E1E09" w14:textId="77777777" w:rsidR="00C40E3D" w:rsidRDefault="00C40E3D" w:rsidP="00C40E3D">
            <w:pPr>
              <w:spacing w:after="0" w:line="240" w:lineRule="auto"/>
            </w:pPr>
          </w:p>
        </w:tc>
        <w:tc>
          <w:tcPr>
            <w:tcW w:w="149" w:type="dxa"/>
          </w:tcPr>
          <w:p w14:paraId="4CF2EC9A" w14:textId="77777777" w:rsidR="00C40E3D" w:rsidRDefault="00C40E3D" w:rsidP="00C40E3D">
            <w:pPr>
              <w:pStyle w:val="EmptyCellLayoutStyle"/>
              <w:spacing w:after="0" w:line="240" w:lineRule="auto"/>
            </w:pPr>
          </w:p>
        </w:tc>
      </w:tr>
      <w:tr w:rsidR="00C40E3D" w14:paraId="49377486" w14:textId="77777777" w:rsidTr="00C40E3D">
        <w:trPr>
          <w:trHeight w:val="80"/>
        </w:trPr>
        <w:tc>
          <w:tcPr>
            <w:tcW w:w="54" w:type="dxa"/>
          </w:tcPr>
          <w:p w14:paraId="22BF4845" w14:textId="77777777" w:rsidR="00C40E3D" w:rsidRDefault="00C40E3D" w:rsidP="00C40E3D">
            <w:pPr>
              <w:pStyle w:val="EmptyCellLayoutStyle"/>
              <w:spacing w:after="0" w:line="240" w:lineRule="auto"/>
            </w:pPr>
          </w:p>
        </w:tc>
        <w:tc>
          <w:tcPr>
            <w:tcW w:w="10395" w:type="dxa"/>
          </w:tcPr>
          <w:p w14:paraId="1F444CEB" w14:textId="77777777" w:rsidR="00C40E3D" w:rsidRDefault="00C40E3D" w:rsidP="00C40E3D">
            <w:pPr>
              <w:pStyle w:val="EmptyCellLayoutStyle"/>
              <w:spacing w:after="0" w:line="240" w:lineRule="auto"/>
            </w:pPr>
          </w:p>
        </w:tc>
        <w:tc>
          <w:tcPr>
            <w:tcW w:w="149" w:type="dxa"/>
          </w:tcPr>
          <w:p w14:paraId="1A47A2A6" w14:textId="77777777" w:rsidR="00C40E3D" w:rsidRDefault="00C40E3D" w:rsidP="00C40E3D">
            <w:pPr>
              <w:pStyle w:val="EmptyCellLayoutStyle"/>
              <w:spacing w:after="0" w:line="240" w:lineRule="auto"/>
            </w:pPr>
          </w:p>
        </w:tc>
      </w:tr>
    </w:tbl>
    <w:p w14:paraId="6F7E17B0" w14:textId="77777777" w:rsidR="00C40E3D" w:rsidRDefault="00C40E3D" w:rsidP="00C40E3D">
      <w:pPr>
        <w:spacing w:after="0" w:line="240" w:lineRule="auto"/>
      </w:pPr>
    </w:p>
    <w:p w14:paraId="535FA110" w14:textId="77777777" w:rsidR="00C40E3D" w:rsidRPr="00B32FCC" w:rsidRDefault="00C40E3D" w:rsidP="00C40E3D">
      <w:pPr>
        <w:spacing w:after="0" w:line="240" w:lineRule="auto"/>
        <w:rPr>
          <w:color w:val="5B9BD5" w:themeColor="accent1"/>
        </w:rPr>
      </w:pPr>
      <w:r w:rsidRPr="00B32FCC">
        <w:rPr>
          <w:rFonts w:eastAsia="Arial"/>
          <w:b/>
          <w:color w:val="5B9BD5" w:themeColor="accent1"/>
        </w:rPr>
        <w:t>SSRS 2016: Memory consumed by other processes (%)</w:t>
      </w:r>
    </w:p>
    <w:p w14:paraId="16B2D2D5" w14:textId="77777777" w:rsidR="00C40E3D" w:rsidRDefault="00C40E3D" w:rsidP="00C40E3D">
      <w:pPr>
        <w:spacing w:after="0" w:line="240" w:lineRule="auto"/>
      </w:pPr>
      <w:r>
        <w:rPr>
          <w:rFonts w:eastAsia="Arial"/>
          <w:color w:val="000000"/>
        </w:rPr>
        <w:t>The rule collects memory usage by other processes on the instance.</w:t>
      </w:r>
    </w:p>
    <w:tbl>
      <w:tblPr>
        <w:tblW w:w="0" w:type="auto"/>
        <w:tblCellMar>
          <w:left w:w="0" w:type="dxa"/>
          <w:right w:w="0" w:type="dxa"/>
        </w:tblCellMar>
        <w:tblLook w:val="0000" w:firstRow="0" w:lastRow="0" w:firstColumn="0" w:lastColumn="0" w:noHBand="0" w:noVBand="0"/>
      </w:tblPr>
      <w:tblGrid>
        <w:gridCol w:w="40"/>
        <w:gridCol w:w="8492"/>
        <w:gridCol w:w="108"/>
      </w:tblGrid>
      <w:tr w:rsidR="00C40E3D" w14:paraId="4C808943" w14:textId="77777777" w:rsidTr="00C40E3D">
        <w:trPr>
          <w:trHeight w:val="54"/>
        </w:trPr>
        <w:tc>
          <w:tcPr>
            <w:tcW w:w="54" w:type="dxa"/>
          </w:tcPr>
          <w:p w14:paraId="654EFE0F" w14:textId="77777777" w:rsidR="00C40E3D" w:rsidRDefault="00C40E3D" w:rsidP="00C40E3D">
            <w:pPr>
              <w:pStyle w:val="EmptyCellLayoutStyle"/>
              <w:spacing w:after="0" w:line="240" w:lineRule="auto"/>
            </w:pPr>
          </w:p>
        </w:tc>
        <w:tc>
          <w:tcPr>
            <w:tcW w:w="10395" w:type="dxa"/>
          </w:tcPr>
          <w:p w14:paraId="227566A2" w14:textId="77777777" w:rsidR="00C40E3D" w:rsidRDefault="00C40E3D" w:rsidP="00C40E3D">
            <w:pPr>
              <w:pStyle w:val="EmptyCellLayoutStyle"/>
              <w:spacing w:after="0" w:line="240" w:lineRule="auto"/>
            </w:pPr>
          </w:p>
        </w:tc>
        <w:tc>
          <w:tcPr>
            <w:tcW w:w="149" w:type="dxa"/>
          </w:tcPr>
          <w:p w14:paraId="0CEF1EE2" w14:textId="77777777" w:rsidR="00C40E3D" w:rsidRDefault="00C40E3D" w:rsidP="00C40E3D">
            <w:pPr>
              <w:pStyle w:val="EmptyCellLayoutStyle"/>
              <w:spacing w:after="0" w:line="240" w:lineRule="auto"/>
            </w:pPr>
          </w:p>
        </w:tc>
      </w:tr>
      <w:tr w:rsidR="00C40E3D" w14:paraId="52FFCB73" w14:textId="77777777" w:rsidTr="00C40E3D">
        <w:tc>
          <w:tcPr>
            <w:tcW w:w="54" w:type="dxa"/>
          </w:tcPr>
          <w:p w14:paraId="7A1E9BEA" w14:textId="77777777" w:rsidR="00C40E3D" w:rsidRDefault="00C40E3D" w:rsidP="00C40E3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C40E3D" w14:paraId="0F3F87D6" w14:textId="77777777" w:rsidTr="00C40E3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3505247" w14:textId="77777777" w:rsidR="00C40E3D" w:rsidRDefault="00C40E3D" w:rsidP="00C40E3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B71216B" w14:textId="77777777" w:rsidR="00C40E3D" w:rsidRDefault="00C40E3D" w:rsidP="00C40E3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E1BE57A" w14:textId="77777777" w:rsidR="00C40E3D" w:rsidRDefault="00C40E3D" w:rsidP="00C40E3D">
                  <w:pPr>
                    <w:spacing w:after="0" w:line="240" w:lineRule="auto"/>
                  </w:pPr>
                  <w:r>
                    <w:rPr>
                      <w:rFonts w:eastAsia="Arial"/>
                      <w:b/>
                      <w:color w:val="000000"/>
                    </w:rPr>
                    <w:t>Default value</w:t>
                  </w:r>
                </w:p>
              </w:tc>
            </w:tr>
            <w:tr w:rsidR="00C40E3D" w14:paraId="1964BEFC"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34AE2CE" w14:textId="77777777" w:rsidR="00C40E3D" w:rsidRDefault="00C40E3D" w:rsidP="00C40E3D">
                  <w:pPr>
                    <w:spacing w:after="0" w:line="240" w:lineRule="auto"/>
                  </w:pPr>
                  <w:r>
                    <w:rPr>
                      <w:rFonts w:eastAsia="Arial"/>
                      <w:color w:val="000000"/>
                    </w:rPr>
                    <w:lastRenderedPageBreak/>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AEBA5F2"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D49F5B9" w14:textId="77777777" w:rsidR="00C40E3D" w:rsidRDefault="00C40E3D" w:rsidP="00C40E3D">
                  <w:pPr>
                    <w:spacing w:after="0" w:line="240" w:lineRule="auto"/>
                  </w:pPr>
                  <w:r>
                    <w:rPr>
                      <w:rFonts w:eastAsia="Arial"/>
                      <w:color w:val="000000"/>
                    </w:rPr>
                    <w:t>Yes</w:t>
                  </w:r>
                </w:p>
              </w:tc>
            </w:tr>
            <w:tr w:rsidR="00C40E3D" w14:paraId="50840EEE"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8FF77ED" w14:textId="77777777" w:rsidR="00C40E3D" w:rsidRDefault="00C40E3D" w:rsidP="00C40E3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BA8A9A6"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0810405" w14:textId="77777777" w:rsidR="00C40E3D" w:rsidRDefault="00C40E3D" w:rsidP="00C40E3D">
                  <w:pPr>
                    <w:spacing w:after="0" w:line="240" w:lineRule="auto"/>
                  </w:pPr>
                  <w:r>
                    <w:rPr>
                      <w:rFonts w:eastAsia="Arial"/>
                      <w:color w:val="000000"/>
                    </w:rPr>
                    <w:t>No</w:t>
                  </w:r>
                </w:p>
              </w:tc>
            </w:tr>
            <w:tr w:rsidR="00C40E3D" w14:paraId="375619DF"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53D9580" w14:textId="77777777" w:rsidR="00C40E3D" w:rsidRDefault="00C40E3D" w:rsidP="00C40E3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69D55EC" w14:textId="77777777" w:rsidR="00C40E3D" w:rsidRDefault="00C40E3D" w:rsidP="00C40E3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CF6137A" w14:textId="77777777" w:rsidR="00C40E3D" w:rsidRDefault="00C40E3D" w:rsidP="00C40E3D">
                  <w:pPr>
                    <w:spacing w:after="0" w:line="240" w:lineRule="auto"/>
                  </w:pPr>
                  <w:r>
                    <w:rPr>
                      <w:rFonts w:eastAsia="Arial"/>
                      <w:color w:val="000000"/>
                    </w:rPr>
                    <w:t>900</w:t>
                  </w:r>
                </w:p>
              </w:tc>
            </w:tr>
            <w:tr w:rsidR="00C40E3D" w14:paraId="499B43AE"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D2B3EE0" w14:textId="77777777" w:rsidR="00C40E3D" w:rsidRDefault="00C40E3D" w:rsidP="00C40E3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F18006C" w14:textId="77777777" w:rsidR="00C40E3D" w:rsidRDefault="00C40E3D" w:rsidP="00C40E3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6D5228C" w14:textId="77777777" w:rsidR="00C40E3D" w:rsidRDefault="00C40E3D" w:rsidP="00C40E3D">
                  <w:pPr>
                    <w:spacing w:after="0" w:line="240" w:lineRule="auto"/>
                  </w:pPr>
                </w:p>
              </w:tc>
            </w:tr>
            <w:tr w:rsidR="00C40E3D" w14:paraId="5F9B0327" w14:textId="77777777" w:rsidTr="00C40E3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480367C" w14:textId="77777777" w:rsidR="00C40E3D" w:rsidRDefault="00C40E3D" w:rsidP="00C40E3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5B72FCE" w14:textId="77777777" w:rsidR="00C40E3D" w:rsidRDefault="00C40E3D" w:rsidP="00C40E3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FB1B5DE" w14:textId="77777777" w:rsidR="00C40E3D" w:rsidRDefault="00C40E3D" w:rsidP="00C40E3D">
                  <w:pPr>
                    <w:spacing w:after="0" w:line="240" w:lineRule="auto"/>
                  </w:pPr>
                  <w:r>
                    <w:rPr>
                      <w:rFonts w:eastAsia="Arial"/>
                      <w:color w:val="000000"/>
                    </w:rPr>
                    <w:t>300</w:t>
                  </w:r>
                </w:p>
              </w:tc>
            </w:tr>
          </w:tbl>
          <w:p w14:paraId="58D4D299" w14:textId="77777777" w:rsidR="00C40E3D" w:rsidRDefault="00C40E3D" w:rsidP="00C40E3D">
            <w:pPr>
              <w:spacing w:after="0" w:line="240" w:lineRule="auto"/>
            </w:pPr>
          </w:p>
        </w:tc>
        <w:tc>
          <w:tcPr>
            <w:tcW w:w="149" w:type="dxa"/>
          </w:tcPr>
          <w:p w14:paraId="77A012D7" w14:textId="77777777" w:rsidR="00C40E3D" w:rsidRDefault="00C40E3D" w:rsidP="00C40E3D">
            <w:pPr>
              <w:pStyle w:val="EmptyCellLayoutStyle"/>
              <w:spacing w:after="0" w:line="240" w:lineRule="auto"/>
            </w:pPr>
          </w:p>
        </w:tc>
      </w:tr>
      <w:tr w:rsidR="00C40E3D" w14:paraId="4FA2AD6A" w14:textId="77777777" w:rsidTr="00C40E3D">
        <w:trPr>
          <w:trHeight w:val="80"/>
        </w:trPr>
        <w:tc>
          <w:tcPr>
            <w:tcW w:w="54" w:type="dxa"/>
          </w:tcPr>
          <w:p w14:paraId="3A2CD2AB" w14:textId="77777777" w:rsidR="00C40E3D" w:rsidRDefault="00C40E3D" w:rsidP="00C40E3D">
            <w:pPr>
              <w:pStyle w:val="EmptyCellLayoutStyle"/>
              <w:spacing w:after="0" w:line="240" w:lineRule="auto"/>
            </w:pPr>
          </w:p>
        </w:tc>
        <w:tc>
          <w:tcPr>
            <w:tcW w:w="10395" w:type="dxa"/>
          </w:tcPr>
          <w:p w14:paraId="649AC66E" w14:textId="77777777" w:rsidR="00C40E3D" w:rsidRDefault="00C40E3D" w:rsidP="00C40E3D">
            <w:pPr>
              <w:pStyle w:val="EmptyCellLayoutStyle"/>
              <w:spacing w:after="0" w:line="240" w:lineRule="auto"/>
            </w:pPr>
          </w:p>
        </w:tc>
        <w:tc>
          <w:tcPr>
            <w:tcW w:w="149" w:type="dxa"/>
          </w:tcPr>
          <w:p w14:paraId="20BB61C6" w14:textId="77777777" w:rsidR="00C40E3D" w:rsidRDefault="00C40E3D" w:rsidP="00C40E3D">
            <w:pPr>
              <w:pStyle w:val="EmptyCellLayoutStyle"/>
              <w:spacing w:after="0" w:line="240" w:lineRule="auto"/>
            </w:pPr>
          </w:p>
        </w:tc>
      </w:tr>
    </w:tbl>
    <w:p w14:paraId="2EE39619" w14:textId="77777777" w:rsidR="00C40E3D" w:rsidRDefault="00C40E3D" w:rsidP="00C40E3D">
      <w:pPr>
        <w:spacing w:after="0" w:line="240" w:lineRule="auto"/>
      </w:pPr>
    </w:p>
    <w:p w14:paraId="6C0207B5" w14:textId="77777777" w:rsidR="00C40E3D" w:rsidRPr="00B32FCC" w:rsidRDefault="00C40E3D" w:rsidP="00C40E3D">
      <w:pPr>
        <w:spacing w:after="0" w:line="240" w:lineRule="auto"/>
        <w:rPr>
          <w:color w:val="5B9BD5" w:themeColor="accent1"/>
        </w:rPr>
      </w:pPr>
      <w:r w:rsidRPr="00B32FCC">
        <w:rPr>
          <w:rFonts w:eastAsia="Arial"/>
          <w:b/>
          <w:color w:val="5B9BD5" w:themeColor="accent1"/>
        </w:rPr>
        <w:t>SSRS 2016: Total memory on the Server (GB)</w:t>
      </w:r>
    </w:p>
    <w:p w14:paraId="24EEA7A9" w14:textId="77777777" w:rsidR="00C40E3D" w:rsidRDefault="00C40E3D" w:rsidP="00C40E3D">
      <w:pPr>
        <w:spacing w:after="0" w:line="240" w:lineRule="auto"/>
      </w:pPr>
      <w:r>
        <w:rPr>
          <w:rFonts w:eastAsia="Arial"/>
          <w:color w:val="000000"/>
        </w:rPr>
        <w:t>The rule collects the total size of memory in gigabytes on the computer, where the instance is located.</w:t>
      </w:r>
    </w:p>
    <w:tbl>
      <w:tblPr>
        <w:tblW w:w="0" w:type="auto"/>
        <w:tblCellMar>
          <w:left w:w="0" w:type="dxa"/>
          <w:right w:w="0" w:type="dxa"/>
        </w:tblCellMar>
        <w:tblLook w:val="0000" w:firstRow="0" w:lastRow="0" w:firstColumn="0" w:lastColumn="0" w:noHBand="0" w:noVBand="0"/>
      </w:tblPr>
      <w:tblGrid>
        <w:gridCol w:w="40"/>
        <w:gridCol w:w="8492"/>
        <w:gridCol w:w="108"/>
      </w:tblGrid>
      <w:tr w:rsidR="00C40E3D" w14:paraId="7EC37F7F" w14:textId="77777777" w:rsidTr="00C40E3D">
        <w:trPr>
          <w:trHeight w:val="54"/>
        </w:trPr>
        <w:tc>
          <w:tcPr>
            <w:tcW w:w="54" w:type="dxa"/>
          </w:tcPr>
          <w:p w14:paraId="72A2D070" w14:textId="77777777" w:rsidR="00C40E3D" w:rsidRDefault="00C40E3D" w:rsidP="00C40E3D">
            <w:pPr>
              <w:pStyle w:val="EmptyCellLayoutStyle"/>
              <w:spacing w:after="0" w:line="240" w:lineRule="auto"/>
            </w:pPr>
          </w:p>
        </w:tc>
        <w:tc>
          <w:tcPr>
            <w:tcW w:w="10395" w:type="dxa"/>
          </w:tcPr>
          <w:p w14:paraId="6B2354EB" w14:textId="77777777" w:rsidR="00C40E3D" w:rsidRDefault="00C40E3D" w:rsidP="00C40E3D">
            <w:pPr>
              <w:pStyle w:val="EmptyCellLayoutStyle"/>
              <w:spacing w:after="0" w:line="240" w:lineRule="auto"/>
            </w:pPr>
          </w:p>
        </w:tc>
        <w:tc>
          <w:tcPr>
            <w:tcW w:w="149" w:type="dxa"/>
          </w:tcPr>
          <w:p w14:paraId="457D9B81" w14:textId="77777777" w:rsidR="00C40E3D" w:rsidRDefault="00C40E3D" w:rsidP="00C40E3D">
            <w:pPr>
              <w:pStyle w:val="EmptyCellLayoutStyle"/>
              <w:spacing w:after="0" w:line="240" w:lineRule="auto"/>
            </w:pPr>
          </w:p>
        </w:tc>
      </w:tr>
      <w:tr w:rsidR="00C40E3D" w14:paraId="2B627869" w14:textId="77777777" w:rsidTr="00C40E3D">
        <w:tc>
          <w:tcPr>
            <w:tcW w:w="54" w:type="dxa"/>
          </w:tcPr>
          <w:p w14:paraId="2CFF30F6" w14:textId="77777777" w:rsidR="00C40E3D" w:rsidRDefault="00C40E3D" w:rsidP="00C40E3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C40E3D" w14:paraId="3D2E6ACE" w14:textId="77777777" w:rsidTr="00C40E3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50610BA" w14:textId="77777777" w:rsidR="00C40E3D" w:rsidRDefault="00C40E3D" w:rsidP="00C40E3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4BC94B9" w14:textId="77777777" w:rsidR="00C40E3D" w:rsidRDefault="00C40E3D" w:rsidP="00C40E3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1A25F4A" w14:textId="77777777" w:rsidR="00C40E3D" w:rsidRDefault="00C40E3D" w:rsidP="00C40E3D">
                  <w:pPr>
                    <w:spacing w:after="0" w:line="240" w:lineRule="auto"/>
                  </w:pPr>
                  <w:r>
                    <w:rPr>
                      <w:rFonts w:eastAsia="Arial"/>
                      <w:b/>
                      <w:color w:val="000000"/>
                    </w:rPr>
                    <w:t>Default value</w:t>
                  </w:r>
                </w:p>
              </w:tc>
            </w:tr>
            <w:tr w:rsidR="00C40E3D" w14:paraId="5AAC1AD2"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8C44145" w14:textId="77777777" w:rsidR="00C40E3D" w:rsidRDefault="00C40E3D" w:rsidP="00C40E3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C08C523"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77FBE15" w14:textId="77777777" w:rsidR="00C40E3D" w:rsidRDefault="00C40E3D" w:rsidP="00C40E3D">
                  <w:pPr>
                    <w:spacing w:after="0" w:line="240" w:lineRule="auto"/>
                  </w:pPr>
                  <w:r>
                    <w:rPr>
                      <w:rFonts w:eastAsia="Arial"/>
                      <w:color w:val="000000"/>
                    </w:rPr>
                    <w:t>Yes</w:t>
                  </w:r>
                </w:p>
              </w:tc>
            </w:tr>
            <w:tr w:rsidR="00C40E3D" w14:paraId="6907D1D4"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78DD969" w14:textId="77777777" w:rsidR="00C40E3D" w:rsidRDefault="00C40E3D" w:rsidP="00C40E3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7DA52EF"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DAC60BB" w14:textId="77777777" w:rsidR="00C40E3D" w:rsidRDefault="00C40E3D" w:rsidP="00C40E3D">
                  <w:pPr>
                    <w:spacing w:after="0" w:line="240" w:lineRule="auto"/>
                  </w:pPr>
                  <w:r>
                    <w:rPr>
                      <w:rFonts w:eastAsia="Arial"/>
                      <w:color w:val="000000"/>
                    </w:rPr>
                    <w:t>No</w:t>
                  </w:r>
                </w:p>
              </w:tc>
            </w:tr>
            <w:tr w:rsidR="00C40E3D" w14:paraId="27010904"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C09A16E" w14:textId="77777777" w:rsidR="00C40E3D" w:rsidRDefault="00C40E3D" w:rsidP="00C40E3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882FCFC" w14:textId="77777777" w:rsidR="00C40E3D" w:rsidRDefault="00C40E3D" w:rsidP="00C40E3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4302B7B" w14:textId="77777777" w:rsidR="00C40E3D" w:rsidRDefault="00C40E3D" w:rsidP="00C40E3D">
                  <w:pPr>
                    <w:spacing w:after="0" w:line="240" w:lineRule="auto"/>
                  </w:pPr>
                  <w:r>
                    <w:rPr>
                      <w:rFonts w:eastAsia="Arial"/>
                      <w:color w:val="000000"/>
                    </w:rPr>
                    <w:t>900</w:t>
                  </w:r>
                </w:p>
              </w:tc>
            </w:tr>
            <w:tr w:rsidR="00C40E3D" w14:paraId="2BD04B0A"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DC3B78A" w14:textId="77777777" w:rsidR="00C40E3D" w:rsidRDefault="00C40E3D" w:rsidP="00C40E3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8652837" w14:textId="77777777" w:rsidR="00C40E3D" w:rsidRDefault="00C40E3D" w:rsidP="00C40E3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BC47BDB" w14:textId="77777777" w:rsidR="00C40E3D" w:rsidRDefault="00C40E3D" w:rsidP="00C40E3D">
                  <w:pPr>
                    <w:spacing w:after="0" w:line="240" w:lineRule="auto"/>
                  </w:pPr>
                </w:p>
              </w:tc>
            </w:tr>
            <w:tr w:rsidR="00C40E3D" w14:paraId="7AC0AF53" w14:textId="77777777" w:rsidTr="00C40E3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0DB873C" w14:textId="77777777" w:rsidR="00C40E3D" w:rsidRDefault="00C40E3D" w:rsidP="00C40E3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0E00960" w14:textId="77777777" w:rsidR="00C40E3D" w:rsidRDefault="00C40E3D" w:rsidP="00C40E3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DD47607" w14:textId="77777777" w:rsidR="00C40E3D" w:rsidRDefault="00C40E3D" w:rsidP="00C40E3D">
                  <w:pPr>
                    <w:spacing w:after="0" w:line="240" w:lineRule="auto"/>
                  </w:pPr>
                  <w:r>
                    <w:rPr>
                      <w:rFonts w:eastAsia="Arial"/>
                      <w:color w:val="000000"/>
                    </w:rPr>
                    <w:t>300</w:t>
                  </w:r>
                </w:p>
              </w:tc>
            </w:tr>
          </w:tbl>
          <w:p w14:paraId="4D12F99D" w14:textId="77777777" w:rsidR="00C40E3D" w:rsidRDefault="00C40E3D" w:rsidP="00C40E3D">
            <w:pPr>
              <w:spacing w:after="0" w:line="240" w:lineRule="auto"/>
            </w:pPr>
          </w:p>
        </w:tc>
        <w:tc>
          <w:tcPr>
            <w:tcW w:w="149" w:type="dxa"/>
          </w:tcPr>
          <w:p w14:paraId="6BFEDC9E" w14:textId="77777777" w:rsidR="00C40E3D" w:rsidRDefault="00C40E3D" w:rsidP="00C40E3D">
            <w:pPr>
              <w:pStyle w:val="EmptyCellLayoutStyle"/>
              <w:spacing w:after="0" w:line="240" w:lineRule="auto"/>
            </w:pPr>
          </w:p>
        </w:tc>
      </w:tr>
      <w:tr w:rsidR="00C40E3D" w14:paraId="2F91BAC7" w14:textId="77777777" w:rsidTr="00C40E3D">
        <w:trPr>
          <w:trHeight w:val="80"/>
        </w:trPr>
        <w:tc>
          <w:tcPr>
            <w:tcW w:w="54" w:type="dxa"/>
          </w:tcPr>
          <w:p w14:paraId="7BB213E8" w14:textId="77777777" w:rsidR="00C40E3D" w:rsidRDefault="00C40E3D" w:rsidP="00C40E3D">
            <w:pPr>
              <w:pStyle w:val="EmptyCellLayoutStyle"/>
              <w:spacing w:after="0" w:line="240" w:lineRule="auto"/>
            </w:pPr>
          </w:p>
        </w:tc>
        <w:tc>
          <w:tcPr>
            <w:tcW w:w="10395" w:type="dxa"/>
          </w:tcPr>
          <w:p w14:paraId="79B29B39" w14:textId="77777777" w:rsidR="00C40E3D" w:rsidRDefault="00C40E3D" w:rsidP="00C40E3D">
            <w:pPr>
              <w:pStyle w:val="EmptyCellLayoutStyle"/>
              <w:spacing w:after="0" w:line="240" w:lineRule="auto"/>
            </w:pPr>
          </w:p>
        </w:tc>
        <w:tc>
          <w:tcPr>
            <w:tcW w:w="149" w:type="dxa"/>
          </w:tcPr>
          <w:p w14:paraId="53F9C1EE" w14:textId="77777777" w:rsidR="00C40E3D" w:rsidRDefault="00C40E3D" w:rsidP="00C40E3D">
            <w:pPr>
              <w:pStyle w:val="EmptyCellLayoutStyle"/>
              <w:spacing w:after="0" w:line="240" w:lineRule="auto"/>
            </w:pPr>
          </w:p>
        </w:tc>
      </w:tr>
    </w:tbl>
    <w:p w14:paraId="04B72CAD" w14:textId="77777777" w:rsidR="00C40E3D" w:rsidRDefault="00C40E3D" w:rsidP="00C40E3D">
      <w:pPr>
        <w:spacing w:after="0" w:line="240" w:lineRule="auto"/>
      </w:pPr>
    </w:p>
    <w:p w14:paraId="0239AE29" w14:textId="77777777" w:rsidR="00C40E3D" w:rsidRDefault="00C40E3D" w:rsidP="00EA3E78">
      <w:pPr>
        <w:pStyle w:val="Heading3"/>
      </w:pPr>
      <w:bookmarkStart w:id="99" w:name="_Toc486011462"/>
      <w:r>
        <w:t>Microsoft SQL Server 2016 Reporting Services Instance Seed</w:t>
      </w:r>
      <w:bookmarkEnd w:id="99"/>
    </w:p>
    <w:p w14:paraId="79DB0F0B" w14:textId="77777777" w:rsidR="00C40E3D" w:rsidRDefault="00C40E3D" w:rsidP="00C40E3D">
      <w:pPr>
        <w:spacing w:after="0" w:line="240" w:lineRule="auto"/>
      </w:pPr>
      <w:r>
        <w:rPr>
          <w:rFonts w:eastAsia="Arial"/>
          <w:color w:val="000000"/>
        </w:rPr>
        <w:t>It is a seed for Microsoft SQL Server 2016 Reporting Services (Native Mode) installation. This object indicates that the particular server computer contains Microsoft SQL Server 2016 Reporting Services (Native Mode) installation.</w:t>
      </w:r>
    </w:p>
    <w:p w14:paraId="63DD0305" w14:textId="77777777" w:rsidR="00C40E3D" w:rsidRDefault="00C40E3D" w:rsidP="00EA3E78">
      <w:pPr>
        <w:pStyle w:val="Heading4"/>
      </w:pPr>
      <w:bookmarkStart w:id="100" w:name="_Toc486011463"/>
      <w:r>
        <w:t>Microsoft SQL Server 2016 Reporting Services Instance Seed - Discoveries</w:t>
      </w:r>
      <w:bookmarkEnd w:id="100"/>
    </w:p>
    <w:p w14:paraId="30C9C87C" w14:textId="77777777" w:rsidR="00C40E3D" w:rsidRPr="00B32FCC" w:rsidRDefault="00C40E3D" w:rsidP="00C40E3D">
      <w:pPr>
        <w:spacing w:after="0" w:line="240" w:lineRule="auto"/>
        <w:rPr>
          <w:color w:val="5B9BD5" w:themeColor="accent1"/>
        </w:rPr>
      </w:pPr>
      <w:r w:rsidRPr="00B32FCC">
        <w:rPr>
          <w:rFonts w:eastAsia="Arial"/>
          <w:b/>
          <w:color w:val="5B9BD5" w:themeColor="accent1"/>
        </w:rPr>
        <w:t>SSRS 2016: Native Mode Deployment Discovery</w:t>
      </w:r>
    </w:p>
    <w:p w14:paraId="481D0594" w14:textId="77777777" w:rsidR="00C40E3D" w:rsidRDefault="00C40E3D" w:rsidP="00C40E3D">
      <w:pPr>
        <w:spacing w:after="0" w:line="240" w:lineRule="auto"/>
      </w:pPr>
      <w:r>
        <w:rPr>
          <w:rFonts w:eastAsia="Arial"/>
          <w:color w:val="000000"/>
        </w:rPr>
        <w:t>This rule discovers all instances of SSRS 2016 Native Mode Deployments.</w:t>
      </w:r>
    </w:p>
    <w:tbl>
      <w:tblPr>
        <w:tblW w:w="0" w:type="auto"/>
        <w:tblCellMar>
          <w:left w:w="0" w:type="dxa"/>
          <w:right w:w="0" w:type="dxa"/>
        </w:tblCellMar>
        <w:tblLook w:val="0000" w:firstRow="0" w:lastRow="0" w:firstColumn="0" w:lastColumn="0" w:noHBand="0" w:noVBand="0"/>
      </w:tblPr>
      <w:tblGrid>
        <w:gridCol w:w="40"/>
        <w:gridCol w:w="8492"/>
        <w:gridCol w:w="108"/>
      </w:tblGrid>
      <w:tr w:rsidR="00C40E3D" w14:paraId="4F06FCDC" w14:textId="77777777" w:rsidTr="00C40E3D">
        <w:trPr>
          <w:trHeight w:val="54"/>
        </w:trPr>
        <w:tc>
          <w:tcPr>
            <w:tcW w:w="54" w:type="dxa"/>
          </w:tcPr>
          <w:p w14:paraId="1C6BD203" w14:textId="77777777" w:rsidR="00C40E3D" w:rsidRDefault="00C40E3D" w:rsidP="00C40E3D">
            <w:pPr>
              <w:pStyle w:val="EmptyCellLayoutStyle"/>
              <w:spacing w:after="0" w:line="240" w:lineRule="auto"/>
            </w:pPr>
          </w:p>
        </w:tc>
        <w:tc>
          <w:tcPr>
            <w:tcW w:w="10395" w:type="dxa"/>
          </w:tcPr>
          <w:p w14:paraId="6F648F5C" w14:textId="77777777" w:rsidR="00C40E3D" w:rsidRDefault="00C40E3D" w:rsidP="00C40E3D">
            <w:pPr>
              <w:pStyle w:val="EmptyCellLayoutStyle"/>
              <w:spacing w:after="0" w:line="240" w:lineRule="auto"/>
            </w:pPr>
          </w:p>
        </w:tc>
        <w:tc>
          <w:tcPr>
            <w:tcW w:w="149" w:type="dxa"/>
          </w:tcPr>
          <w:p w14:paraId="7FDCA731" w14:textId="77777777" w:rsidR="00C40E3D" w:rsidRDefault="00C40E3D" w:rsidP="00C40E3D">
            <w:pPr>
              <w:pStyle w:val="EmptyCellLayoutStyle"/>
              <w:spacing w:after="0" w:line="240" w:lineRule="auto"/>
            </w:pPr>
          </w:p>
        </w:tc>
      </w:tr>
      <w:tr w:rsidR="00C40E3D" w14:paraId="5219348A" w14:textId="77777777" w:rsidTr="00C40E3D">
        <w:tc>
          <w:tcPr>
            <w:tcW w:w="54" w:type="dxa"/>
          </w:tcPr>
          <w:p w14:paraId="5A1F59B7" w14:textId="77777777" w:rsidR="00C40E3D" w:rsidRDefault="00C40E3D" w:rsidP="00C40E3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C40E3D" w14:paraId="4E9EC1D7" w14:textId="77777777" w:rsidTr="00C40E3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FC19A7E" w14:textId="77777777" w:rsidR="00C40E3D" w:rsidRDefault="00C40E3D" w:rsidP="00C40E3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150CBE2" w14:textId="77777777" w:rsidR="00C40E3D" w:rsidRDefault="00C40E3D" w:rsidP="00C40E3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3AA7D89" w14:textId="77777777" w:rsidR="00C40E3D" w:rsidRDefault="00C40E3D" w:rsidP="00C40E3D">
                  <w:pPr>
                    <w:spacing w:after="0" w:line="240" w:lineRule="auto"/>
                  </w:pPr>
                  <w:r>
                    <w:rPr>
                      <w:rFonts w:eastAsia="Arial"/>
                      <w:b/>
                      <w:color w:val="000000"/>
                    </w:rPr>
                    <w:t>Default value</w:t>
                  </w:r>
                </w:p>
              </w:tc>
            </w:tr>
            <w:tr w:rsidR="00C40E3D" w14:paraId="6D7A0DE2"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B7F437A" w14:textId="77777777" w:rsidR="00C40E3D" w:rsidRDefault="00C40E3D" w:rsidP="00C40E3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C4C6827"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A4468ED" w14:textId="77777777" w:rsidR="00C40E3D" w:rsidRDefault="00C40E3D" w:rsidP="00C40E3D">
                  <w:pPr>
                    <w:spacing w:after="0" w:line="240" w:lineRule="auto"/>
                  </w:pPr>
                  <w:r>
                    <w:rPr>
                      <w:rFonts w:eastAsia="Arial"/>
                      <w:color w:val="000000"/>
                    </w:rPr>
                    <w:t>Yes</w:t>
                  </w:r>
                </w:p>
              </w:tc>
            </w:tr>
            <w:tr w:rsidR="00C40E3D" w14:paraId="7AEC13F2"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E73835F" w14:textId="77777777" w:rsidR="00C40E3D" w:rsidRDefault="00C40E3D" w:rsidP="00C40E3D">
                  <w:pPr>
                    <w:spacing w:after="0" w:line="240" w:lineRule="auto"/>
                  </w:pPr>
                  <w:r>
                    <w:rPr>
                      <w:rFonts w:eastAsia="Arial"/>
                      <w:color w:val="000000"/>
                    </w:rPr>
                    <w:lastRenderedPageBreak/>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083BF7C" w14:textId="77777777" w:rsidR="00C40E3D" w:rsidRDefault="00C40E3D" w:rsidP="00C40E3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955C825" w14:textId="77777777" w:rsidR="00C40E3D" w:rsidRDefault="00C40E3D" w:rsidP="00C40E3D">
                  <w:pPr>
                    <w:spacing w:after="0" w:line="240" w:lineRule="auto"/>
                  </w:pPr>
                  <w:r>
                    <w:rPr>
                      <w:rFonts w:eastAsia="Arial"/>
                      <w:color w:val="000000"/>
                    </w:rPr>
                    <w:t>14400</w:t>
                  </w:r>
                </w:p>
              </w:tc>
            </w:tr>
            <w:tr w:rsidR="00C40E3D" w14:paraId="3D946836"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DC62951" w14:textId="77777777" w:rsidR="00C40E3D" w:rsidRDefault="00C40E3D" w:rsidP="00C40E3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62BF2C0" w14:textId="77777777" w:rsidR="00C40E3D" w:rsidRDefault="00C40E3D" w:rsidP="00C40E3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F0C7FED" w14:textId="77777777" w:rsidR="00C40E3D" w:rsidRDefault="00C40E3D" w:rsidP="00C40E3D">
                  <w:pPr>
                    <w:spacing w:after="0" w:line="240" w:lineRule="auto"/>
                  </w:pPr>
                </w:p>
              </w:tc>
            </w:tr>
            <w:tr w:rsidR="00C40E3D" w14:paraId="311C8E5F" w14:textId="77777777" w:rsidTr="00C40E3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16EB38B" w14:textId="77777777" w:rsidR="00C40E3D" w:rsidRDefault="00C40E3D" w:rsidP="00C40E3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0EEA7965" w14:textId="77777777" w:rsidR="00C40E3D" w:rsidRDefault="00C40E3D" w:rsidP="00C40E3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43FDD60" w14:textId="77777777" w:rsidR="00C40E3D" w:rsidRDefault="00C40E3D" w:rsidP="00C40E3D">
                  <w:pPr>
                    <w:spacing w:after="0" w:line="240" w:lineRule="auto"/>
                  </w:pPr>
                  <w:r>
                    <w:rPr>
                      <w:rFonts w:eastAsia="Arial"/>
                      <w:color w:val="000000"/>
                    </w:rPr>
                    <w:t>300</w:t>
                  </w:r>
                </w:p>
              </w:tc>
            </w:tr>
          </w:tbl>
          <w:p w14:paraId="2F8E9041" w14:textId="77777777" w:rsidR="00C40E3D" w:rsidRDefault="00C40E3D" w:rsidP="00C40E3D">
            <w:pPr>
              <w:spacing w:after="0" w:line="240" w:lineRule="auto"/>
            </w:pPr>
          </w:p>
        </w:tc>
        <w:tc>
          <w:tcPr>
            <w:tcW w:w="149" w:type="dxa"/>
          </w:tcPr>
          <w:p w14:paraId="0B40DADE" w14:textId="77777777" w:rsidR="00C40E3D" w:rsidRDefault="00C40E3D" w:rsidP="00C40E3D">
            <w:pPr>
              <w:pStyle w:val="EmptyCellLayoutStyle"/>
              <w:spacing w:after="0" w:line="240" w:lineRule="auto"/>
            </w:pPr>
          </w:p>
        </w:tc>
      </w:tr>
      <w:tr w:rsidR="00C40E3D" w14:paraId="3427831D" w14:textId="77777777" w:rsidTr="00C40E3D">
        <w:trPr>
          <w:trHeight w:val="80"/>
        </w:trPr>
        <w:tc>
          <w:tcPr>
            <w:tcW w:w="54" w:type="dxa"/>
          </w:tcPr>
          <w:p w14:paraId="2C016D52" w14:textId="77777777" w:rsidR="00C40E3D" w:rsidRDefault="00C40E3D" w:rsidP="00C40E3D">
            <w:pPr>
              <w:pStyle w:val="EmptyCellLayoutStyle"/>
              <w:spacing w:after="0" w:line="240" w:lineRule="auto"/>
            </w:pPr>
          </w:p>
        </w:tc>
        <w:tc>
          <w:tcPr>
            <w:tcW w:w="10395" w:type="dxa"/>
          </w:tcPr>
          <w:p w14:paraId="4DCBBECD" w14:textId="77777777" w:rsidR="00C40E3D" w:rsidRDefault="00C40E3D" w:rsidP="00C40E3D">
            <w:pPr>
              <w:pStyle w:val="EmptyCellLayoutStyle"/>
              <w:spacing w:after="0" w:line="240" w:lineRule="auto"/>
            </w:pPr>
          </w:p>
        </w:tc>
        <w:tc>
          <w:tcPr>
            <w:tcW w:w="149" w:type="dxa"/>
          </w:tcPr>
          <w:p w14:paraId="1C639A6A" w14:textId="77777777" w:rsidR="00C40E3D" w:rsidRDefault="00C40E3D" w:rsidP="00C40E3D">
            <w:pPr>
              <w:pStyle w:val="EmptyCellLayoutStyle"/>
              <w:spacing w:after="0" w:line="240" w:lineRule="auto"/>
            </w:pPr>
          </w:p>
        </w:tc>
      </w:tr>
    </w:tbl>
    <w:p w14:paraId="6ADDC89F" w14:textId="77777777" w:rsidR="00C40E3D" w:rsidRDefault="00C40E3D" w:rsidP="00C40E3D">
      <w:pPr>
        <w:spacing w:after="0" w:line="240" w:lineRule="auto"/>
      </w:pPr>
    </w:p>
    <w:p w14:paraId="59667AD7" w14:textId="77777777" w:rsidR="00C40E3D" w:rsidRPr="00B32FCC" w:rsidRDefault="00C40E3D" w:rsidP="00C40E3D">
      <w:pPr>
        <w:spacing w:after="0" w:line="240" w:lineRule="auto"/>
        <w:rPr>
          <w:color w:val="5B9BD5" w:themeColor="accent1"/>
        </w:rPr>
      </w:pPr>
      <w:r w:rsidRPr="00B32FCC">
        <w:rPr>
          <w:rFonts w:eastAsia="Arial"/>
          <w:b/>
          <w:color w:val="5B9BD5" w:themeColor="accent1"/>
        </w:rPr>
        <w:t>SSRS 2016: Microsoft SQL Server Reporting Services (Native Mode) Seed Discovery</w:t>
      </w:r>
    </w:p>
    <w:p w14:paraId="4B836658" w14:textId="77777777" w:rsidR="00C40E3D" w:rsidRDefault="00C40E3D" w:rsidP="00C40E3D">
      <w:pPr>
        <w:spacing w:after="0" w:line="240" w:lineRule="auto"/>
      </w:pPr>
      <w:r>
        <w:rPr>
          <w:rFonts w:eastAsia="Arial"/>
          <w:color w:val="000000"/>
        </w:rPr>
        <w:t>This rule discovers a seed for Reporting Services installation. This object indicates that the particular server computer contains Reporting Services (Native Mode) installation.</w:t>
      </w:r>
    </w:p>
    <w:tbl>
      <w:tblPr>
        <w:tblW w:w="0" w:type="auto"/>
        <w:tblCellMar>
          <w:left w:w="0" w:type="dxa"/>
          <w:right w:w="0" w:type="dxa"/>
        </w:tblCellMar>
        <w:tblLook w:val="0000" w:firstRow="0" w:lastRow="0" w:firstColumn="0" w:lastColumn="0" w:noHBand="0" w:noVBand="0"/>
      </w:tblPr>
      <w:tblGrid>
        <w:gridCol w:w="42"/>
        <w:gridCol w:w="8486"/>
        <w:gridCol w:w="112"/>
      </w:tblGrid>
      <w:tr w:rsidR="00C40E3D" w14:paraId="1F2A3114" w14:textId="77777777" w:rsidTr="00C40E3D">
        <w:trPr>
          <w:trHeight w:val="54"/>
        </w:trPr>
        <w:tc>
          <w:tcPr>
            <w:tcW w:w="54" w:type="dxa"/>
          </w:tcPr>
          <w:p w14:paraId="0AFA0873" w14:textId="77777777" w:rsidR="00C40E3D" w:rsidRDefault="00C40E3D" w:rsidP="00C40E3D">
            <w:pPr>
              <w:pStyle w:val="EmptyCellLayoutStyle"/>
              <w:spacing w:after="0" w:line="240" w:lineRule="auto"/>
            </w:pPr>
          </w:p>
        </w:tc>
        <w:tc>
          <w:tcPr>
            <w:tcW w:w="10395" w:type="dxa"/>
          </w:tcPr>
          <w:p w14:paraId="3522EC62" w14:textId="77777777" w:rsidR="00C40E3D" w:rsidRDefault="00C40E3D" w:rsidP="00C40E3D">
            <w:pPr>
              <w:pStyle w:val="EmptyCellLayoutStyle"/>
              <w:spacing w:after="0" w:line="240" w:lineRule="auto"/>
            </w:pPr>
          </w:p>
        </w:tc>
        <w:tc>
          <w:tcPr>
            <w:tcW w:w="149" w:type="dxa"/>
          </w:tcPr>
          <w:p w14:paraId="17D345D1" w14:textId="77777777" w:rsidR="00C40E3D" w:rsidRDefault="00C40E3D" w:rsidP="00C40E3D">
            <w:pPr>
              <w:pStyle w:val="EmptyCellLayoutStyle"/>
              <w:spacing w:after="0" w:line="240" w:lineRule="auto"/>
            </w:pPr>
          </w:p>
        </w:tc>
      </w:tr>
      <w:tr w:rsidR="00C40E3D" w14:paraId="602AED6A" w14:textId="77777777" w:rsidTr="00C40E3D">
        <w:tc>
          <w:tcPr>
            <w:tcW w:w="54" w:type="dxa"/>
          </w:tcPr>
          <w:p w14:paraId="30A9910D" w14:textId="77777777" w:rsidR="00C40E3D" w:rsidRDefault="00C40E3D" w:rsidP="00C40E3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29"/>
              <w:gridCol w:w="2870"/>
              <w:gridCol w:w="2759"/>
            </w:tblGrid>
            <w:tr w:rsidR="00C40E3D" w14:paraId="2EFD610E" w14:textId="77777777" w:rsidTr="00C40E3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42E6FD1" w14:textId="77777777" w:rsidR="00C40E3D" w:rsidRDefault="00C40E3D" w:rsidP="00C40E3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484ABCC" w14:textId="77777777" w:rsidR="00C40E3D" w:rsidRDefault="00C40E3D" w:rsidP="00C40E3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0BF8926" w14:textId="77777777" w:rsidR="00C40E3D" w:rsidRDefault="00C40E3D" w:rsidP="00C40E3D">
                  <w:pPr>
                    <w:spacing w:after="0" w:line="240" w:lineRule="auto"/>
                  </w:pPr>
                  <w:r>
                    <w:rPr>
                      <w:rFonts w:eastAsia="Arial"/>
                      <w:b/>
                      <w:color w:val="000000"/>
                    </w:rPr>
                    <w:t>Default value</w:t>
                  </w:r>
                </w:p>
              </w:tc>
            </w:tr>
            <w:tr w:rsidR="00C40E3D" w14:paraId="734DC649"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9811F4A" w14:textId="77777777" w:rsidR="00C40E3D" w:rsidRDefault="00C40E3D" w:rsidP="00C40E3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99A457A"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E68533B" w14:textId="77777777" w:rsidR="00C40E3D" w:rsidRDefault="00C40E3D" w:rsidP="00C40E3D">
                  <w:pPr>
                    <w:spacing w:after="0" w:line="240" w:lineRule="auto"/>
                  </w:pPr>
                  <w:r>
                    <w:rPr>
                      <w:rFonts w:eastAsia="Arial"/>
                      <w:color w:val="000000"/>
                    </w:rPr>
                    <w:t>Yes</w:t>
                  </w:r>
                </w:p>
              </w:tc>
            </w:tr>
            <w:tr w:rsidR="00C40E3D" w14:paraId="7668F511" w14:textId="77777777" w:rsidTr="00C40E3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9BCE625" w14:textId="77777777" w:rsidR="00C40E3D" w:rsidRDefault="00C40E3D" w:rsidP="00C40E3D">
                  <w:pPr>
                    <w:spacing w:after="0" w:line="240" w:lineRule="auto"/>
                  </w:pPr>
                  <w:r>
                    <w:rPr>
                      <w:rFonts w:eastAsia="Arial"/>
                      <w:color w:val="000000"/>
                    </w:rPr>
                    <w:t>Frequency in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ED5C43A" w14:textId="77777777" w:rsidR="00C40E3D" w:rsidRDefault="00C40E3D" w:rsidP="00C40E3D">
                  <w:pPr>
                    <w:spacing w:after="0" w:line="240" w:lineRule="auto"/>
                  </w:pP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59D5B40B" w14:textId="77777777" w:rsidR="00C40E3D" w:rsidRDefault="00C40E3D" w:rsidP="00C40E3D">
                  <w:pPr>
                    <w:spacing w:after="0" w:line="240" w:lineRule="auto"/>
                  </w:pPr>
                  <w:r>
                    <w:rPr>
                      <w:rFonts w:eastAsia="Arial"/>
                      <w:color w:val="000000"/>
                    </w:rPr>
                    <w:t>14400</w:t>
                  </w:r>
                </w:p>
              </w:tc>
            </w:tr>
          </w:tbl>
          <w:p w14:paraId="338E7CAC" w14:textId="77777777" w:rsidR="00C40E3D" w:rsidRDefault="00C40E3D" w:rsidP="00C40E3D">
            <w:pPr>
              <w:spacing w:after="0" w:line="240" w:lineRule="auto"/>
            </w:pPr>
          </w:p>
        </w:tc>
        <w:tc>
          <w:tcPr>
            <w:tcW w:w="149" w:type="dxa"/>
          </w:tcPr>
          <w:p w14:paraId="7C5190BF" w14:textId="77777777" w:rsidR="00C40E3D" w:rsidRDefault="00C40E3D" w:rsidP="00C40E3D">
            <w:pPr>
              <w:pStyle w:val="EmptyCellLayoutStyle"/>
              <w:spacing w:after="0" w:line="240" w:lineRule="auto"/>
            </w:pPr>
          </w:p>
        </w:tc>
      </w:tr>
      <w:tr w:rsidR="00C40E3D" w14:paraId="1687E4AF" w14:textId="77777777" w:rsidTr="00C40E3D">
        <w:trPr>
          <w:trHeight w:val="80"/>
        </w:trPr>
        <w:tc>
          <w:tcPr>
            <w:tcW w:w="54" w:type="dxa"/>
          </w:tcPr>
          <w:p w14:paraId="69E2E96D" w14:textId="77777777" w:rsidR="00C40E3D" w:rsidRDefault="00C40E3D" w:rsidP="00C40E3D">
            <w:pPr>
              <w:pStyle w:val="EmptyCellLayoutStyle"/>
              <w:spacing w:after="0" w:line="240" w:lineRule="auto"/>
            </w:pPr>
          </w:p>
        </w:tc>
        <w:tc>
          <w:tcPr>
            <w:tcW w:w="10395" w:type="dxa"/>
          </w:tcPr>
          <w:p w14:paraId="4121E658" w14:textId="77777777" w:rsidR="00C40E3D" w:rsidRDefault="00C40E3D" w:rsidP="00C40E3D">
            <w:pPr>
              <w:pStyle w:val="EmptyCellLayoutStyle"/>
              <w:spacing w:after="0" w:line="240" w:lineRule="auto"/>
            </w:pPr>
          </w:p>
        </w:tc>
        <w:tc>
          <w:tcPr>
            <w:tcW w:w="149" w:type="dxa"/>
          </w:tcPr>
          <w:p w14:paraId="4C8E9F73" w14:textId="77777777" w:rsidR="00C40E3D" w:rsidRDefault="00C40E3D" w:rsidP="00C40E3D">
            <w:pPr>
              <w:pStyle w:val="EmptyCellLayoutStyle"/>
              <w:spacing w:after="0" w:line="240" w:lineRule="auto"/>
            </w:pPr>
          </w:p>
        </w:tc>
      </w:tr>
    </w:tbl>
    <w:p w14:paraId="765CC23F" w14:textId="77777777" w:rsidR="00C40E3D" w:rsidRDefault="00C40E3D" w:rsidP="00C40E3D">
      <w:pPr>
        <w:spacing w:after="0" w:line="240" w:lineRule="auto"/>
      </w:pPr>
    </w:p>
    <w:p w14:paraId="5F94DF53" w14:textId="77777777" w:rsidR="00C40E3D" w:rsidRDefault="00C40E3D" w:rsidP="00EA3E78">
      <w:pPr>
        <w:pStyle w:val="Heading4"/>
      </w:pPr>
      <w:bookmarkStart w:id="101" w:name="_Toc486011464"/>
      <w:r>
        <w:t>Microsoft SQL Server 2016 Reporting Services Instance Seed - Rules (alerting)</w:t>
      </w:r>
      <w:bookmarkEnd w:id="101"/>
    </w:p>
    <w:p w14:paraId="6D48577B" w14:textId="77777777" w:rsidR="00C40E3D" w:rsidRPr="00B32FCC" w:rsidRDefault="00C40E3D" w:rsidP="00C40E3D">
      <w:pPr>
        <w:spacing w:after="0" w:line="240" w:lineRule="auto"/>
        <w:rPr>
          <w:color w:val="5B9BD5" w:themeColor="accent1"/>
        </w:rPr>
      </w:pPr>
      <w:r w:rsidRPr="00B32FCC">
        <w:rPr>
          <w:rFonts w:eastAsia="Arial"/>
          <w:b/>
          <w:color w:val="5B9BD5" w:themeColor="accent1"/>
        </w:rPr>
        <w:t>SSRS 2016: An error occurred during execution of a SSRS 2016 MP managed module</w:t>
      </w:r>
    </w:p>
    <w:p w14:paraId="0B50EBD8" w14:textId="77777777" w:rsidR="00C40E3D" w:rsidRDefault="00C40E3D" w:rsidP="00C40E3D">
      <w:pPr>
        <w:spacing w:after="0" w:line="240" w:lineRule="auto"/>
      </w:pPr>
      <w:r>
        <w:rPr>
          <w:rFonts w:eastAsia="Arial"/>
          <w:color w:val="000000"/>
        </w:rPr>
        <w:t>The rule oversees the Event Log and watches for error events submitted by SSRS 2016 management pack. If one of the workflows (discovery, rule or monitor) fails, an event is logged, and a critical alert is reported.</w:t>
      </w:r>
    </w:p>
    <w:tbl>
      <w:tblPr>
        <w:tblW w:w="0" w:type="auto"/>
        <w:tblCellMar>
          <w:left w:w="0" w:type="dxa"/>
          <w:right w:w="0" w:type="dxa"/>
        </w:tblCellMar>
        <w:tblLook w:val="0000" w:firstRow="0" w:lastRow="0" w:firstColumn="0" w:lastColumn="0" w:noHBand="0" w:noVBand="0"/>
      </w:tblPr>
      <w:tblGrid>
        <w:gridCol w:w="42"/>
        <w:gridCol w:w="8485"/>
        <w:gridCol w:w="113"/>
      </w:tblGrid>
      <w:tr w:rsidR="00C40E3D" w14:paraId="12FEFB77" w14:textId="77777777" w:rsidTr="00C40E3D">
        <w:trPr>
          <w:trHeight w:val="54"/>
        </w:trPr>
        <w:tc>
          <w:tcPr>
            <w:tcW w:w="54" w:type="dxa"/>
          </w:tcPr>
          <w:p w14:paraId="3A746F26" w14:textId="77777777" w:rsidR="00C40E3D" w:rsidRDefault="00C40E3D" w:rsidP="00C40E3D">
            <w:pPr>
              <w:pStyle w:val="EmptyCellLayoutStyle"/>
              <w:spacing w:after="0" w:line="240" w:lineRule="auto"/>
            </w:pPr>
          </w:p>
        </w:tc>
        <w:tc>
          <w:tcPr>
            <w:tcW w:w="10395" w:type="dxa"/>
          </w:tcPr>
          <w:p w14:paraId="1FD8C8B1" w14:textId="77777777" w:rsidR="00C40E3D" w:rsidRDefault="00C40E3D" w:rsidP="00C40E3D">
            <w:pPr>
              <w:pStyle w:val="EmptyCellLayoutStyle"/>
              <w:spacing w:after="0" w:line="240" w:lineRule="auto"/>
            </w:pPr>
          </w:p>
        </w:tc>
        <w:tc>
          <w:tcPr>
            <w:tcW w:w="149" w:type="dxa"/>
          </w:tcPr>
          <w:p w14:paraId="5A97F781" w14:textId="77777777" w:rsidR="00C40E3D" w:rsidRDefault="00C40E3D" w:rsidP="00C40E3D">
            <w:pPr>
              <w:pStyle w:val="EmptyCellLayoutStyle"/>
              <w:spacing w:after="0" w:line="240" w:lineRule="auto"/>
            </w:pPr>
          </w:p>
        </w:tc>
      </w:tr>
      <w:tr w:rsidR="00C40E3D" w14:paraId="3531A0C0" w14:textId="77777777" w:rsidTr="00C40E3D">
        <w:tc>
          <w:tcPr>
            <w:tcW w:w="54" w:type="dxa"/>
          </w:tcPr>
          <w:p w14:paraId="5B01B169" w14:textId="77777777" w:rsidR="00C40E3D" w:rsidRDefault="00C40E3D" w:rsidP="00C40E3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10"/>
              <w:gridCol w:w="2878"/>
              <w:gridCol w:w="2769"/>
            </w:tblGrid>
            <w:tr w:rsidR="00C40E3D" w14:paraId="3A01516B" w14:textId="77777777" w:rsidTr="00C40E3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AFFF749" w14:textId="77777777" w:rsidR="00C40E3D" w:rsidRDefault="00C40E3D" w:rsidP="00C40E3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8BEAC2B" w14:textId="77777777" w:rsidR="00C40E3D" w:rsidRDefault="00C40E3D" w:rsidP="00C40E3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45DFE92E" w14:textId="77777777" w:rsidR="00C40E3D" w:rsidRDefault="00C40E3D" w:rsidP="00C40E3D">
                  <w:pPr>
                    <w:spacing w:after="0" w:line="240" w:lineRule="auto"/>
                  </w:pPr>
                  <w:r>
                    <w:rPr>
                      <w:rFonts w:eastAsia="Arial"/>
                      <w:b/>
                      <w:color w:val="000000"/>
                    </w:rPr>
                    <w:t>Default value</w:t>
                  </w:r>
                </w:p>
              </w:tc>
            </w:tr>
            <w:tr w:rsidR="00C40E3D" w14:paraId="3698B884"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F9D4931" w14:textId="77777777" w:rsidR="00C40E3D" w:rsidRDefault="00C40E3D" w:rsidP="00C40E3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00DB60B"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90D844A" w14:textId="77777777" w:rsidR="00C40E3D" w:rsidRDefault="00C40E3D" w:rsidP="00C40E3D">
                  <w:pPr>
                    <w:spacing w:after="0" w:line="240" w:lineRule="auto"/>
                  </w:pPr>
                  <w:r>
                    <w:rPr>
                      <w:rFonts w:eastAsia="Arial"/>
                      <w:color w:val="000000"/>
                    </w:rPr>
                    <w:t>Yes</w:t>
                  </w:r>
                </w:p>
              </w:tc>
            </w:tr>
            <w:tr w:rsidR="00C40E3D" w14:paraId="3C1D1D07"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BEB6B2F" w14:textId="77777777" w:rsidR="00C40E3D" w:rsidRDefault="00C40E3D" w:rsidP="00C40E3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17BABA3"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0746394" w14:textId="77777777" w:rsidR="00C40E3D" w:rsidRDefault="00C40E3D" w:rsidP="00C40E3D">
                  <w:pPr>
                    <w:spacing w:after="0" w:line="240" w:lineRule="auto"/>
                  </w:pPr>
                  <w:r>
                    <w:rPr>
                      <w:rFonts w:eastAsia="Arial"/>
                      <w:color w:val="000000"/>
                    </w:rPr>
                    <w:t>Yes</w:t>
                  </w:r>
                </w:p>
              </w:tc>
            </w:tr>
            <w:tr w:rsidR="00C40E3D" w14:paraId="0DB26842"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3EF5D8D" w14:textId="77777777" w:rsidR="00C40E3D" w:rsidRDefault="00C40E3D" w:rsidP="00C40E3D">
                  <w:pPr>
                    <w:spacing w:after="0" w:line="240" w:lineRule="auto"/>
                  </w:pPr>
                  <w:r>
                    <w:rPr>
                      <w:rFonts w:eastAsia="Arial"/>
                      <w:color w:val="000000"/>
                    </w:rPr>
                    <w:t>Priority</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0E4B30D"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0B5E8D7" w14:textId="77777777" w:rsidR="00C40E3D" w:rsidRDefault="00C40E3D" w:rsidP="00C40E3D">
                  <w:pPr>
                    <w:spacing w:after="0" w:line="240" w:lineRule="auto"/>
                  </w:pPr>
                  <w:r>
                    <w:rPr>
                      <w:rFonts w:eastAsia="Arial"/>
                      <w:color w:val="000000"/>
                    </w:rPr>
                    <w:t>2</w:t>
                  </w:r>
                </w:p>
              </w:tc>
            </w:tr>
            <w:tr w:rsidR="00C40E3D" w14:paraId="70F96B26" w14:textId="77777777" w:rsidTr="00C40E3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056720A" w14:textId="77777777" w:rsidR="00C40E3D" w:rsidRDefault="00C40E3D" w:rsidP="00C40E3D">
                  <w:pPr>
                    <w:spacing w:after="0" w:line="240" w:lineRule="auto"/>
                  </w:pPr>
                  <w:r>
                    <w:rPr>
                      <w:rFonts w:eastAsia="Arial"/>
                      <w:color w:val="000000"/>
                    </w:rPr>
                    <w:t>Severity</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F6196BD" w14:textId="77777777" w:rsidR="00C40E3D" w:rsidRDefault="00C40E3D" w:rsidP="00C40E3D">
                  <w:pPr>
                    <w:spacing w:after="0" w:line="240" w:lineRule="auto"/>
                  </w:pP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DE0B7D6" w14:textId="77777777" w:rsidR="00C40E3D" w:rsidRDefault="00C40E3D" w:rsidP="00C40E3D">
                  <w:pPr>
                    <w:spacing w:after="0" w:line="240" w:lineRule="auto"/>
                  </w:pPr>
                  <w:r>
                    <w:rPr>
                      <w:rFonts w:eastAsia="Arial"/>
                      <w:color w:val="000000"/>
                    </w:rPr>
                    <w:t>2</w:t>
                  </w:r>
                </w:p>
              </w:tc>
            </w:tr>
          </w:tbl>
          <w:p w14:paraId="2B908BEA" w14:textId="77777777" w:rsidR="00C40E3D" w:rsidRDefault="00C40E3D" w:rsidP="00C40E3D">
            <w:pPr>
              <w:spacing w:after="0" w:line="240" w:lineRule="auto"/>
            </w:pPr>
          </w:p>
        </w:tc>
        <w:tc>
          <w:tcPr>
            <w:tcW w:w="149" w:type="dxa"/>
          </w:tcPr>
          <w:p w14:paraId="63545444" w14:textId="77777777" w:rsidR="00C40E3D" w:rsidRDefault="00C40E3D" w:rsidP="00C40E3D">
            <w:pPr>
              <w:pStyle w:val="EmptyCellLayoutStyle"/>
              <w:spacing w:after="0" w:line="240" w:lineRule="auto"/>
            </w:pPr>
          </w:p>
        </w:tc>
      </w:tr>
      <w:tr w:rsidR="00C40E3D" w14:paraId="67B009EB" w14:textId="77777777" w:rsidTr="00C40E3D">
        <w:trPr>
          <w:trHeight w:val="80"/>
        </w:trPr>
        <w:tc>
          <w:tcPr>
            <w:tcW w:w="54" w:type="dxa"/>
          </w:tcPr>
          <w:p w14:paraId="4BF0BCBE" w14:textId="77777777" w:rsidR="00C40E3D" w:rsidRDefault="00C40E3D" w:rsidP="00C40E3D">
            <w:pPr>
              <w:pStyle w:val="EmptyCellLayoutStyle"/>
              <w:spacing w:after="0" w:line="240" w:lineRule="auto"/>
            </w:pPr>
          </w:p>
        </w:tc>
        <w:tc>
          <w:tcPr>
            <w:tcW w:w="10395" w:type="dxa"/>
          </w:tcPr>
          <w:p w14:paraId="6D859A70" w14:textId="77777777" w:rsidR="00C40E3D" w:rsidRDefault="00C40E3D" w:rsidP="00C40E3D">
            <w:pPr>
              <w:pStyle w:val="EmptyCellLayoutStyle"/>
              <w:spacing w:after="0" w:line="240" w:lineRule="auto"/>
            </w:pPr>
          </w:p>
        </w:tc>
        <w:tc>
          <w:tcPr>
            <w:tcW w:w="149" w:type="dxa"/>
          </w:tcPr>
          <w:p w14:paraId="3982BD97" w14:textId="77777777" w:rsidR="00C40E3D" w:rsidRDefault="00C40E3D" w:rsidP="00C40E3D">
            <w:pPr>
              <w:pStyle w:val="EmptyCellLayoutStyle"/>
              <w:spacing w:after="0" w:line="240" w:lineRule="auto"/>
            </w:pPr>
          </w:p>
        </w:tc>
      </w:tr>
    </w:tbl>
    <w:p w14:paraId="677961D2" w14:textId="77777777" w:rsidR="00C40E3D" w:rsidRDefault="00C40E3D" w:rsidP="00C40E3D">
      <w:pPr>
        <w:spacing w:after="0" w:line="240" w:lineRule="auto"/>
      </w:pPr>
    </w:p>
    <w:p w14:paraId="29F64314" w14:textId="77777777" w:rsidR="0021341C" w:rsidRDefault="0021341C" w:rsidP="0021341C">
      <w:pPr>
        <w:pStyle w:val="Heading3"/>
      </w:pPr>
      <w:bookmarkStart w:id="102" w:name="_Toc444095392"/>
      <w:bookmarkStart w:id="103" w:name="_Toc486011465"/>
      <w:r>
        <w:t>Server Roles Group</w:t>
      </w:r>
      <w:bookmarkEnd w:id="102"/>
      <w:bookmarkEnd w:id="103"/>
    </w:p>
    <w:p w14:paraId="6778138E" w14:textId="77777777" w:rsidR="0021341C" w:rsidRDefault="0021341C" w:rsidP="0021341C">
      <w:pPr>
        <w:spacing w:after="0" w:line="240" w:lineRule="auto"/>
      </w:pPr>
      <w:r>
        <w:rPr>
          <w:rFonts w:eastAsia="Arial"/>
          <w:color w:val="000000"/>
        </w:rPr>
        <w:t>Server Roles Group contains all SQL Server root objects such as Database Engine, Analysis Services instance or Reporting Service instance.</w:t>
      </w:r>
    </w:p>
    <w:p w14:paraId="04931EC2" w14:textId="77777777" w:rsidR="0021341C" w:rsidRDefault="0021341C" w:rsidP="0021341C">
      <w:pPr>
        <w:pStyle w:val="Heading4"/>
      </w:pPr>
      <w:bookmarkStart w:id="104" w:name="_Toc444095393"/>
      <w:bookmarkStart w:id="105" w:name="_Toc486011466"/>
      <w:r>
        <w:t>Server Roles Group - Discoveries</w:t>
      </w:r>
      <w:bookmarkEnd w:id="104"/>
      <w:bookmarkEnd w:id="105"/>
    </w:p>
    <w:p w14:paraId="1B0FA8BC" w14:textId="268207E3" w:rsidR="0021341C" w:rsidRPr="00252056" w:rsidRDefault="0021341C" w:rsidP="0021341C">
      <w:pPr>
        <w:spacing w:after="0" w:line="240" w:lineRule="auto"/>
        <w:rPr>
          <w:color w:val="5B9BD5" w:themeColor="accent1"/>
        </w:rPr>
      </w:pPr>
      <w:r w:rsidRPr="00252056">
        <w:rPr>
          <w:rFonts w:eastAsia="Arial"/>
          <w:b/>
          <w:color w:val="5B9BD5" w:themeColor="accent1"/>
        </w:rPr>
        <w:t>SSRS 20</w:t>
      </w:r>
      <w:r>
        <w:rPr>
          <w:rFonts w:eastAsia="Arial"/>
          <w:b/>
          <w:color w:val="5B9BD5" w:themeColor="accent1"/>
        </w:rPr>
        <w:t>16</w:t>
      </w:r>
      <w:r w:rsidRPr="00252056">
        <w:rPr>
          <w:rFonts w:eastAsia="Arial"/>
          <w:b/>
          <w:color w:val="5B9BD5" w:themeColor="accent1"/>
        </w:rPr>
        <w:t>: Server Roles Group Discovery</w:t>
      </w:r>
    </w:p>
    <w:p w14:paraId="42C8E6E0" w14:textId="77777777" w:rsidR="0021341C" w:rsidRDefault="0021341C" w:rsidP="0021341C">
      <w:pPr>
        <w:spacing w:after="0" w:line="240" w:lineRule="auto"/>
      </w:pPr>
      <w:r w:rsidRPr="00C1777B">
        <w:rPr>
          <w:rFonts w:eastAsia="Arial"/>
          <w:color w:val="000000"/>
        </w:rPr>
        <w:lastRenderedPageBreak/>
        <w:t>This object discovery populates the Server Roles group to contain all SQL Server root objects such as Database Engine, Analysis Services instance or Reporting Service instance.</w:t>
      </w:r>
    </w:p>
    <w:p w14:paraId="304DEA28" w14:textId="77777777" w:rsidR="0021341C" w:rsidRDefault="0021341C" w:rsidP="0021341C">
      <w:pPr>
        <w:spacing w:after="0" w:line="240" w:lineRule="auto"/>
      </w:pPr>
    </w:p>
    <w:p w14:paraId="381CBEA6" w14:textId="77777777" w:rsidR="0021341C" w:rsidRDefault="0021341C" w:rsidP="0021341C">
      <w:pPr>
        <w:pStyle w:val="Heading3"/>
      </w:pPr>
      <w:bookmarkStart w:id="106" w:name="_Toc444095394"/>
      <w:bookmarkStart w:id="107" w:name="_Toc486011467"/>
      <w:r>
        <w:t>SQL Server Alerts Scope Group</w:t>
      </w:r>
      <w:bookmarkEnd w:id="106"/>
      <w:bookmarkEnd w:id="107"/>
    </w:p>
    <w:p w14:paraId="41CAB009" w14:textId="77777777" w:rsidR="0021341C" w:rsidRDefault="0021341C" w:rsidP="0021341C">
      <w:pPr>
        <w:spacing w:after="0" w:line="240" w:lineRule="auto"/>
      </w:pPr>
      <w:r w:rsidRPr="007749D1">
        <w:rPr>
          <w:rFonts w:eastAsia="Arial"/>
          <w:color w:val="000000"/>
        </w:rPr>
        <w:t>SQL Server Alerts Scope Group contains SQL Server objects which can throw alerts.</w:t>
      </w:r>
    </w:p>
    <w:p w14:paraId="17D018EC" w14:textId="77777777" w:rsidR="0021341C" w:rsidRDefault="0021341C" w:rsidP="0021341C">
      <w:pPr>
        <w:pStyle w:val="Heading4"/>
      </w:pPr>
      <w:bookmarkStart w:id="108" w:name="_Toc444095395"/>
      <w:bookmarkStart w:id="109" w:name="_Toc486011468"/>
      <w:r>
        <w:t>SQL Server Alerts Scope Group - Discoveries</w:t>
      </w:r>
      <w:bookmarkEnd w:id="108"/>
      <w:bookmarkEnd w:id="109"/>
    </w:p>
    <w:p w14:paraId="2558CC6F" w14:textId="62B3E86A" w:rsidR="0021341C" w:rsidRPr="00252056" w:rsidRDefault="0021341C" w:rsidP="0021341C">
      <w:pPr>
        <w:spacing w:after="0" w:line="240" w:lineRule="auto"/>
        <w:rPr>
          <w:color w:val="5B9BD5" w:themeColor="accent1"/>
        </w:rPr>
      </w:pPr>
      <w:r w:rsidRPr="00252056">
        <w:rPr>
          <w:rFonts w:eastAsia="Arial"/>
          <w:b/>
          <w:color w:val="5B9BD5" w:themeColor="accent1"/>
        </w:rPr>
        <w:t>SSRS 20</w:t>
      </w:r>
      <w:r>
        <w:rPr>
          <w:rFonts w:eastAsia="Arial"/>
          <w:b/>
          <w:color w:val="5B9BD5" w:themeColor="accent1"/>
        </w:rPr>
        <w:t>16</w:t>
      </w:r>
      <w:r w:rsidRPr="00252056">
        <w:rPr>
          <w:rFonts w:eastAsia="Arial"/>
          <w:b/>
          <w:color w:val="5B9BD5" w:themeColor="accent1"/>
        </w:rPr>
        <w:t>: Alerts Scope Group Discovery</w:t>
      </w:r>
    </w:p>
    <w:p w14:paraId="5AA788BA" w14:textId="77777777" w:rsidR="0021341C" w:rsidRDefault="0021341C" w:rsidP="0021341C">
      <w:pPr>
        <w:spacing w:after="0" w:line="240" w:lineRule="auto"/>
      </w:pPr>
      <w:r w:rsidRPr="007749D1">
        <w:rPr>
          <w:rFonts w:eastAsia="Arial"/>
          <w:color w:val="000000"/>
        </w:rPr>
        <w:t>This object discovery populates the Alerts Scope group to contain all SQL Server objects which can throw alerts.</w:t>
      </w:r>
    </w:p>
    <w:p w14:paraId="68352F92" w14:textId="77777777" w:rsidR="0021341C" w:rsidRDefault="0021341C" w:rsidP="0021341C">
      <w:pPr>
        <w:spacing w:after="0" w:line="240" w:lineRule="auto"/>
      </w:pPr>
    </w:p>
    <w:p w14:paraId="5B6ED25F" w14:textId="77777777" w:rsidR="0021341C" w:rsidRDefault="0021341C" w:rsidP="0021341C">
      <w:pPr>
        <w:pStyle w:val="Heading3"/>
      </w:pPr>
      <w:bookmarkStart w:id="110" w:name="_Toc444095396"/>
      <w:bookmarkStart w:id="111" w:name="_Toc486011469"/>
      <w:r>
        <w:t>SQL Server Computers</w:t>
      </w:r>
      <w:bookmarkEnd w:id="110"/>
      <w:bookmarkEnd w:id="111"/>
    </w:p>
    <w:p w14:paraId="45897AA7" w14:textId="77777777" w:rsidR="0021341C" w:rsidRDefault="0021341C" w:rsidP="0021341C">
      <w:pPr>
        <w:spacing w:after="0" w:line="240" w:lineRule="auto"/>
      </w:pPr>
      <w:r w:rsidRPr="00117333">
        <w:rPr>
          <w:rFonts w:eastAsia="Arial"/>
          <w:color w:val="000000"/>
        </w:rPr>
        <w:t>This group contains all Windows computers that are running a component of Microsoft SQL Server.</w:t>
      </w:r>
    </w:p>
    <w:p w14:paraId="463320F9" w14:textId="77777777" w:rsidR="0021341C" w:rsidRDefault="0021341C" w:rsidP="0021341C">
      <w:pPr>
        <w:pStyle w:val="Heading4"/>
      </w:pPr>
      <w:bookmarkStart w:id="112" w:name="_Toc444095397"/>
      <w:bookmarkStart w:id="113" w:name="_Toc486011470"/>
      <w:r>
        <w:t>SQL Server Computers - Discoveries</w:t>
      </w:r>
      <w:bookmarkEnd w:id="112"/>
      <w:bookmarkEnd w:id="113"/>
    </w:p>
    <w:p w14:paraId="3284D529" w14:textId="72A3F213" w:rsidR="0021341C" w:rsidRPr="00252056" w:rsidRDefault="0021341C" w:rsidP="0021341C">
      <w:pPr>
        <w:spacing w:after="0" w:line="240" w:lineRule="auto"/>
        <w:rPr>
          <w:color w:val="5B9BD5" w:themeColor="accent1"/>
        </w:rPr>
      </w:pPr>
      <w:r w:rsidRPr="00252056">
        <w:rPr>
          <w:rFonts w:eastAsia="Arial"/>
          <w:b/>
          <w:color w:val="5B9BD5" w:themeColor="accent1"/>
        </w:rPr>
        <w:t>SSRS 20</w:t>
      </w:r>
      <w:r>
        <w:rPr>
          <w:rFonts w:eastAsia="Arial"/>
          <w:b/>
          <w:color w:val="5B9BD5" w:themeColor="accent1"/>
        </w:rPr>
        <w:t>16</w:t>
      </w:r>
      <w:r w:rsidRPr="00252056">
        <w:rPr>
          <w:rFonts w:eastAsia="Arial"/>
          <w:b/>
          <w:color w:val="5B9BD5" w:themeColor="accent1"/>
        </w:rPr>
        <w:t>: Discover SQL Server Reporting Services Computer Group membership</w:t>
      </w:r>
    </w:p>
    <w:p w14:paraId="20B274D7" w14:textId="6BF1E487" w:rsidR="00C40E3D" w:rsidRDefault="0021341C" w:rsidP="00C40E3D">
      <w:pPr>
        <w:spacing w:after="0" w:line="240" w:lineRule="auto"/>
      </w:pPr>
      <w:r w:rsidRPr="00117333">
        <w:rPr>
          <w:rFonts w:eastAsia="Arial"/>
          <w:color w:val="000000"/>
        </w:rPr>
        <w:t>Populates the computer group to contain all computers running a component of Microsoft SQL Server.</w:t>
      </w:r>
    </w:p>
    <w:p w14:paraId="7939102D" w14:textId="77777777" w:rsidR="00C40E3D" w:rsidRDefault="00C40E3D" w:rsidP="00C40E3D">
      <w:pPr>
        <w:spacing w:after="0" w:line="240" w:lineRule="auto"/>
      </w:pPr>
    </w:p>
    <w:p w14:paraId="1D2E97C5" w14:textId="77777777" w:rsidR="00C40E3D" w:rsidRDefault="00C40E3D" w:rsidP="00EA3E78">
      <w:pPr>
        <w:pStyle w:val="Heading3"/>
      </w:pPr>
      <w:bookmarkStart w:id="114" w:name="_Toc486011471"/>
      <w:r>
        <w:t>SSRS 2016 Deployment</w:t>
      </w:r>
      <w:bookmarkEnd w:id="114"/>
    </w:p>
    <w:p w14:paraId="1F811924" w14:textId="2BA256B9" w:rsidR="00C40E3D" w:rsidRDefault="00C40E3D" w:rsidP="00C40E3D">
      <w:pPr>
        <w:spacing w:after="0" w:line="240" w:lineRule="auto"/>
      </w:pPr>
      <w:r>
        <w:rPr>
          <w:rFonts w:eastAsia="Arial"/>
          <w:color w:val="000000"/>
        </w:rPr>
        <w:t>Reporting Services (native mode) support</w:t>
      </w:r>
      <w:r w:rsidR="007B7B3E">
        <w:rPr>
          <w:rFonts w:eastAsia="Arial"/>
          <w:color w:val="000000"/>
        </w:rPr>
        <w:t>s</w:t>
      </w:r>
      <w:r>
        <w:rPr>
          <w:rFonts w:eastAsia="Arial"/>
          <w:color w:val="000000"/>
        </w:rPr>
        <w:t xml:space="preserve"> a scale-out deployment model that allows running multiple report server instances that share a single report server database. Scale-out deployments are used to increase scalability of report servers to handle more concurrent users and larger report execution loads. It can also be used to dedicate specific servers to process interactive or scheduled reports.</w:t>
      </w:r>
    </w:p>
    <w:p w14:paraId="36AE32E0" w14:textId="77777777" w:rsidR="00C40E3D" w:rsidRDefault="00C40E3D" w:rsidP="00EA3E78">
      <w:pPr>
        <w:pStyle w:val="Heading4"/>
      </w:pPr>
      <w:bookmarkStart w:id="115" w:name="_Toc486011472"/>
      <w:r>
        <w:t>SSRS 2016 Deployment - Discoveries</w:t>
      </w:r>
      <w:bookmarkEnd w:id="115"/>
    </w:p>
    <w:p w14:paraId="53E28913" w14:textId="77777777" w:rsidR="00C40E3D" w:rsidRPr="00B32FCC" w:rsidRDefault="00C40E3D" w:rsidP="00C40E3D">
      <w:pPr>
        <w:spacing w:after="0" w:line="240" w:lineRule="auto"/>
        <w:rPr>
          <w:color w:val="5B9BD5" w:themeColor="accent1"/>
        </w:rPr>
      </w:pPr>
      <w:r w:rsidRPr="00B32FCC">
        <w:rPr>
          <w:rFonts w:eastAsia="Arial"/>
          <w:b/>
          <w:color w:val="5B9BD5" w:themeColor="accent1"/>
        </w:rPr>
        <w:t>SSRS 2016: Native Mode Deployment Discovery</w:t>
      </w:r>
    </w:p>
    <w:p w14:paraId="34B1859B" w14:textId="77777777" w:rsidR="00C40E3D" w:rsidRDefault="00C40E3D" w:rsidP="00C40E3D">
      <w:pPr>
        <w:spacing w:after="0" w:line="240" w:lineRule="auto"/>
      </w:pPr>
      <w:r>
        <w:rPr>
          <w:rFonts w:eastAsia="Arial"/>
          <w:color w:val="000000"/>
        </w:rPr>
        <w:t>This rule discovers all instances of SSRS 2016 Native Mode Deployments.</w:t>
      </w:r>
    </w:p>
    <w:tbl>
      <w:tblPr>
        <w:tblW w:w="0" w:type="auto"/>
        <w:tblCellMar>
          <w:left w:w="0" w:type="dxa"/>
          <w:right w:w="0" w:type="dxa"/>
        </w:tblCellMar>
        <w:tblLook w:val="0000" w:firstRow="0" w:lastRow="0" w:firstColumn="0" w:lastColumn="0" w:noHBand="0" w:noVBand="0"/>
      </w:tblPr>
      <w:tblGrid>
        <w:gridCol w:w="40"/>
        <w:gridCol w:w="8492"/>
        <w:gridCol w:w="108"/>
      </w:tblGrid>
      <w:tr w:rsidR="00C40E3D" w14:paraId="7D602627" w14:textId="77777777" w:rsidTr="00C40E3D">
        <w:trPr>
          <w:trHeight w:val="54"/>
        </w:trPr>
        <w:tc>
          <w:tcPr>
            <w:tcW w:w="54" w:type="dxa"/>
          </w:tcPr>
          <w:p w14:paraId="195F4DC6" w14:textId="77777777" w:rsidR="00C40E3D" w:rsidRDefault="00C40E3D" w:rsidP="00C40E3D">
            <w:pPr>
              <w:pStyle w:val="EmptyCellLayoutStyle"/>
              <w:spacing w:after="0" w:line="240" w:lineRule="auto"/>
            </w:pPr>
          </w:p>
        </w:tc>
        <w:tc>
          <w:tcPr>
            <w:tcW w:w="10395" w:type="dxa"/>
          </w:tcPr>
          <w:p w14:paraId="78375CD3" w14:textId="77777777" w:rsidR="00C40E3D" w:rsidRDefault="00C40E3D" w:rsidP="00C40E3D">
            <w:pPr>
              <w:pStyle w:val="EmptyCellLayoutStyle"/>
              <w:spacing w:after="0" w:line="240" w:lineRule="auto"/>
            </w:pPr>
          </w:p>
        </w:tc>
        <w:tc>
          <w:tcPr>
            <w:tcW w:w="149" w:type="dxa"/>
          </w:tcPr>
          <w:p w14:paraId="7EF0F7D2" w14:textId="77777777" w:rsidR="00C40E3D" w:rsidRDefault="00C40E3D" w:rsidP="00C40E3D">
            <w:pPr>
              <w:pStyle w:val="EmptyCellLayoutStyle"/>
              <w:spacing w:after="0" w:line="240" w:lineRule="auto"/>
            </w:pPr>
          </w:p>
        </w:tc>
      </w:tr>
      <w:tr w:rsidR="00C40E3D" w14:paraId="264BBA96" w14:textId="77777777" w:rsidTr="00C40E3D">
        <w:tc>
          <w:tcPr>
            <w:tcW w:w="54" w:type="dxa"/>
          </w:tcPr>
          <w:p w14:paraId="6CA4918A" w14:textId="77777777" w:rsidR="00C40E3D" w:rsidRDefault="00C40E3D" w:rsidP="00C40E3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C40E3D" w14:paraId="33F9404F" w14:textId="77777777" w:rsidTr="00C40E3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0704037" w14:textId="77777777" w:rsidR="00C40E3D" w:rsidRDefault="00C40E3D" w:rsidP="00C40E3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D5C32CD" w14:textId="77777777" w:rsidR="00C40E3D" w:rsidRDefault="00C40E3D" w:rsidP="00C40E3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515E4DA" w14:textId="77777777" w:rsidR="00C40E3D" w:rsidRDefault="00C40E3D" w:rsidP="00C40E3D">
                  <w:pPr>
                    <w:spacing w:after="0" w:line="240" w:lineRule="auto"/>
                  </w:pPr>
                  <w:r>
                    <w:rPr>
                      <w:rFonts w:eastAsia="Arial"/>
                      <w:b/>
                      <w:color w:val="000000"/>
                    </w:rPr>
                    <w:t>Default value</w:t>
                  </w:r>
                </w:p>
              </w:tc>
            </w:tr>
            <w:tr w:rsidR="00C40E3D" w14:paraId="5405DE26"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C24EA9E" w14:textId="77777777" w:rsidR="00C40E3D" w:rsidRDefault="00C40E3D" w:rsidP="00C40E3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F499A06"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5A69DF0" w14:textId="77777777" w:rsidR="00C40E3D" w:rsidRDefault="00C40E3D" w:rsidP="00C40E3D">
                  <w:pPr>
                    <w:spacing w:after="0" w:line="240" w:lineRule="auto"/>
                  </w:pPr>
                  <w:r>
                    <w:rPr>
                      <w:rFonts w:eastAsia="Arial"/>
                      <w:color w:val="000000"/>
                    </w:rPr>
                    <w:t>Yes</w:t>
                  </w:r>
                </w:p>
              </w:tc>
            </w:tr>
            <w:tr w:rsidR="00C40E3D" w14:paraId="6CC27317"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028291B" w14:textId="77777777" w:rsidR="00C40E3D" w:rsidRDefault="00C40E3D" w:rsidP="00C40E3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FBDA75C" w14:textId="77777777" w:rsidR="00C40E3D" w:rsidRDefault="00C40E3D" w:rsidP="00C40E3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9CA30E4" w14:textId="77777777" w:rsidR="00C40E3D" w:rsidRDefault="00C40E3D" w:rsidP="00C40E3D">
                  <w:pPr>
                    <w:spacing w:after="0" w:line="240" w:lineRule="auto"/>
                  </w:pPr>
                  <w:r>
                    <w:rPr>
                      <w:rFonts w:eastAsia="Arial"/>
                      <w:color w:val="000000"/>
                    </w:rPr>
                    <w:t>14400</w:t>
                  </w:r>
                </w:p>
              </w:tc>
            </w:tr>
            <w:tr w:rsidR="00C40E3D" w14:paraId="7DFDFA50"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AC63881" w14:textId="77777777" w:rsidR="00C40E3D" w:rsidRDefault="00C40E3D" w:rsidP="00C40E3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172B682" w14:textId="77777777" w:rsidR="00C40E3D" w:rsidRDefault="00C40E3D" w:rsidP="00C40E3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8D066A1" w14:textId="77777777" w:rsidR="00C40E3D" w:rsidRDefault="00C40E3D" w:rsidP="00C40E3D">
                  <w:pPr>
                    <w:spacing w:after="0" w:line="240" w:lineRule="auto"/>
                  </w:pPr>
                </w:p>
              </w:tc>
            </w:tr>
            <w:tr w:rsidR="00C40E3D" w14:paraId="5D5BFF2A" w14:textId="77777777" w:rsidTr="00C40E3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378C860" w14:textId="77777777" w:rsidR="00C40E3D" w:rsidRDefault="00C40E3D" w:rsidP="00C40E3D">
                  <w:pPr>
                    <w:spacing w:after="0" w:line="240" w:lineRule="auto"/>
                  </w:pPr>
                  <w:r>
                    <w:rPr>
                      <w:rFonts w:eastAsia="Arial"/>
                      <w:color w:val="000000"/>
                    </w:rPr>
                    <w:lastRenderedPageBreak/>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BABC15A" w14:textId="77777777" w:rsidR="00C40E3D" w:rsidRDefault="00C40E3D" w:rsidP="00C40E3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7254F32" w14:textId="77777777" w:rsidR="00C40E3D" w:rsidRDefault="00C40E3D" w:rsidP="00C40E3D">
                  <w:pPr>
                    <w:spacing w:after="0" w:line="240" w:lineRule="auto"/>
                  </w:pPr>
                  <w:r>
                    <w:rPr>
                      <w:rFonts w:eastAsia="Arial"/>
                      <w:color w:val="000000"/>
                    </w:rPr>
                    <w:t>300</w:t>
                  </w:r>
                </w:p>
              </w:tc>
            </w:tr>
          </w:tbl>
          <w:p w14:paraId="2D58CB78" w14:textId="77777777" w:rsidR="00C40E3D" w:rsidRDefault="00C40E3D" w:rsidP="00C40E3D">
            <w:pPr>
              <w:spacing w:after="0" w:line="240" w:lineRule="auto"/>
            </w:pPr>
          </w:p>
        </w:tc>
        <w:tc>
          <w:tcPr>
            <w:tcW w:w="149" w:type="dxa"/>
          </w:tcPr>
          <w:p w14:paraId="428292EF" w14:textId="77777777" w:rsidR="00C40E3D" w:rsidRDefault="00C40E3D" w:rsidP="00C40E3D">
            <w:pPr>
              <w:pStyle w:val="EmptyCellLayoutStyle"/>
              <w:spacing w:after="0" w:line="240" w:lineRule="auto"/>
            </w:pPr>
          </w:p>
        </w:tc>
      </w:tr>
      <w:tr w:rsidR="00C40E3D" w14:paraId="3FB5A9B6" w14:textId="77777777" w:rsidTr="00C40E3D">
        <w:trPr>
          <w:trHeight w:val="80"/>
        </w:trPr>
        <w:tc>
          <w:tcPr>
            <w:tcW w:w="54" w:type="dxa"/>
          </w:tcPr>
          <w:p w14:paraId="4241C537" w14:textId="77777777" w:rsidR="00C40E3D" w:rsidRDefault="00C40E3D" w:rsidP="00C40E3D">
            <w:pPr>
              <w:pStyle w:val="EmptyCellLayoutStyle"/>
              <w:spacing w:after="0" w:line="240" w:lineRule="auto"/>
            </w:pPr>
          </w:p>
        </w:tc>
        <w:tc>
          <w:tcPr>
            <w:tcW w:w="10395" w:type="dxa"/>
          </w:tcPr>
          <w:p w14:paraId="703795B6" w14:textId="77777777" w:rsidR="00C40E3D" w:rsidRDefault="00C40E3D" w:rsidP="00C40E3D">
            <w:pPr>
              <w:pStyle w:val="EmptyCellLayoutStyle"/>
              <w:spacing w:after="0" w:line="240" w:lineRule="auto"/>
            </w:pPr>
          </w:p>
        </w:tc>
        <w:tc>
          <w:tcPr>
            <w:tcW w:w="149" w:type="dxa"/>
          </w:tcPr>
          <w:p w14:paraId="1F7752F1" w14:textId="77777777" w:rsidR="00C40E3D" w:rsidRDefault="00C40E3D" w:rsidP="00C40E3D">
            <w:pPr>
              <w:pStyle w:val="EmptyCellLayoutStyle"/>
              <w:spacing w:after="0" w:line="240" w:lineRule="auto"/>
            </w:pPr>
          </w:p>
        </w:tc>
      </w:tr>
    </w:tbl>
    <w:p w14:paraId="373C93DE" w14:textId="77777777" w:rsidR="00C40E3D" w:rsidRDefault="00C40E3D" w:rsidP="00C40E3D">
      <w:pPr>
        <w:spacing w:after="0" w:line="240" w:lineRule="auto"/>
      </w:pPr>
    </w:p>
    <w:p w14:paraId="2A0182F1" w14:textId="77777777" w:rsidR="00C40E3D" w:rsidRDefault="00C40E3D" w:rsidP="00EA3E78">
      <w:pPr>
        <w:pStyle w:val="Heading4"/>
      </w:pPr>
      <w:bookmarkStart w:id="116" w:name="_Toc486011473"/>
      <w:r>
        <w:t>SSRS 2016 Deployment - Unit monitors</w:t>
      </w:r>
      <w:bookmarkEnd w:id="116"/>
    </w:p>
    <w:p w14:paraId="1709227B" w14:textId="77777777" w:rsidR="00C40E3D" w:rsidRPr="00B32FCC" w:rsidRDefault="00C40E3D" w:rsidP="00C40E3D">
      <w:pPr>
        <w:spacing w:after="0" w:line="240" w:lineRule="auto"/>
        <w:rPr>
          <w:color w:val="5B9BD5" w:themeColor="accent1"/>
        </w:rPr>
      </w:pPr>
      <w:r w:rsidRPr="00B32FCC">
        <w:rPr>
          <w:rFonts w:eastAsia="Arial"/>
          <w:b/>
          <w:color w:val="5B9BD5" w:themeColor="accent1"/>
        </w:rPr>
        <w:t>All deployment instances are discovered</w:t>
      </w:r>
    </w:p>
    <w:p w14:paraId="547C94BC" w14:textId="77777777" w:rsidR="00C40E3D" w:rsidRDefault="00C40E3D" w:rsidP="00C40E3D">
      <w:pPr>
        <w:spacing w:after="0" w:line="240" w:lineRule="auto"/>
      </w:pPr>
      <w:r>
        <w:rPr>
          <w:rFonts w:eastAsia="Arial"/>
          <w:color w:val="000000"/>
        </w:rPr>
        <w:t>The monitor raises an alert, if not all SSRS Instances are discovered for the given SSRS Deployment.</w:t>
      </w:r>
    </w:p>
    <w:tbl>
      <w:tblPr>
        <w:tblW w:w="0" w:type="auto"/>
        <w:tblCellMar>
          <w:left w:w="0" w:type="dxa"/>
          <w:right w:w="0" w:type="dxa"/>
        </w:tblCellMar>
        <w:tblLook w:val="0000" w:firstRow="0" w:lastRow="0" w:firstColumn="0" w:lastColumn="0" w:noHBand="0" w:noVBand="0"/>
      </w:tblPr>
      <w:tblGrid>
        <w:gridCol w:w="40"/>
        <w:gridCol w:w="8492"/>
        <w:gridCol w:w="108"/>
      </w:tblGrid>
      <w:tr w:rsidR="00C40E3D" w14:paraId="1F9E1C34" w14:textId="77777777" w:rsidTr="00C40E3D">
        <w:trPr>
          <w:trHeight w:val="54"/>
        </w:trPr>
        <w:tc>
          <w:tcPr>
            <w:tcW w:w="54" w:type="dxa"/>
          </w:tcPr>
          <w:p w14:paraId="4A62D826" w14:textId="77777777" w:rsidR="00C40E3D" w:rsidRDefault="00C40E3D" w:rsidP="00C40E3D">
            <w:pPr>
              <w:pStyle w:val="EmptyCellLayoutStyle"/>
              <w:spacing w:after="0" w:line="240" w:lineRule="auto"/>
            </w:pPr>
          </w:p>
        </w:tc>
        <w:tc>
          <w:tcPr>
            <w:tcW w:w="10395" w:type="dxa"/>
          </w:tcPr>
          <w:p w14:paraId="4D0AFA34" w14:textId="77777777" w:rsidR="00C40E3D" w:rsidRDefault="00C40E3D" w:rsidP="00C40E3D">
            <w:pPr>
              <w:pStyle w:val="EmptyCellLayoutStyle"/>
              <w:spacing w:after="0" w:line="240" w:lineRule="auto"/>
            </w:pPr>
          </w:p>
        </w:tc>
        <w:tc>
          <w:tcPr>
            <w:tcW w:w="149" w:type="dxa"/>
          </w:tcPr>
          <w:p w14:paraId="392D72E9" w14:textId="77777777" w:rsidR="00C40E3D" w:rsidRDefault="00C40E3D" w:rsidP="00C40E3D">
            <w:pPr>
              <w:pStyle w:val="EmptyCellLayoutStyle"/>
              <w:spacing w:after="0" w:line="240" w:lineRule="auto"/>
            </w:pPr>
          </w:p>
        </w:tc>
      </w:tr>
      <w:tr w:rsidR="00C40E3D" w14:paraId="0D4D4196" w14:textId="77777777" w:rsidTr="00C40E3D">
        <w:tc>
          <w:tcPr>
            <w:tcW w:w="54" w:type="dxa"/>
          </w:tcPr>
          <w:p w14:paraId="0FACBC47" w14:textId="77777777" w:rsidR="00C40E3D" w:rsidRDefault="00C40E3D" w:rsidP="00C40E3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C40E3D" w14:paraId="5FC048A1" w14:textId="77777777" w:rsidTr="00C40E3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70BFAAE9" w14:textId="77777777" w:rsidR="00C40E3D" w:rsidRDefault="00C40E3D" w:rsidP="00C40E3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040C928D" w14:textId="77777777" w:rsidR="00C40E3D" w:rsidRDefault="00C40E3D" w:rsidP="00C40E3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15EDFE5" w14:textId="77777777" w:rsidR="00C40E3D" w:rsidRDefault="00C40E3D" w:rsidP="00C40E3D">
                  <w:pPr>
                    <w:spacing w:after="0" w:line="240" w:lineRule="auto"/>
                  </w:pPr>
                  <w:r>
                    <w:rPr>
                      <w:rFonts w:eastAsia="Arial"/>
                      <w:b/>
                      <w:color w:val="000000"/>
                    </w:rPr>
                    <w:t>Default value</w:t>
                  </w:r>
                </w:p>
              </w:tc>
            </w:tr>
            <w:tr w:rsidR="00C40E3D" w14:paraId="5B68235E"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EAF2CD1" w14:textId="77777777" w:rsidR="00C40E3D" w:rsidRDefault="00C40E3D" w:rsidP="00C40E3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1573015"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8DC6DAC" w14:textId="77777777" w:rsidR="00C40E3D" w:rsidRDefault="00C40E3D" w:rsidP="00C40E3D">
                  <w:pPr>
                    <w:spacing w:after="0" w:line="240" w:lineRule="auto"/>
                  </w:pPr>
                  <w:r>
                    <w:rPr>
                      <w:rFonts w:eastAsia="Arial"/>
                      <w:color w:val="000000"/>
                    </w:rPr>
                    <w:t>Yes</w:t>
                  </w:r>
                </w:p>
              </w:tc>
            </w:tr>
            <w:tr w:rsidR="00C40E3D" w14:paraId="35450158"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521BCB7" w14:textId="77777777" w:rsidR="00C40E3D" w:rsidRDefault="00C40E3D" w:rsidP="00C40E3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A51A414"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91066CF" w14:textId="77777777" w:rsidR="00C40E3D" w:rsidRDefault="00C40E3D" w:rsidP="00C40E3D">
                  <w:pPr>
                    <w:spacing w:after="0" w:line="240" w:lineRule="auto"/>
                  </w:pPr>
                  <w:r>
                    <w:rPr>
                      <w:rFonts w:eastAsia="Arial"/>
                      <w:color w:val="000000"/>
                    </w:rPr>
                    <w:t>True</w:t>
                  </w:r>
                </w:p>
              </w:tc>
            </w:tr>
            <w:tr w:rsidR="00C40E3D" w14:paraId="737CD6DB"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3516742" w14:textId="77777777" w:rsidR="00C40E3D" w:rsidRDefault="00C40E3D" w:rsidP="00C40E3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4F32418" w14:textId="77777777" w:rsidR="00C40E3D" w:rsidRDefault="00C40E3D" w:rsidP="00C40E3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EBC93C0" w14:textId="77777777" w:rsidR="00C40E3D" w:rsidRDefault="00C40E3D" w:rsidP="00C40E3D">
                  <w:pPr>
                    <w:spacing w:after="0" w:line="240" w:lineRule="auto"/>
                  </w:pPr>
                  <w:r>
                    <w:rPr>
                      <w:rFonts w:eastAsia="Arial"/>
                      <w:color w:val="000000"/>
                    </w:rPr>
                    <w:t>604800</w:t>
                  </w:r>
                </w:p>
              </w:tc>
            </w:tr>
            <w:tr w:rsidR="00C40E3D" w14:paraId="6D7BF4D0"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74B92E9" w14:textId="77777777" w:rsidR="00C40E3D" w:rsidRDefault="00C40E3D" w:rsidP="00C40E3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94FB828" w14:textId="77777777" w:rsidR="00C40E3D" w:rsidRDefault="00C40E3D" w:rsidP="00C40E3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258A343" w14:textId="77777777" w:rsidR="00C40E3D" w:rsidRDefault="00C40E3D" w:rsidP="00C40E3D">
                  <w:pPr>
                    <w:spacing w:after="0" w:line="240" w:lineRule="auto"/>
                  </w:pPr>
                </w:p>
              </w:tc>
            </w:tr>
            <w:tr w:rsidR="00C40E3D" w14:paraId="5934181B"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76BC799" w14:textId="77777777" w:rsidR="00C40E3D" w:rsidRDefault="00C40E3D" w:rsidP="00C40E3D">
                  <w:pPr>
                    <w:spacing w:after="0" w:line="240" w:lineRule="auto"/>
                  </w:pPr>
                  <w:r>
                    <w:rPr>
                      <w:rFonts w:eastAsia="Arial"/>
                      <w:color w:val="000000"/>
                    </w:rPr>
                    <w:t>Threshold for count of unmatched instances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CD51220" w14:textId="77777777" w:rsidR="00C40E3D" w:rsidRDefault="00C40E3D" w:rsidP="00C40E3D">
                  <w:pPr>
                    <w:spacing w:after="0" w:line="240" w:lineRule="auto"/>
                  </w:pPr>
                  <w:r>
                    <w:rPr>
                      <w:rFonts w:eastAsia="Arial"/>
                      <w:color w:val="000000"/>
                    </w:rPr>
                    <w:t>The monitor will create an alert, if the count of unmatched instances is more or equal to the specified value.</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5250B6C" w14:textId="77777777" w:rsidR="00C40E3D" w:rsidRDefault="00C40E3D" w:rsidP="00C40E3D">
                  <w:pPr>
                    <w:spacing w:after="0" w:line="240" w:lineRule="auto"/>
                  </w:pPr>
                  <w:r>
                    <w:rPr>
                      <w:rFonts w:eastAsia="Arial"/>
                      <w:color w:val="000000"/>
                    </w:rPr>
                    <w:t>1</w:t>
                  </w:r>
                </w:p>
              </w:tc>
            </w:tr>
            <w:tr w:rsidR="00C40E3D" w14:paraId="4162942D" w14:textId="77777777" w:rsidTr="00C40E3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E8DB6E6" w14:textId="77777777" w:rsidR="00C40E3D" w:rsidRDefault="00C40E3D" w:rsidP="00C40E3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DAE6F64" w14:textId="77777777" w:rsidR="00C40E3D" w:rsidRDefault="00C40E3D" w:rsidP="00C40E3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7F4475E" w14:textId="77777777" w:rsidR="00C40E3D" w:rsidRDefault="00C40E3D" w:rsidP="00C40E3D">
                  <w:pPr>
                    <w:spacing w:after="0" w:line="240" w:lineRule="auto"/>
                  </w:pPr>
                  <w:r>
                    <w:rPr>
                      <w:rFonts w:eastAsia="Arial"/>
                      <w:color w:val="000000"/>
                    </w:rPr>
                    <w:t>300</w:t>
                  </w:r>
                </w:p>
              </w:tc>
            </w:tr>
          </w:tbl>
          <w:p w14:paraId="7DDB5092" w14:textId="77777777" w:rsidR="00C40E3D" w:rsidRDefault="00C40E3D" w:rsidP="00C40E3D">
            <w:pPr>
              <w:spacing w:after="0" w:line="240" w:lineRule="auto"/>
            </w:pPr>
          </w:p>
        </w:tc>
        <w:tc>
          <w:tcPr>
            <w:tcW w:w="149" w:type="dxa"/>
          </w:tcPr>
          <w:p w14:paraId="61AEE327" w14:textId="77777777" w:rsidR="00C40E3D" w:rsidRDefault="00C40E3D" w:rsidP="00C40E3D">
            <w:pPr>
              <w:pStyle w:val="EmptyCellLayoutStyle"/>
              <w:spacing w:after="0" w:line="240" w:lineRule="auto"/>
            </w:pPr>
          </w:p>
        </w:tc>
      </w:tr>
      <w:tr w:rsidR="00C40E3D" w14:paraId="5726885C" w14:textId="77777777" w:rsidTr="00C40E3D">
        <w:trPr>
          <w:trHeight w:val="80"/>
        </w:trPr>
        <w:tc>
          <w:tcPr>
            <w:tcW w:w="54" w:type="dxa"/>
          </w:tcPr>
          <w:p w14:paraId="67D9D8FA" w14:textId="77777777" w:rsidR="00C40E3D" w:rsidRDefault="00C40E3D" w:rsidP="00C40E3D">
            <w:pPr>
              <w:pStyle w:val="EmptyCellLayoutStyle"/>
              <w:spacing w:after="0" w:line="240" w:lineRule="auto"/>
            </w:pPr>
          </w:p>
        </w:tc>
        <w:tc>
          <w:tcPr>
            <w:tcW w:w="10395" w:type="dxa"/>
          </w:tcPr>
          <w:p w14:paraId="2B65E595" w14:textId="77777777" w:rsidR="00C40E3D" w:rsidRDefault="00C40E3D" w:rsidP="00C40E3D">
            <w:pPr>
              <w:pStyle w:val="EmptyCellLayoutStyle"/>
              <w:spacing w:after="0" w:line="240" w:lineRule="auto"/>
            </w:pPr>
          </w:p>
        </w:tc>
        <w:tc>
          <w:tcPr>
            <w:tcW w:w="149" w:type="dxa"/>
          </w:tcPr>
          <w:p w14:paraId="7F255B25" w14:textId="77777777" w:rsidR="00C40E3D" w:rsidRDefault="00C40E3D" w:rsidP="00C40E3D">
            <w:pPr>
              <w:pStyle w:val="EmptyCellLayoutStyle"/>
              <w:spacing w:after="0" w:line="240" w:lineRule="auto"/>
            </w:pPr>
          </w:p>
        </w:tc>
      </w:tr>
    </w:tbl>
    <w:p w14:paraId="7C4A1D3E" w14:textId="77777777" w:rsidR="00C40E3D" w:rsidRDefault="00C40E3D" w:rsidP="00C40E3D">
      <w:pPr>
        <w:spacing w:after="0" w:line="240" w:lineRule="auto"/>
      </w:pPr>
    </w:p>
    <w:p w14:paraId="4250BBF9" w14:textId="77777777" w:rsidR="00C40E3D" w:rsidRDefault="00C40E3D" w:rsidP="00EA3E78">
      <w:pPr>
        <w:pStyle w:val="Heading4"/>
      </w:pPr>
      <w:bookmarkStart w:id="117" w:name="_Toc486011474"/>
      <w:r>
        <w:t>SSRS 2016 Deployment - Dependency (rollup) monitors</w:t>
      </w:r>
      <w:bookmarkEnd w:id="117"/>
    </w:p>
    <w:p w14:paraId="2E482164" w14:textId="77777777" w:rsidR="00C40E3D" w:rsidRPr="00B32FCC" w:rsidRDefault="00C40E3D" w:rsidP="00C40E3D">
      <w:pPr>
        <w:spacing w:after="0" w:line="240" w:lineRule="auto"/>
        <w:rPr>
          <w:color w:val="5B9BD5" w:themeColor="accent1"/>
        </w:rPr>
      </w:pPr>
      <w:r w:rsidRPr="00B32FCC">
        <w:rPr>
          <w:rFonts w:eastAsia="Arial"/>
          <w:b/>
          <w:color w:val="5B9BD5" w:themeColor="accent1"/>
        </w:rPr>
        <w:t>Deployment Watcher Configuration (rollup)</w:t>
      </w:r>
    </w:p>
    <w:p w14:paraId="2035BC51" w14:textId="77777777" w:rsidR="00C40E3D" w:rsidRDefault="00C40E3D" w:rsidP="00C40E3D">
      <w:pPr>
        <w:spacing w:after="0" w:line="240" w:lineRule="auto"/>
      </w:pPr>
      <w:r>
        <w:rPr>
          <w:rFonts w:eastAsia="Arial"/>
          <w:color w:val="000000"/>
        </w:rPr>
        <w:t>Microsoft SQL Server 2016 Reporting Services Deployment Watcher Configuration Health Rollup Monitor</w:t>
      </w:r>
    </w:p>
    <w:p w14:paraId="488631BD" w14:textId="77777777" w:rsidR="00C40E3D" w:rsidRDefault="00C40E3D" w:rsidP="00C40E3D">
      <w:pPr>
        <w:spacing w:after="0" w:line="240" w:lineRule="auto"/>
      </w:pPr>
    </w:p>
    <w:p w14:paraId="5F2EEFFB" w14:textId="77777777" w:rsidR="00C40E3D" w:rsidRPr="00B32FCC" w:rsidRDefault="00C40E3D" w:rsidP="00C40E3D">
      <w:pPr>
        <w:spacing w:after="0" w:line="240" w:lineRule="auto"/>
        <w:rPr>
          <w:color w:val="5B9BD5" w:themeColor="accent1"/>
        </w:rPr>
      </w:pPr>
      <w:r w:rsidRPr="00B32FCC">
        <w:rPr>
          <w:rFonts w:eastAsia="Arial"/>
          <w:b/>
          <w:color w:val="5B9BD5" w:themeColor="accent1"/>
        </w:rPr>
        <w:t>Instance Performance (rollup)</w:t>
      </w:r>
    </w:p>
    <w:p w14:paraId="26B96599" w14:textId="77777777" w:rsidR="00C40E3D" w:rsidRDefault="00C40E3D" w:rsidP="00C40E3D">
      <w:pPr>
        <w:spacing w:after="0" w:line="240" w:lineRule="auto"/>
      </w:pPr>
      <w:r>
        <w:rPr>
          <w:rFonts w:eastAsia="Arial"/>
          <w:color w:val="000000"/>
        </w:rPr>
        <w:t>Microsoft SQL Server 2016 Reporting Services Reporting Services Instance Performance Health Rollup Monitor</w:t>
      </w:r>
    </w:p>
    <w:p w14:paraId="317B6A43" w14:textId="77777777" w:rsidR="00C40E3D" w:rsidRDefault="00C40E3D" w:rsidP="00C40E3D">
      <w:pPr>
        <w:spacing w:after="0" w:line="240" w:lineRule="auto"/>
      </w:pPr>
    </w:p>
    <w:p w14:paraId="66A85159" w14:textId="77777777" w:rsidR="00C40E3D" w:rsidRPr="00B32FCC" w:rsidRDefault="00C40E3D" w:rsidP="00C40E3D">
      <w:pPr>
        <w:spacing w:after="0" w:line="240" w:lineRule="auto"/>
        <w:rPr>
          <w:color w:val="5B9BD5" w:themeColor="accent1"/>
        </w:rPr>
      </w:pPr>
      <w:r w:rsidRPr="00B32FCC">
        <w:rPr>
          <w:rFonts w:eastAsia="Arial"/>
          <w:b/>
          <w:color w:val="5B9BD5" w:themeColor="accent1"/>
        </w:rPr>
        <w:t>Instance Configuration (rollup)</w:t>
      </w:r>
    </w:p>
    <w:p w14:paraId="6245A855" w14:textId="77777777" w:rsidR="00C40E3D" w:rsidRDefault="00C40E3D" w:rsidP="00C40E3D">
      <w:pPr>
        <w:spacing w:after="0" w:line="240" w:lineRule="auto"/>
      </w:pPr>
      <w:r>
        <w:rPr>
          <w:rFonts w:eastAsia="Arial"/>
          <w:color w:val="000000"/>
        </w:rPr>
        <w:t>Microsoft SQL Server 2016 Reporting Services Reporting Services Instance Configuration Health Rollup Monitor</w:t>
      </w:r>
    </w:p>
    <w:p w14:paraId="2557BF63" w14:textId="77777777" w:rsidR="00C40E3D" w:rsidRDefault="00C40E3D" w:rsidP="00C40E3D">
      <w:pPr>
        <w:spacing w:after="0" w:line="240" w:lineRule="auto"/>
      </w:pPr>
    </w:p>
    <w:p w14:paraId="32561221" w14:textId="77777777" w:rsidR="00C40E3D" w:rsidRPr="00B32FCC" w:rsidRDefault="00C40E3D" w:rsidP="00C40E3D">
      <w:pPr>
        <w:spacing w:after="0" w:line="240" w:lineRule="auto"/>
        <w:rPr>
          <w:color w:val="5B9BD5" w:themeColor="accent1"/>
        </w:rPr>
      </w:pPr>
      <w:r w:rsidRPr="00B32FCC">
        <w:rPr>
          <w:rFonts w:eastAsia="Arial"/>
          <w:b/>
          <w:color w:val="5B9BD5" w:themeColor="accent1"/>
        </w:rPr>
        <w:t>Deployment Watcher Performance (rollup)</w:t>
      </w:r>
    </w:p>
    <w:p w14:paraId="2B025BAC" w14:textId="77777777" w:rsidR="00C40E3D" w:rsidRDefault="00C40E3D" w:rsidP="00C40E3D">
      <w:pPr>
        <w:spacing w:after="0" w:line="240" w:lineRule="auto"/>
      </w:pPr>
      <w:r>
        <w:rPr>
          <w:rFonts w:eastAsia="Arial"/>
          <w:color w:val="000000"/>
        </w:rPr>
        <w:lastRenderedPageBreak/>
        <w:t>Microsoft SQL Server 2016 Reporting Services Deployment Watcher Performance Health Rollup Monitor</w:t>
      </w:r>
    </w:p>
    <w:p w14:paraId="1483AD9A" w14:textId="77777777" w:rsidR="00C40E3D" w:rsidRDefault="00C40E3D" w:rsidP="00C40E3D">
      <w:pPr>
        <w:spacing w:after="0" w:line="240" w:lineRule="auto"/>
      </w:pPr>
    </w:p>
    <w:p w14:paraId="1AA7B7CD" w14:textId="77777777" w:rsidR="00C40E3D" w:rsidRPr="00B32FCC" w:rsidRDefault="00C40E3D" w:rsidP="00C40E3D">
      <w:pPr>
        <w:spacing w:after="0" w:line="240" w:lineRule="auto"/>
        <w:rPr>
          <w:color w:val="5B9BD5" w:themeColor="accent1"/>
        </w:rPr>
      </w:pPr>
      <w:r w:rsidRPr="00B32FCC">
        <w:rPr>
          <w:rFonts w:eastAsia="Arial"/>
          <w:b/>
          <w:color w:val="5B9BD5" w:themeColor="accent1"/>
        </w:rPr>
        <w:t>Database Configuration (rollup)</w:t>
      </w:r>
    </w:p>
    <w:p w14:paraId="2F42F88F" w14:textId="77777777" w:rsidR="00C40E3D" w:rsidRDefault="00C40E3D" w:rsidP="00C40E3D">
      <w:pPr>
        <w:spacing w:after="0" w:line="240" w:lineRule="auto"/>
      </w:pPr>
      <w:r>
        <w:rPr>
          <w:rFonts w:eastAsia="Arial"/>
          <w:color w:val="000000"/>
        </w:rPr>
        <w:t>Microsoft SQL Server 2016 Reporting Services Database Configuration Health Rollup Monitor</w:t>
      </w:r>
    </w:p>
    <w:p w14:paraId="37464B8F" w14:textId="77777777" w:rsidR="00C40E3D" w:rsidRDefault="00C40E3D" w:rsidP="00C40E3D">
      <w:pPr>
        <w:spacing w:after="0" w:line="240" w:lineRule="auto"/>
      </w:pPr>
    </w:p>
    <w:p w14:paraId="1ECD7CFA" w14:textId="77777777" w:rsidR="00C40E3D" w:rsidRPr="00B32FCC" w:rsidRDefault="00C40E3D" w:rsidP="00C40E3D">
      <w:pPr>
        <w:spacing w:after="0" w:line="240" w:lineRule="auto"/>
        <w:rPr>
          <w:color w:val="5B9BD5" w:themeColor="accent1"/>
        </w:rPr>
      </w:pPr>
      <w:r w:rsidRPr="00B32FCC">
        <w:rPr>
          <w:rFonts w:eastAsia="Arial"/>
          <w:b/>
          <w:color w:val="5B9BD5" w:themeColor="accent1"/>
        </w:rPr>
        <w:t>Database Performance (rollup)</w:t>
      </w:r>
    </w:p>
    <w:p w14:paraId="4C4035FF" w14:textId="77777777" w:rsidR="00C40E3D" w:rsidRDefault="00C40E3D" w:rsidP="00C40E3D">
      <w:pPr>
        <w:spacing w:after="0" w:line="240" w:lineRule="auto"/>
      </w:pPr>
      <w:r>
        <w:rPr>
          <w:rFonts w:eastAsia="Arial"/>
          <w:color w:val="000000"/>
        </w:rPr>
        <w:t>Microsoft SQL Server 2016 Reporting Services Database Performance Health Rollup Monitor</w:t>
      </w:r>
    </w:p>
    <w:p w14:paraId="566453CC" w14:textId="77777777" w:rsidR="00C40E3D" w:rsidRDefault="00C40E3D" w:rsidP="00C40E3D">
      <w:pPr>
        <w:spacing w:after="0" w:line="240" w:lineRule="auto"/>
      </w:pPr>
    </w:p>
    <w:p w14:paraId="61EFA2FB" w14:textId="77777777" w:rsidR="00C40E3D" w:rsidRPr="00B32FCC" w:rsidRDefault="00C40E3D" w:rsidP="00C40E3D">
      <w:pPr>
        <w:spacing w:after="0" w:line="240" w:lineRule="auto"/>
        <w:rPr>
          <w:color w:val="5B9BD5" w:themeColor="accent1"/>
        </w:rPr>
      </w:pPr>
      <w:r w:rsidRPr="00B32FCC">
        <w:rPr>
          <w:rFonts w:eastAsia="Arial"/>
          <w:b/>
          <w:color w:val="5B9BD5" w:themeColor="accent1"/>
        </w:rPr>
        <w:t>Deployment Watcher Availability (rollup)</w:t>
      </w:r>
    </w:p>
    <w:p w14:paraId="414C6A46" w14:textId="77777777" w:rsidR="00C40E3D" w:rsidRDefault="00C40E3D" w:rsidP="00C40E3D">
      <w:pPr>
        <w:spacing w:after="0" w:line="240" w:lineRule="auto"/>
      </w:pPr>
      <w:r>
        <w:rPr>
          <w:rFonts w:eastAsia="Arial"/>
          <w:color w:val="000000"/>
        </w:rPr>
        <w:t>Microsoft SQL Server 2016 Reporting Services Deployment Watcher Availability Health Rollup Monitor</w:t>
      </w:r>
    </w:p>
    <w:p w14:paraId="2B95D945" w14:textId="77777777" w:rsidR="00C40E3D" w:rsidRDefault="00C40E3D" w:rsidP="00C40E3D">
      <w:pPr>
        <w:spacing w:after="0" w:line="240" w:lineRule="auto"/>
      </w:pPr>
    </w:p>
    <w:p w14:paraId="2EBCFDBD" w14:textId="77777777" w:rsidR="00C40E3D" w:rsidRPr="00B32FCC" w:rsidRDefault="00C40E3D" w:rsidP="00C40E3D">
      <w:pPr>
        <w:spacing w:after="0" w:line="240" w:lineRule="auto"/>
        <w:rPr>
          <w:color w:val="5B9BD5" w:themeColor="accent1"/>
        </w:rPr>
      </w:pPr>
      <w:r w:rsidRPr="00B32FCC">
        <w:rPr>
          <w:rFonts w:eastAsia="Arial"/>
          <w:b/>
          <w:color w:val="5B9BD5" w:themeColor="accent1"/>
        </w:rPr>
        <w:t>Instance Availability (rollup)</w:t>
      </w:r>
    </w:p>
    <w:p w14:paraId="235F150D" w14:textId="77777777" w:rsidR="00C40E3D" w:rsidRDefault="00C40E3D" w:rsidP="00C40E3D">
      <w:pPr>
        <w:spacing w:after="0" w:line="240" w:lineRule="auto"/>
      </w:pPr>
      <w:r>
        <w:rPr>
          <w:rFonts w:eastAsia="Arial"/>
          <w:color w:val="000000"/>
        </w:rPr>
        <w:t>Microsoft SQL Server 2016 Reporting Services Reporting Services Instance Availability Health Rollup Monitor</w:t>
      </w:r>
    </w:p>
    <w:p w14:paraId="11B761F3" w14:textId="77777777" w:rsidR="00C40E3D" w:rsidRDefault="00C40E3D" w:rsidP="00C40E3D">
      <w:pPr>
        <w:spacing w:after="0" w:line="240" w:lineRule="auto"/>
      </w:pPr>
    </w:p>
    <w:p w14:paraId="43357308" w14:textId="77777777" w:rsidR="00C40E3D" w:rsidRPr="00B32FCC" w:rsidRDefault="00C40E3D" w:rsidP="00C40E3D">
      <w:pPr>
        <w:spacing w:after="0" w:line="240" w:lineRule="auto"/>
        <w:rPr>
          <w:color w:val="5B9BD5" w:themeColor="accent1"/>
        </w:rPr>
      </w:pPr>
      <w:r w:rsidRPr="00B32FCC">
        <w:rPr>
          <w:rFonts w:eastAsia="Arial"/>
          <w:b/>
          <w:color w:val="5B9BD5" w:themeColor="accent1"/>
        </w:rPr>
        <w:t>Instance Security (rollup)</w:t>
      </w:r>
    </w:p>
    <w:p w14:paraId="748AC5E1" w14:textId="77777777" w:rsidR="00C40E3D" w:rsidRDefault="00C40E3D" w:rsidP="00C40E3D">
      <w:pPr>
        <w:spacing w:after="0" w:line="240" w:lineRule="auto"/>
      </w:pPr>
      <w:r>
        <w:rPr>
          <w:rFonts w:eastAsia="Arial"/>
          <w:color w:val="000000"/>
        </w:rPr>
        <w:t>Microsoft SQL Server 2016 Reporting Services Reporting Services Instance Security Health Rollup Monitor</w:t>
      </w:r>
    </w:p>
    <w:p w14:paraId="0AD64FFD" w14:textId="77777777" w:rsidR="00C40E3D" w:rsidRDefault="00C40E3D" w:rsidP="00C40E3D">
      <w:pPr>
        <w:spacing w:after="0" w:line="240" w:lineRule="auto"/>
      </w:pPr>
    </w:p>
    <w:p w14:paraId="5AC74B24" w14:textId="77777777" w:rsidR="00C40E3D" w:rsidRPr="00B32FCC" w:rsidRDefault="00C40E3D" w:rsidP="00C40E3D">
      <w:pPr>
        <w:spacing w:after="0" w:line="240" w:lineRule="auto"/>
        <w:rPr>
          <w:color w:val="5B9BD5" w:themeColor="accent1"/>
        </w:rPr>
      </w:pPr>
      <w:r w:rsidRPr="00B32FCC">
        <w:rPr>
          <w:rFonts w:eastAsia="Arial"/>
          <w:b/>
          <w:color w:val="5B9BD5" w:themeColor="accent1"/>
        </w:rPr>
        <w:t>Database Security (rollup)</w:t>
      </w:r>
    </w:p>
    <w:p w14:paraId="2A9A80B1" w14:textId="77777777" w:rsidR="00C40E3D" w:rsidRDefault="00C40E3D" w:rsidP="00C40E3D">
      <w:pPr>
        <w:spacing w:after="0" w:line="240" w:lineRule="auto"/>
      </w:pPr>
      <w:r>
        <w:rPr>
          <w:rFonts w:eastAsia="Arial"/>
          <w:color w:val="000000"/>
        </w:rPr>
        <w:t>Microsoft SQL Server 2016 Reporting Services Database Security Health Rollup Monitor</w:t>
      </w:r>
    </w:p>
    <w:p w14:paraId="0447CD43" w14:textId="77777777" w:rsidR="00C40E3D" w:rsidRDefault="00C40E3D" w:rsidP="00C40E3D">
      <w:pPr>
        <w:spacing w:after="0" w:line="240" w:lineRule="auto"/>
      </w:pPr>
    </w:p>
    <w:p w14:paraId="519A3757" w14:textId="77777777" w:rsidR="00C40E3D" w:rsidRPr="00B32FCC" w:rsidRDefault="00C40E3D" w:rsidP="00C40E3D">
      <w:pPr>
        <w:spacing w:after="0" w:line="240" w:lineRule="auto"/>
        <w:rPr>
          <w:color w:val="5B9BD5" w:themeColor="accent1"/>
        </w:rPr>
      </w:pPr>
      <w:r w:rsidRPr="00B32FCC">
        <w:rPr>
          <w:rFonts w:eastAsia="Arial"/>
          <w:b/>
          <w:color w:val="5B9BD5" w:themeColor="accent1"/>
        </w:rPr>
        <w:t>Database Availability (rollup)</w:t>
      </w:r>
    </w:p>
    <w:p w14:paraId="2449E0B2" w14:textId="77777777" w:rsidR="00C40E3D" w:rsidRDefault="00C40E3D" w:rsidP="00C40E3D">
      <w:pPr>
        <w:spacing w:after="0" w:line="240" w:lineRule="auto"/>
      </w:pPr>
      <w:r>
        <w:rPr>
          <w:rFonts w:eastAsia="Arial"/>
          <w:color w:val="000000"/>
        </w:rPr>
        <w:t>Microsoft SQL Server 2016 Reporting Services Database Availability Health Rollup Monitor</w:t>
      </w:r>
    </w:p>
    <w:p w14:paraId="413DC935" w14:textId="77777777" w:rsidR="00C40E3D" w:rsidRDefault="00C40E3D" w:rsidP="00C40E3D">
      <w:pPr>
        <w:spacing w:after="0" w:line="240" w:lineRule="auto"/>
      </w:pPr>
    </w:p>
    <w:p w14:paraId="7A5CC719" w14:textId="77777777" w:rsidR="00C40E3D" w:rsidRPr="00B32FCC" w:rsidRDefault="00C40E3D" w:rsidP="00C40E3D">
      <w:pPr>
        <w:spacing w:after="0" w:line="240" w:lineRule="auto"/>
        <w:rPr>
          <w:color w:val="5B9BD5" w:themeColor="accent1"/>
        </w:rPr>
      </w:pPr>
      <w:r w:rsidRPr="00B32FCC">
        <w:rPr>
          <w:rFonts w:eastAsia="Arial"/>
          <w:b/>
          <w:color w:val="5B9BD5" w:themeColor="accent1"/>
        </w:rPr>
        <w:t>Deployment Watcher Security (rollup)</w:t>
      </w:r>
    </w:p>
    <w:p w14:paraId="544F09E9" w14:textId="77777777" w:rsidR="00C40E3D" w:rsidRDefault="00C40E3D" w:rsidP="00C40E3D">
      <w:pPr>
        <w:spacing w:after="0" w:line="240" w:lineRule="auto"/>
      </w:pPr>
      <w:r>
        <w:rPr>
          <w:rFonts w:eastAsia="Arial"/>
          <w:color w:val="000000"/>
        </w:rPr>
        <w:t>Microsoft SQL Server 2016 Reporting Services Deployment Watcher Security Health Rollup Monitor</w:t>
      </w:r>
    </w:p>
    <w:p w14:paraId="773C04FC" w14:textId="77777777" w:rsidR="00C40E3D" w:rsidRDefault="00C40E3D" w:rsidP="00C40E3D">
      <w:pPr>
        <w:spacing w:after="0" w:line="240" w:lineRule="auto"/>
      </w:pPr>
    </w:p>
    <w:p w14:paraId="5498337A" w14:textId="77777777" w:rsidR="00C40E3D" w:rsidRDefault="00C40E3D" w:rsidP="00EA3E78">
      <w:pPr>
        <w:pStyle w:val="Heading3"/>
      </w:pPr>
      <w:bookmarkStart w:id="118" w:name="_Toc486011475"/>
      <w:r>
        <w:t>SSRS 2016 Deployment Seed</w:t>
      </w:r>
      <w:bookmarkEnd w:id="118"/>
    </w:p>
    <w:p w14:paraId="6DFBB9F1" w14:textId="77777777" w:rsidR="00C40E3D" w:rsidRDefault="00C40E3D" w:rsidP="00C40E3D">
      <w:pPr>
        <w:spacing w:after="0" w:line="240" w:lineRule="auto"/>
      </w:pPr>
      <w:r>
        <w:rPr>
          <w:rFonts w:eastAsia="Arial"/>
          <w:color w:val="000000"/>
        </w:rPr>
        <w:t>It is a seed for Microsoft SQL Server 2016 Reporting Services (Native Mode) Deployment installation. This object indicates that Deployment exists within the managed environment. This object is unhosted and managed by SCOM Management Servers.</w:t>
      </w:r>
    </w:p>
    <w:p w14:paraId="6D193E98" w14:textId="77777777" w:rsidR="00C40E3D" w:rsidRDefault="00C40E3D" w:rsidP="00EA3E78">
      <w:pPr>
        <w:pStyle w:val="Heading4"/>
      </w:pPr>
      <w:bookmarkStart w:id="119" w:name="_Toc486011476"/>
      <w:r>
        <w:t>SSRS 2016 Deployment Seed - Discoveries</w:t>
      </w:r>
      <w:bookmarkEnd w:id="119"/>
    </w:p>
    <w:p w14:paraId="7C834AB8" w14:textId="77777777" w:rsidR="00C40E3D" w:rsidRPr="00B32FCC" w:rsidRDefault="00C40E3D" w:rsidP="00C40E3D">
      <w:pPr>
        <w:spacing w:after="0" w:line="240" w:lineRule="auto"/>
        <w:rPr>
          <w:color w:val="5B9BD5" w:themeColor="accent1"/>
        </w:rPr>
      </w:pPr>
      <w:r w:rsidRPr="00B32FCC">
        <w:rPr>
          <w:rFonts w:eastAsia="Arial"/>
          <w:b/>
          <w:color w:val="5B9BD5" w:themeColor="accent1"/>
        </w:rPr>
        <w:t>SSRS 2016: Deployment Seed Discovery</w:t>
      </w:r>
    </w:p>
    <w:p w14:paraId="53D67EA3" w14:textId="77777777" w:rsidR="00C40E3D" w:rsidRDefault="00C40E3D" w:rsidP="00C40E3D">
      <w:pPr>
        <w:spacing w:after="0" w:line="240" w:lineRule="auto"/>
      </w:pPr>
      <w:r>
        <w:rPr>
          <w:rFonts w:eastAsia="Arial"/>
          <w:color w:val="000000"/>
        </w:rPr>
        <w:t>This rule discovers Deployment Seed of Microsoft SQL Server 2016 Reporting Services (Native Mode).</w:t>
      </w:r>
    </w:p>
    <w:tbl>
      <w:tblPr>
        <w:tblW w:w="0" w:type="auto"/>
        <w:tblCellMar>
          <w:left w:w="0" w:type="dxa"/>
          <w:right w:w="0" w:type="dxa"/>
        </w:tblCellMar>
        <w:tblLook w:val="0000" w:firstRow="0" w:lastRow="0" w:firstColumn="0" w:lastColumn="0" w:noHBand="0" w:noVBand="0"/>
      </w:tblPr>
      <w:tblGrid>
        <w:gridCol w:w="40"/>
        <w:gridCol w:w="8492"/>
        <w:gridCol w:w="108"/>
      </w:tblGrid>
      <w:tr w:rsidR="00C40E3D" w14:paraId="76B9B0ED" w14:textId="77777777" w:rsidTr="00C40E3D">
        <w:trPr>
          <w:trHeight w:val="54"/>
        </w:trPr>
        <w:tc>
          <w:tcPr>
            <w:tcW w:w="54" w:type="dxa"/>
          </w:tcPr>
          <w:p w14:paraId="66C50E8D" w14:textId="77777777" w:rsidR="00C40E3D" w:rsidRDefault="00C40E3D" w:rsidP="00C40E3D">
            <w:pPr>
              <w:pStyle w:val="EmptyCellLayoutStyle"/>
              <w:spacing w:after="0" w:line="240" w:lineRule="auto"/>
            </w:pPr>
          </w:p>
        </w:tc>
        <w:tc>
          <w:tcPr>
            <w:tcW w:w="10395" w:type="dxa"/>
          </w:tcPr>
          <w:p w14:paraId="30CC212C" w14:textId="77777777" w:rsidR="00C40E3D" w:rsidRDefault="00C40E3D" w:rsidP="00C40E3D">
            <w:pPr>
              <w:pStyle w:val="EmptyCellLayoutStyle"/>
              <w:spacing w:after="0" w:line="240" w:lineRule="auto"/>
            </w:pPr>
          </w:p>
        </w:tc>
        <w:tc>
          <w:tcPr>
            <w:tcW w:w="149" w:type="dxa"/>
          </w:tcPr>
          <w:p w14:paraId="222168AE" w14:textId="77777777" w:rsidR="00C40E3D" w:rsidRDefault="00C40E3D" w:rsidP="00C40E3D">
            <w:pPr>
              <w:pStyle w:val="EmptyCellLayoutStyle"/>
              <w:spacing w:after="0" w:line="240" w:lineRule="auto"/>
            </w:pPr>
          </w:p>
        </w:tc>
      </w:tr>
      <w:tr w:rsidR="00C40E3D" w14:paraId="2C1DD4F7" w14:textId="77777777" w:rsidTr="00C40E3D">
        <w:tc>
          <w:tcPr>
            <w:tcW w:w="54" w:type="dxa"/>
          </w:tcPr>
          <w:p w14:paraId="4CC56C82" w14:textId="77777777" w:rsidR="00C40E3D" w:rsidRDefault="00C40E3D" w:rsidP="00C40E3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C40E3D" w14:paraId="79680E63" w14:textId="77777777" w:rsidTr="00C40E3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CE08D2B" w14:textId="77777777" w:rsidR="00C40E3D" w:rsidRDefault="00C40E3D" w:rsidP="00C40E3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D949192" w14:textId="77777777" w:rsidR="00C40E3D" w:rsidRDefault="00C40E3D" w:rsidP="00C40E3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7A17DE9" w14:textId="77777777" w:rsidR="00C40E3D" w:rsidRDefault="00C40E3D" w:rsidP="00C40E3D">
                  <w:pPr>
                    <w:spacing w:after="0" w:line="240" w:lineRule="auto"/>
                  </w:pPr>
                  <w:r>
                    <w:rPr>
                      <w:rFonts w:eastAsia="Arial"/>
                      <w:b/>
                      <w:color w:val="000000"/>
                    </w:rPr>
                    <w:t>Default value</w:t>
                  </w:r>
                </w:p>
              </w:tc>
            </w:tr>
            <w:tr w:rsidR="00C40E3D" w14:paraId="65B79CB0"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7FCD564" w14:textId="77777777" w:rsidR="00C40E3D" w:rsidRDefault="00C40E3D" w:rsidP="00C40E3D">
                  <w:pPr>
                    <w:spacing w:after="0" w:line="240" w:lineRule="auto"/>
                  </w:pPr>
                  <w:r>
                    <w:rPr>
                      <w:rFonts w:eastAsia="Arial"/>
                      <w:color w:val="000000"/>
                    </w:rPr>
                    <w:lastRenderedPageBreak/>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99326AF"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D3FDAC0" w14:textId="77777777" w:rsidR="00C40E3D" w:rsidRDefault="00C40E3D" w:rsidP="00C40E3D">
                  <w:pPr>
                    <w:spacing w:after="0" w:line="240" w:lineRule="auto"/>
                  </w:pPr>
                  <w:r>
                    <w:rPr>
                      <w:rFonts w:eastAsia="Arial"/>
                      <w:color w:val="000000"/>
                    </w:rPr>
                    <w:t>Yes</w:t>
                  </w:r>
                </w:p>
              </w:tc>
            </w:tr>
            <w:tr w:rsidR="00C40E3D" w14:paraId="7F883976"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002FAD5" w14:textId="77777777" w:rsidR="00C40E3D" w:rsidRDefault="00C40E3D" w:rsidP="00C40E3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D5D90A0" w14:textId="77777777" w:rsidR="00C40E3D" w:rsidRDefault="00C40E3D" w:rsidP="00C40E3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9821C66" w14:textId="77777777" w:rsidR="00C40E3D" w:rsidRDefault="00C40E3D" w:rsidP="00C40E3D">
                  <w:pPr>
                    <w:spacing w:after="0" w:line="240" w:lineRule="auto"/>
                  </w:pPr>
                  <w:r>
                    <w:rPr>
                      <w:rFonts w:eastAsia="Arial"/>
                      <w:color w:val="000000"/>
                    </w:rPr>
                    <w:t>14400</w:t>
                  </w:r>
                </w:p>
              </w:tc>
            </w:tr>
            <w:tr w:rsidR="00C40E3D" w14:paraId="75CA3F1E"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8115DDA" w14:textId="77777777" w:rsidR="00C40E3D" w:rsidRDefault="00C40E3D" w:rsidP="00C40E3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D4A42F2" w14:textId="77777777" w:rsidR="00C40E3D" w:rsidRDefault="00C40E3D" w:rsidP="00C40E3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4F71414" w14:textId="77777777" w:rsidR="00C40E3D" w:rsidRDefault="00C40E3D" w:rsidP="00C40E3D">
                  <w:pPr>
                    <w:spacing w:after="0" w:line="240" w:lineRule="auto"/>
                  </w:pPr>
                </w:p>
              </w:tc>
            </w:tr>
            <w:tr w:rsidR="00C40E3D" w14:paraId="162CC023"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AE46BC4" w14:textId="03AE875F" w:rsidR="00C40E3D" w:rsidRDefault="009F366A" w:rsidP="00C40E3D">
                  <w:pPr>
                    <w:spacing w:after="0" w:line="240" w:lineRule="auto"/>
                  </w:pPr>
                  <w:r>
                    <w:rPr>
                      <w:rFonts w:eastAsia="Arial"/>
                      <w:color w:val="000000"/>
                    </w:rPr>
                    <w:t>Timeout</w:t>
                  </w:r>
                  <w:r w:rsidR="00C40E3D">
                    <w:rPr>
                      <w:rFonts w:eastAsia="Arial"/>
                      <w:color w:val="000000"/>
                    </w:rPr>
                    <w:t xml:space="preserve"> for database connection</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807206F" w14:textId="77777777" w:rsidR="00C40E3D" w:rsidRDefault="00C40E3D" w:rsidP="00C40E3D">
                  <w:pPr>
                    <w:spacing w:after="0" w:line="240" w:lineRule="auto"/>
                  </w:pPr>
                  <w:r>
                    <w:rPr>
                      <w:rFonts w:eastAsia="Arial"/>
                      <w:color w:val="000000"/>
                    </w:rPr>
                    <w:t>The workflow will fail and register an event, if it cannot access the database during the specified period.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4742143" w14:textId="77777777" w:rsidR="00C40E3D" w:rsidRDefault="00C40E3D" w:rsidP="00C40E3D">
                  <w:pPr>
                    <w:spacing w:after="0" w:line="240" w:lineRule="auto"/>
                  </w:pPr>
                  <w:r>
                    <w:rPr>
                      <w:rFonts w:eastAsia="Arial"/>
                      <w:color w:val="000000"/>
                    </w:rPr>
                    <w:t>200</w:t>
                  </w:r>
                </w:p>
              </w:tc>
            </w:tr>
            <w:tr w:rsidR="00C40E3D" w14:paraId="6B3EA586" w14:textId="77777777" w:rsidTr="00C40E3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DD3CC6A" w14:textId="77777777" w:rsidR="00C40E3D" w:rsidRDefault="00C40E3D" w:rsidP="00C40E3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155E635" w14:textId="77777777" w:rsidR="00C40E3D" w:rsidRDefault="00C40E3D" w:rsidP="00C40E3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76D6814" w14:textId="77777777" w:rsidR="00C40E3D" w:rsidRDefault="00C40E3D" w:rsidP="00C40E3D">
                  <w:pPr>
                    <w:spacing w:after="0" w:line="240" w:lineRule="auto"/>
                  </w:pPr>
                  <w:r>
                    <w:rPr>
                      <w:rFonts w:eastAsia="Arial"/>
                      <w:color w:val="000000"/>
                    </w:rPr>
                    <w:t>300</w:t>
                  </w:r>
                </w:p>
              </w:tc>
            </w:tr>
          </w:tbl>
          <w:p w14:paraId="5D60F2D9" w14:textId="77777777" w:rsidR="00C40E3D" w:rsidRDefault="00C40E3D" w:rsidP="00C40E3D">
            <w:pPr>
              <w:spacing w:after="0" w:line="240" w:lineRule="auto"/>
            </w:pPr>
          </w:p>
        </w:tc>
        <w:tc>
          <w:tcPr>
            <w:tcW w:w="149" w:type="dxa"/>
          </w:tcPr>
          <w:p w14:paraId="6B5161B2" w14:textId="77777777" w:rsidR="00C40E3D" w:rsidRDefault="00C40E3D" w:rsidP="00C40E3D">
            <w:pPr>
              <w:pStyle w:val="EmptyCellLayoutStyle"/>
              <w:spacing w:after="0" w:line="240" w:lineRule="auto"/>
            </w:pPr>
          </w:p>
        </w:tc>
      </w:tr>
      <w:tr w:rsidR="00C40E3D" w14:paraId="6F4DD6FD" w14:textId="77777777" w:rsidTr="00C40E3D">
        <w:trPr>
          <w:trHeight w:val="80"/>
        </w:trPr>
        <w:tc>
          <w:tcPr>
            <w:tcW w:w="54" w:type="dxa"/>
          </w:tcPr>
          <w:p w14:paraId="0F7FBF68" w14:textId="77777777" w:rsidR="00C40E3D" w:rsidRDefault="00C40E3D" w:rsidP="00C40E3D">
            <w:pPr>
              <w:pStyle w:val="EmptyCellLayoutStyle"/>
              <w:spacing w:after="0" w:line="240" w:lineRule="auto"/>
            </w:pPr>
          </w:p>
        </w:tc>
        <w:tc>
          <w:tcPr>
            <w:tcW w:w="10395" w:type="dxa"/>
          </w:tcPr>
          <w:p w14:paraId="32DEAAAF" w14:textId="77777777" w:rsidR="00C40E3D" w:rsidRDefault="00C40E3D" w:rsidP="00C40E3D">
            <w:pPr>
              <w:pStyle w:val="EmptyCellLayoutStyle"/>
              <w:spacing w:after="0" w:line="240" w:lineRule="auto"/>
            </w:pPr>
          </w:p>
        </w:tc>
        <w:tc>
          <w:tcPr>
            <w:tcW w:w="149" w:type="dxa"/>
          </w:tcPr>
          <w:p w14:paraId="2346D45E" w14:textId="77777777" w:rsidR="00C40E3D" w:rsidRDefault="00C40E3D" w:rsidP="00C40E3D">
            <w:pPr>
              <w:pStyle w:val="EmptyCellLayoutStyle"/>
              <w:spacing w:after="0" w:line="240" w:lineRule="auto"/>
            </w:pPr>
          </w:p>
        </w:tc>
      </w:tr>
    </w:tbl>
    <w:p w14:paraId="183D94A2" w14:textId="77777777" w:rsidR="00C40E3D" w:rsidRDefault="00C40E3D" w:rsidP="00C40E3D">
      <w:pPr>
        <w:spacing w:after="0" w:line="240" w:lineRule="auto"/>
      </w:pPr>
    </w:p>
    <w:p w14:paraId="0D7BD3E9" w14:textId="77777777" w:rsidR="00C40E3D" w:rsidRDefault="00C40E3D" w:rsidP="00EA3E78">
      <w:pPr>
        <w:pStyle w:val="Heading3"/>
      </w:pPr>
      <w:bookmarkStart w:id="120" w:name="_Toc486011477"/>
      <w:r>
        <w:t>SSRS 2016 Deployment Watcher</w:t>
      </w:r>
      <w:bookmarkEnd w:id="120"/>
    </w:p>
    <w:p w14:paraId="627D48F1" w14:textId="77777777" w:rsidR="00C40E3D" w:rsidRDefault="00C40E3D" w:rsidP="00C40E3D">
      <w:pPr>
        <w:spacing w:after="0" w:line="240" w:lineRule="auto"/>
      </w:pPr>
      <w:r>
        <w:rPr>
          <w:rFonts w:eastAsia="Arial"/>
          <w:color w:val="000000"/>
        </w:rPr>
        <w:t>Deployment Watcher is a hidden object, which is used as a target to run monitoring workflows for Deployment object. Deployment Watcher is an unhosted object. The server hosting SSRS Catalog Database is used to manage this object. If the server hosting the database has no agent installed, then one of SSRS servers will take responsibility of running the respective workflows.</w:t>
      </w:r>
    </w:p>
    <w:p w14:paraId="7B642156" w14:textId="77777777" w:rsidR="00C40E3D" w:rsidRDefault="00C40E3D" w:rsidP="00EA3E78">
      <w:pPr>
        <w:pStyle w:val="Heading4"/>
      </w:pPr>
      <w:bookmarkStart w:id="121" w:name="_Toc486011478"/>
      <w:r>
        <w:t>SSRS 2016 Deployment Watcher - Discoveries</w:t>
      </w:r>
      <w:bookmarkEnd w:id="121"/>
    </w:p>
    <w:p w14:paraId="4B5FCDA3" w14:textId="77777777" w:rsidR="00C40E3D" w:rsidRPr="00B32FCC" w:rsidRDefault="00C40E3D" w:rsidP="00C40E3D">
      <w:pPr>
        <w:spacing w:after="0" w:line="240" w:lineRule="auto"/>
        <w:rPr>
          <w:color w:val="5B9BD5" w:themeColor="accent1"/>
        </w:rPr>
      </w:pPr>
      <w:r w:rsidRPr="00B32FCC">
        <w:rPr>
          <w:rFonts w:eastAsia="Arial"/>
          <w:b/>
          <w:color w:val="5B9BD5" w:themeColor="accent1"/>
        </w:rPr>
        <w:t>SSRS 2016: Native Mode Deployment Discovery</w:t>
      </w:r>
    </w:p>
    <w:p w14:paraId="3560C78C" w14:textId="77777777" w:rsidR="00C40E3D" w:rsidRDefault="00C40E3D" w:rsidP="00C40E3D">
      <w:pPr>
        <w:spacing w:after="0" w:line="240" w:lineRule="auto"/>
      </w:pPr>
      <w:r>
        <w:rPr>
          <w:rFonts w:eastAsia="Arial"/>
          <w:color w:val="000000"/>
        </w:rPr>
        <w:t>This rule discovers all instances of SSRS 2016 Native Mode Deployments.</w:t>
      </w:r>
    </w:p>
    <w:tbl>
      <w:tblPr>
        <w:tblW w:w="0" w:type="auto"/>
        <w:tblCellMar>
          <w:left w:w="0" w:type="dxa"/>
          <w:right w:w="0" w:type="dxa"/>
        </w:tblCellMar>
        <w:tblLook w:val="0000" w:firstRow="0" w:lastRow="0" w:firstColumn="0" w:lastColumn="0" w:noHBand="0" w:noVBand="0"/>
      </w:tblPr>
      <w:tblGrid>
        <w:gridCol w:w="40"/>
        <w:gridCol w:w="8492"/>
        <w:gridCol w:w="108"/>
      </w:tblGrid>
      <w:tr w:rsidR="00C40E3D" w14:paraId="112ADD08" w14:textId="77777777" w:rsidTr="00C40E3D">
        <w:trPr>
          <w:trHeight w:val="54"/>
        </w:trPr>
        <w:tc>
          <w:tcPr>
            <w:tcW w:w="54" w:type="dxa"/>
          </w:tcPr>
          <w:p w14:paraId="5CD41DD3" w14:textId="77777777" w:rsidR="00C40E3D" w:rsidRDefault="00C40E3D" w:rsidP="00C40E3D">
            <w:pPr>
              <w:pStyle w:val="EmptyCellLayoutStyle"/>
              <w:spacing w:after="0" w:line="240" w:lineRule="auto"/>
            </w:pPr>
          </w:p>
        </w:tc>
        <w:tc>
          <w:tcPr>
            <w:tcW w:w="10395" w:type="dxa"/>
          </w:tcPr>
          <w:p w14:paraId="50890AEF" w14:textId="77777777" w:rsidR="00C40E3D" w:rsidRDefault="00C40E3D" w:rsidP="00C40E3D">
            <w:pPr>
              <w:pStyle w:val="EmptyCellLayoutStyle"/>
              <w:spacing w:after="0" w:line="240" w:lineRule="auto"/>
            </w:pPr>
          </w:p>
        </w:tc>
        <w:tc>
          <w:tcPr>
            <w:tcW w:w="149" w:type="dxa"/>
          </w:tcPr>
          <w:p w14:paraId="34754027" w14:textId="77777777" w:rsidR="00C40E3D" w:rsidRDefault="00C40E3D" w:rsidP="00C40E3D">
            <w:pPr>
              <w:pStyle w:val="EmptyCellLayoutStyle"/>
              <w:spacing w:after="0" w:line="240" w:lineRule="auto"/>
            </w:pPr>
          </w:p>
        </w:tc>
      </w:tr>
      <w:tr w:rsidR="00C40E3D" w14:paraId="6DF8CE9D" w14:textId="77777777" w:rsidTr="00C40E3D">
        <w:tc>
          <w:tcPr>
            <w:tcW w:w="54" w:type="dxa"/>
          </w:tcPr>
          <w:p w14:paraId="346E2C9C" w14:textId="77777777" w:rsidR="00C40E3D" w:rsidRDefault="00C40E3D" w:rsidP="00C40E3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C40E3D" w14:paraId="1B5A620F" w14:textId="77777777" w:rsidTr="00C40E3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1B23910" w14:textId="77777777" w:rsidR="00C40E3D" w:rsidRDefault="00C40E3D" w:rsidP="00C40E3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D43CCDE" w14:textId="77777777" w:rsidR="00C40E3D" w:rsidRDefault="00C40E3D" w:rsidP="00C40E3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D172104" w14:textId="77777777" w:rsidR="00C40E3D" w:rsidRDefault="00C40E3D" w:rsidP="00C40E3D">
                  <w:pPr>
                    <w:spacing w:after="0" w:line="240" w:lineRule="auto"/>
                  </w:pPr>
                  <w:r>
                    <w:rPr>
                      <w:rFonts w:eastAsia="Arial"/>
                      <w:b/>
                      <w:color w:val="000000"/>
                    </w:rPr>
                    <w:t>Default value</w:t>
                  </w:r>
                </w:p>
              </w:tc>
            </w:tr>
            <w:tr w:rsidR="00C40E3D" w14:paraId="23DB30C4"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570977D" w14:textId="77777777" w:rsidR="00C40E3D" w:rsidRDefault="00C40E3D" w:rsidP="00C40E3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B707F88"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5D97E9E" w14:textId="77777777" w:rsidR="00C40E3D" w:rsidRDefault="00C40E3D" w:rsidP="00C40E3D">
                  <w:pPr>
                    <w:spacing w:after="0" w:line="240" w:lineRule="auto"/>
                  </w:pPr>
                  <w:r>
                    <w:rPr>
                      <w:rFonts w:eastAsia="Arial"/>
                      <w:color w:val="000000"/>
                    </w:rPr>
                    <w:t>Yes</w:t>
                  </w:r>
                </w:p>
              </w:tc>
            </w:tr>
            <w:tr w:rsidR="00C40E3D" w14:paraId="49D23848"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AEA9FFA" w14:textId="77777777" w:rsidR="00C40E3D" w:rsidRDefault="00C40E3D" w:rsidP="00C40E3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6080C52" w14:textId="77777777" w:rsidR="00C40E3D" w:rsidRDefault="00C40E3D" w:rsidP="00C40E3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DCD58BD" w14:textId="77777777" w:rsidR="00C40E3D" w:rsidRDefault="00C40E3D" w:rsidP="00C40E3D">
                  <w:pPr>
                    <w:spacing w:after="0" w:line="240" w:lineRule="auto"/>
                  </w:pPr>
                  <w:r>
                    <w:rPr>
                      <w:rFonts w:eastAsia="Arial"/>
                      <w:color w:val="000000"/>
                    </w:rPr>
                    <w:t>14400</w:t>
                  </w:r>
                </w:p>
              </w:tc>
            </w:tr>
            <w:tr w:rsidR="00C40E3D" w14:paraId="1ABE04D1"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0C5F21B" w14:textId="77777777" w:rsidR="00C40E3D" w:rsidRDefault="00C40E3D" w:rsidP="00C40E3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4E5C861" w14:textId="77777777" w:rsidR="00C40E3D" w:rsidRDefault="00C40E3D" w:rsidP="00C40E3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E451185" w14:textId="77777777" w:rsidR="00C40E3D" w:rsidRDefault="00C40E3D" w:rsidP="00C40E3D">
                  <w:pPr>
                    <w:spacing w:after="0" w:line="240" w:lineRule="auto"/>
                  </w:pPr>
                </w:p>
              </w:tc>
            </w:tr>
            <w:tr w:rsidR="00C40E3D" w14:paraId="455C6079" w14:textId="77777777" w:rsidTr="00C40E3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06CB962E" w14:textId="77777777" w:rsidR="00C40E3D" w:rsidRDefault="00C40E3D" w:rsidP="00C40E3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B4D046E" w14:textId="77777777" w:rsidR="00C40E3D" w:rsidRDefault="00C40E3D" w:rsidP="00C40E3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4AFBFC2" w14:textId="77777777" w:rsidR="00C40E3D" w:rsidRDefault="00C40E3D" w:rsidP="00C40E3D">
                  <w:pPr>
                    <w:spacing w:after="0" w:line="240" w:lineRule="auto"/>
                  </w:pPr>
                  <w:r>
                    <w:rPr>
                      <w:rFonts w:eastAsia="Arial"/>
                      <w:color w:val="000000"/>
                    </w:rPr>
                    <w:t>300</w:t>
                  </w:r>
                </w:p>
              </w:tc>
            </w:tr>
          </w:tbl>
          <w:p w14:paraId="03EDEA7C" w14:textId="77777777" w:rsidR="00C40E3D" w:rsidRDefault="00C40E3D" w:rsidP="00C40E3D">
            <w:pPr>
              <w:spacing w:after="0" w:line="240" w:lineRule="auto"/>
            </w:pPr>
          </w:p>
        </w:tc>
        <w:tc>
          <w:tcPr>
            <w:tcW w:w="149" w:type="dxa"/>
          </w:tcPr>
          <w:p w14:paraId="5949596F" w14:textId="77777777" w:rsidR="00C40E3D" w:rsidRDefault="00C40E3D" w:rsidP="00C40E3D">
            <w:pPr>
              <w:pStyle w:val="EmptyCellLayoutStyle"/>
              <w:spacing w:after="0" w:line="240" w:lineRule="auto"/>
            </w:pPr>
          </w:p>
        </w:tc>
      </w:tr>
      <w:tr w:rsidR="00C40E3D" w14:paraId="4D853D50" w14:textId="77777777" w:rsidTr="00C40E3D">
        <w:trPr>
          <w:trHeight w:val="80"/>
        </w:trPr>
        <w:tc>
          <w:tcPr>
            <w:tcW w:w="54" w:type="dxa"/>
          </w:tcPr>
          <w:p w14:paraId="7D1B4E53" w14:textId="77777777" w:rsidR="00C40E3D" w:rsidRDefault="00C40E3D" w:rsidP="00C40E3D">
            <w:pPr>
              <w:pStyle w:val="EmptyCellLayoutStyle"/>
              <w:spacing w:after="0" w:line="240" w:lineRule="auto"/>
            </w:pPr>
          </w:p>
        </w:tc>
        <w:tc>
          <w:tcPr>
            <w:tcW w:w="10395" w:type="dxa"/>
          </w:tcPr>
          <w:p w14:paraId="1B98B892" w14:textId="77777777" w:rsidR="00C40E3D" w:rsidRDefault="00C40E3D" w:rsidP="00C40E3D">
            <w:pPr>
              <w:pStyle w:val="EmptyCellLayoutStyle"/>
              <w:spacing w:after="0" w:line="240" w:lineRule="auto"/>
            </w:pPr>
          </w:p>
        </w:tc>
        <w:tc>
          <w:tcPr>
            <w:tcW w:w="149" w:type="dxa"/>
          </w:tcPr>
          <w:p w14:paraId="4CED7A9A" w14:textId="77777777" w:rsidR="00C40E3D" w:rsidRDefault="00C40E3D" w:rsidP="00C40E3D">
            <w:pPr>
              <w:pStyle w:val="EmptyCellLayoutStyle"/>
              <w:spacing w:after="0" w:line="240" w:lineRule="auto"/>
            </w:pPr>
          </w:p>
        </w:tc>
      </w:tr>
    </w:tbl>
    <w:p w14:paraId="0B8DF7F6" w14:textId="77777777" w:rsidR="00C40E3D" w:rsidRDefault="00C40E3D" w:rsidP="00C40E3D">
      <w:pPr>
        <w:spacing w:after="0" w:line="240" w:lineRule="auto"/>
      </w:pPr>
    </w:p>
    <w:p w14:paraId="606E604C" w14:textId="77777777" w:rsidR="00C40E3D" w:rsidRDefault="00C40E3D" w:rsidP="00EA3E78">
      <w:pPr>
        <w:pStyle w:val="Heading4"/>
      </w:pPr>
      <w:bookmarkStart w:id="122" w:name="_Toc486011479"/>
      <w:r>
        <w:t>SSRS 2016 Deployment Watcher - Unit monitors</w:t>
      </w:r>
      <w:bookmarkEnd w:id="122"/>
    </w:p>
    <w:p w14:paraId="05712BD7" w14:textId="77777777" w:rsidR="00C40E3D" w:rsidRPr="00B32FCC" w:rsidRDefault="00C40E3D" w:rsidP="00C40E3D">
      <w:pPr>
        <w:spacing w:after="0" w:line="240" w:lineRule="auto"/>
        <w:rPr>
          <w:color w:val="5B9BD5" w:themeColor="accent1"/>
        </w:rPr>
      </w:pPr>
      <w:r w:rsidRPr="00B32FCC">
        <w:rPr>
          <w:rFonts w:eastAsia="Arial"/>
          <w:b/>
          <w:color w:val="5B9BD5" w:themeColor="accent1"/>
        </w:rPr>
        <w:t>Number of failed report executions</w:t>
      </w:r>
    </w:p>
    <w:p w14:paraId="61AB7D9E" w14:textId="1BE13D30" w:rsidR="00C40E3D" w:rsidRDefault="00C40E3D" w:rsidP="00C40E3D">
      <w:pPr>
        <w:spacing w:after="0" w:line="240" w:lineRule="auto"/>
      </w:pPr>
      <w:r>
        <w:rPr>
          <w:rFonts w:eastAsia="Arial"/>
          <w:color w:val="000000"/>
        </w:rPr>
        <w:lastRenderedPageBreak/>
        <w:t xml:space="preserve">The monitor </w:t>
      </w:r>
      <w:r w:rsidR="005631CF">
        <w:rPr>
          <w:rFonts w:eastAsia="Arial"/>
          <w:color w:val="000000"/>
        </w:rPr>
        <w:t>alerts if</w:t>
      </w:r>
      <w:r>
        <w:rPr>
          <w:rFonts w:eastAsia="Arial"/>
          <w:color w:val="000000"/>
        </w:rPr>
        <w:t xml:space="preserve"> the number of failed report executions expressed as a percentage of total number of report executions is higher than the threshold. The monitor will raise an alert and change its state only when several consecutive checks have failed.</w:t>
      </w:r>
    </w:p>
    <w:tbl>
      <w:tblPr>
        <w:tblW w:w="0" w:type="auto"/>
        <w:tblCellMar>
          <w:left w:w="0" w:type="dxa"/>
          <w:right w:w="0" w:type="dxa"/>
        </w:tblCellMar>
        <w:tblLook w:val="0000" w:firstRow="0" w:lastRow="0" w:firstColumn="0" w:lastColumn="0" w:noHBand="0" w:noVBand="0"/>
      </w:tblPr>
      <w:tblGrid>
        <w:gridCol w:w="40"/>
        <w:gridCol w:w="8492"/>
        <w:gridCol w:w="108"/>
      </w:tblGrid>
      <w:tr w:rsidR="00C40E3D" w14:paraId="7C90DA94" w14:textId="77777777" w:rsidTr="00C40E3D">
        <w:trPr>
          <w:trHeight w:val="54"/>
        </w:trPr>
        <w:tc>
          <w:tcPr>
            <w:tcW w:w="54" w:type="dxa"/>
          </w:tcPr>
          <w:p w14:paraId="0AFEFE2D" w14:textId="77777777" w:rsidR="00C40E3D" w:rsidRDefault="00C40E3D" w:rsidP="00C40E3D">
            <w:pPr>
              <w:pStyle w:val="EmptyCellLayoutStyle"/>
              <w:spacing w:after="0" w:line="240" w:lineRule="auto"/>
            </w:pPr>
          </w:p>
        </w:tc>
        <w:tc>
          <w:tcPr>
            <w:tcW w:w="10395" w:type="dxa"/>
          </w:tcPr>
          <w:p w14:paraId="7369CDC6" w14:textId="77777777" w:rsidR="00C40E3D" w:rsidRDefault="00C40E3D" w:rsidP="00C40E3D">
            <w:pPr>
              <w:pStyle w:val="EmptyCellLayoutStyle"/>
              <w:spacing w:after="0" w:line="240" w:lineRule="auto"/>
            </w:pPr>
          </w:p>
        </w:tc>
        <w:tc>
          <w:tcPr>
            <w:tcW w:w="149" w:type="dxa"/>
          </w:tcPr>
          <w:p w14:paraId="3D08256F" w14:textId="77777777" w:rsidR="00C40E3D" w:rsidRDefault="00C40E3D" w:rsidP="00C40E3D">
            <w:pPr>
              <w:pStyle w:val="EmptyCellLayoutStyle"/>
              <w:spacing w:after="0" w:line="240" w:lineRule="auto"/>
            </w:pPr>
          </w:p>
        </w:tc>
      </w:tr>
      <w:tr w:rsidR="00C40E3D" w14:paraId="778D487C" w14:textId="77777777" w:rsidTr="00C40E3D">
        <w:tc>
          <w:tcPr>
            <w:tcW w:w="54" w:type="dxa"/>
          </w:tcPr>
          <w:p w14:paraId="5C1E5600" w14:textId="77777777" w:rsidR="00C40E3D" w:rsidRDefault="00C40E3D" w:rsidP="00C40E3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C40E3D" w14:paraId="5DC62C7F" w14:textId="77777777" w:rsidTr="00C40E3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12D6301E" w14:textId="77777777" w:rsidR="00C40E3D" w:rsidRDefault="00C40E3D" w:rsidP="00C40E3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E00BAE0" w14:textId="77777777" w:rsidR="00C40E3D" w:rsidRDefault="00C40E3D" w:rsidP="00C40E3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D0E0442" w14:textId="77777777" w:rsidR="00C40E3D" w:rsidRDefault="00C40E3D" w:rsidP="00C40E3D">
                  <w:pPr>
                    <w:spacing w:after="0" w:line="240" w:lineRule="auto"/>
                  </w:pPr>
                  <w:r>
                    <w:rPr>
                      <w:rFonts w:eastAsia="Arial"/>
                      <w:b/>
                      <w:color w:val="000000"/>
                    </w:rPr>
                    <w:t>Default value</w:t>
                  </w:r>
                </w:p>
              </w:tc>
            </w:tr>
            <w:tr w:rsidR="00C40E3D" w14:paraId="51325634"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6A5D9C8" w14:textId="77777777" w:rsidR="00C40E3D" w:rsidRDefault="00C40E3D" w:rsidP="00C40E3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3A098BB"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3103E48" w14:textId="77777777" w:rsidR="00C40E3D" w:rsidRDefault="00C40E3D" w:rsidP="00C40E3D">
                  <w:pPr>
                    <w:spacing w:after="0" w:line="240" w:lineRule="auto"/>
                  </w:pPr>
                  <w:r>
                    <w:rPr>
                      <w:rFonts w:eastAsia="Arial"/>
                      <w:color w:val="000000"/>
                    </w:rPr>
                    <w:t>Yes</w:t>
                  </w:r>
                </w:p>
              </w:tc>
            </w:tr>
            <w:tr w:rsidR="00C40E3D" w14:paraId="0A8ADCCC"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321E116" w14:textId="77777777" w:rsidR="00C40E3D" w:rsidRDefault="00C40E3D" w:rsidP="00C40E3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5C4B474"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64B871B" w14:textId="77777777" w:rsidR="00C40E3D" w:rsidRDefault="00C40E3D" w:rsidP="00C40E3D">
                  <w:pPr>
                    <w:spacing w:after="0" w:line="240" w:lineRule="auto"/>
                  </w:pPr>
                  <w:r>
                    <w:rPr>
                      <w:rFonts w:eastAsia="Arial"/>
                      <w:color w:val="000000"/>
                    </w:rPr>
                    <w:t>True</w:t>
                  </w:r>
                </w:p>
              </w:tc>
            </w:tr>
            <w:tr w:rsidR="00C40E3D" w14:paraId="3DD69F70"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C452440" w14:textId="77777777" w:rsidR="00C40E3D" w:rsidRDefault="00C40E3D" w:rsidP="00C40E3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38C702F" w14:textId="77777777" w:rsidR="00C40E3D" w:rsidRDefault="00C40E3D" w:rsidP="00C40E3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DB8991C" w14:textId="77777777" w:rsidR="00C40E3D" w:rsidRDefault="00C40E3D" w:rsidP="00C40E3D">
                  <w:pPr>
                    <w:spacing w:after="0" w:line="240" w:lineRule="auto"/>
                  </w:pPr>
                  <w:r>
                    <w:rPr>
                      <w:rFonts w:eastAsia="Arial"/>
                      <w:color w:val="000000"/>
                    </w:rPr>
                    <w:t>300</w:t>
                  </w:r>
                </w:p>
              </w:tc>
            </w:tr>
            <w:tr w:rsidR="00C40E3D" w14:paraId="56044C79"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DAF647A" w14:textId="77777777" w:rsidR="00C40E3D" w:rsidRDefault="00C40E3D" w:rsidP="00C40E3D">
                  <w:pPr>
                    <w:spacing w:after="0" w:line="240" w:lineRule="auto"/>
                  </w:pPr>
                  <w:r>
                    <w:rPr>
                      <w:rFonts w:eastAsia="Arial"/>
                      <w:color w:val="000000"/>
                    </w:rPr>
                    <w:t>Number of samples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CAE7F86" w14:textId="77777777" w:rsidR="00C40E3D" w:rsidRDefault="00C40E3D" w:rsidP="00C40E3D">
                  <w:pPr>
                    <w:spacing w:after="0" w:line="240" w:lineRule="auto"/>
                  </w:pPr>
                  <w:r>
                    <w:rPr>
                      <w:rFonts w:eastAsia="Arial"/>
                      <w:color w:val="000000"/>
                    </w:rPr>
                    <w:t>Indicates, how many times a measured value should breach a threshold before the state is changed.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D5F2466" w14:textId="77777777" w:rsidR="00C40E3D" w:rsidRDefault="00C40E3D" w:rsidP="00C40E3D">
                  <w:pPr>
                    <w:spacing w:after="0" w:line="240" w:lineRule="auto"/>
                  </w:pPr>
                  <w:r>
                    <w:rPr>
                      <w:rFonts w:eastAsia="Arial"/>
                      <w:color w:val="000000"/>
                    </w:rPr>
                    <w:t>6</w:t>
                  </w:r>
                </w:p>
              </w:tc>
            </w:tr>
            <w:tr w:rsidR="00C40E3D" w14:paraId="47F06CDF"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DF69B9D" w14:textId="77777777" w:rsidR="00C40E3D" w:rsidRDefault="00C40E3D" w:rsidP="00C40E3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8BCD82F" w14:textId="77777777" w:rsidR="00C40E3D" w:rsidRDefault="00C40E3D" w:rsidP="00C40E3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FBE708A" w14:textId="77777777" w:rsidR="00C40E3D" w:rsidRDefault="00C40E3D" w:rsidP="00C40E3D">
                  <w:pPr>
                    <w:spacing w:after="0" w:line="240" w:lineRule="auto"/>
                  </w:pPr>
                </w:p>
              </w:tc>
            </w:tr>
            <w:tr w:rsidR="00C40E3D" w14:paraId="207572B3"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D8D81E6" w14:textId="77777777" w:rsidR="00C40E3D" w:rsidRDefault="00C40E3D" w:rsidP="00C40E3D">
                  <w:pPr>
                    <w:spacing w:after="0" w:line="240" w:lineRule="auto"/>
                  </w:pPr>
                  <w:r>
                    <w:rPr>
                      <w:rFonts w:eastAsia="Arial"/>
                      <w:color w:val="000000"/>
                    </w:rPr>
                    <w:t>Threshold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8BD3B0E" w14:textId="2AF52033" w:rsidR="00C40E3D" w:rsidRDefault="00C40E3D" w:rsidP="00C40E3D">
                  <w:pPr>
                    <w:spacing w:after="0" w:line="240" w:lineRule="auto"/>
                  </w:pPr>
                  <w:r>
                    <w:rPr>
                      <w:rFonts w:eastAsia="Arial"/>
                      <w:color w:val="000000"/>
                    </w:rPr>
                    <w:t xml:space="preserve">The monitor </w:t>
                  </w:r>
                  <w:r w:rsidR="005631CF">
                    <w:rPr>
                      <w:rFonts w:eastAsia="Arial"/>
                      <w:color w:val="000000"/>
                    </w:rPr>
                    <w:t>alerts if</w:t>
                  </w:r>
                  <w:r>
                    <w:rPr>
                      <w:rFonts w:eastAsia="Arial"/>
                      <w:color w:val="000000"/>
                    </w:rPr>
                    <w:t xml:space="preserve"> the number of failed report executions expressed as a percentage of total number of report executions is higher than the threshold.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E8F7482" w14:textId="77777777" w:rsidR="00C40E3D" w:rsidRDefault="00C40E3D" w:rsidP="00C40E3D">
                  <w:pPr>
                    <w:spacing w:after="0" w:line="240" w:lineRule="auto"/>
                  </w:pPr>
                  <w:r>
                    <w:rPr>
                      <w:rFonts w:eastAsia="Arial"/>
                      <w:color w:val="000000"/>
                    </w:rPr>
                    <w:t>50</w:t>
                  </w:r>
                </w:p>
              </w:tc>
            </w:tr>
            <w:tr w:rsidR="00C40E3D" w14:paraId="732A7A36"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4BDFDD7" w14:textId="18E0FC20" w:rsidR="00C40E3D" w:rsidRDefault="009F366A" w:rsidP="00C40E3D">
                  <w:pPr>
                    <w:spacing w:after="0" w:line="240" w:lineRule="auto"/>
                  </w:pPr>
                  <w:r>
                    <w:rPr>
                      <w:rFonts w:eastAsia="Arial"/>
                      <w:color w:val="000000"/>
                    </w:rPr>
                    <w:t>Timeout</w:t>
                  </w:r>
                  <w:r w:rsidR="00C40E3D">
                    <w:rPr>
                      <w:rFonts w:eastAsia="Arial"/>
                      <w:color w:val="000000"/>
                    </w:rPr>
                    <w:t xml:space="preserve"> for database connection</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7BFFF85" w14:textId="77777777" w:rsidR="00C40E3D" w:rsidRDefault="00C40E3D" w:rsidP="00C40E3D">
                  <w:pPr>
                    <w:spacing w:after="0" w:line="240" w:lineRule="auto"/>
                  </w:pPr>
                  <w:r>
                    <w:rPr>
                      <w:rFonts w:eastAsia="Arial"/>
                      <w:color w:val="000000"/>
                    </w:rPr>
                    <w:t>The workflow will fail and register an event, if it cannot access the database during the specified period.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BBA3FB3" w14:textId="77777777" w:rsidR="00C40E3D" w:rsidRDefault="00C40E3D" w:rsidP="00C40E3D">
                  <w:pPr>
                    <w:spacing w:after="0" w:line="240" w:lineRule="auto"/>
                  </w:pPr>
                  <w:r>
                    <w:rPr>
                      <w:rFonts w:eastAsia="Arial"/>
                      <w:color w:val="000000"/>
                    </w:rPr>
                    <w:t>200</w:t>
                  </w:r>
                </w:p>
              </w:tc>
            </w:tr>
            <w:tr w:rsidR="00C40E3D" w14:paraId="73695D30" w14:textId="77777777" w:rsidTr="00C40E3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F9F4EB2" w14:textId="77777777" w:rsidR="00C40E3D" w:rsidRDefault="00C40E3D" w:rsidP="00C40E3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D9ADDDA" w14:textId="77777777" w:rsidR="00C40E3D" w:rsidRDefault="00C40E3D" w:rsidP="00C40E3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93DD036" w14:textId="77777777" w:rsidR="00C40E3D" w:rsidRDefault="00C40E3D" w:rsidP="00C40E3D">
                  <w:pPr>
                    <w:spacing w:after="0" w:line="240" w:lineRule="auto"/>
                  </w:pPr>
                  <w:r>
                    <w:rPr>
                      <w:rFonts w:eastAsia="Arial"/>
                      <w:color w:val="000000"/>
                    </w:rPr>
                    <w:t>300</w:t>
                  </w:r>
                </w:p>
              </w:tc>
            </w:tr>
          </w:tbl>
          <w:p w14:paraId="2C28F5C5" w14:textId="77777777" w:rsidR="00C40E3D" w:rsidRDefault="00C40E3D" w:rsidP="00C40E3D">
            <w:pPr>
              <w:spacing w:after="0" w:line="240" w:lineRule="auto"/>
            </w:pPr>
          </w:p>
        </w:tc>
        <w:tc>
          <w:tcPr>
            <w:tcW w:w="149" w:type="dxa"/>
          </w:tcPr>
          <w:p w14:paraId="3A695FCF" w14:textId="77777777" w:rsidR="00C40E3D" w:rsidRDefault="00C40E3D" w:rsidP="00C40E3D">
            <w:pPr>
              <w:pStyle w:val="EmptyCellLayoutStyle"/>
              <w:spacing w:after="0" w:line="240" w:lineRule="auto"/>
            </w:pPr>
          </w:p>
        </w:tc>
      </w:tr>
      <w:tr w:rsidR="00C40E3D" w14:paraId="6D7AFEEB" w14:textId="77777777" w:rsidTr="00C40E3D">
        <w:trPr>
          <w:trHeight w:val="80"/>
        </w:trPr>
        <w:tc>
          <w:tcPr>
            <w:tcW w:w="54" w:type="dxa"/>
          </w:tcPr>
          <w:p w14:paraId="0222B769" w14:textId="77777777" w:rsidR="00C40E3D" w:rsidRDefault="00C40E3D" w:rsidP="00C40E3D">
            <w:pPr>
              <w:pStyle w:val="EmptyCellLayoutStyle"/>
              <w:spacing w:after="0" w:line="240" w:lineRule="auto"/>
            </w:pPr>
          </w:p>
        </w:tc>
        <w:tc>
          <w:tcPr>
            <w:tcW w:w="10395" w:type="dxa"/>
          </w:tcPr>
          <w:p w14:paraId="08E2DC16" w14:textId="77777777" w:rsidR="00C40E3D" w:rsidRDefault="00C40E3D" w:rsidP="00C40E3D">
            <w:pPr>
              <w:pStyle w:val="EmptyCellLayoutStyle"/>
              <w:spacing w:after="0" w:line="240" w:lineRule="auto"/>
            </w:pPr>
          </w:p>
        </w:tc>
        <w:tc>
          <w:tcPr>
            <w:tcW w:w="149" w:type="dxa"/>
          </w:tcPr>
          <w:p w14:paraId="02220087" w14:textId="77777777" w:rsidR="00C40E3D" w:rsidRDefault="00C40E3D" w:rsidP="00C40E3D">
            <w:pPr>
              <w:pStyle w:val="EmptyCellLayoutStyle"/>
              <w:spacing w:after="0" w:line="240" w:lineRule="auto"/>
            </w:pPr>
          </w:p>
        </w:tc>
      </w:tr>
    </w:tbl>
    <w:p w14:paraId="22925DB0" w14:textId="77777777" w:rsidR="00C40E3D" w:rsidRDefault="00C40E3D" w:rsidP="00C40E3D">
      <w:pPr>
        <w:spacing w:after="0" w:line="240" w:lineRule="auto"/>
      </w:pPr>
    </w:p>
    <w:p w14:paraId="6420E434" w14:textId="77777777" w:rsidR="00C40E3D" w:rsidRPr="00B32FCC" w:rsidRDefault="00C40E3D" w:rsidP="00C40E3D">
      <w:pPr>
        <w:spacing w:after="0" w:line="240" w:lineRule="auto"/>
        <w:rPr>
          <w:color w:val="5B9BD5" w:themeColor="accent1"/>
        </w:rPr>
      </w:pPr>
      <w:r w:rsidRPr="00B32FCC">
        <w:rPr>
          <w:rFonts w:eastAsia="Arial"/>
          <w:b/>
          <w:color w:val="5B9BD5" w:themeColor="accent1"/>
        </w:rPr>
        <w:t>Temporary database accessible</w:t>
      </w:r>
    </w:p>
    <w:p w14:paraId="5CDF92BA" w14:textId="77777777" w:rsidR="00C40E3D" w:rsidRDefault="00C40E3D" w:rsidP="00C40E3D">
      <w:pPr>
        <w:spacing w:after="0" w:line="240" w:lineRule="auto"/>
      </w:pPr>
      <w:r>
        <w:rPr>
          <w:rFonts w:eastAsia="Arial"/>
          <w:color w:val="000000"/>
        </w:rPr>
        <w:t>The monitor raises an alert, if the deployment watcher fails to connect to Reporting Services Temporary Database.</w:t>
      </w:r>
    </w:p>
    <w:tbl>
      <w:tblPr>
        <w:tblW w:w="0" w:type="auto"/>
        <w:tblCellMar>
          <w:left w:w="0" w:type="dxa"/>
          <w:right w:w="0" w:type="dxa"/>
        </w:tblCellMar>
        <w:tblLook w:val="0000" w:firstRow="0" w:lastRow="0" w:firstColumn="0" w:lastColumn="0" w:noHBand="0" w:noVBand="0"/>
      </w:tblPr>
      <w:tblGrid>
        <w:gridCol w:w="40"/>
        <w:gridCol w:w="8492"/>
        <w:gridCol w:w="108"/>
      </w:tblGrid>
      <w:tr w:rsidR="00C40E3D" w14:paraId="553D097B" w14:textId="77777777" w:rsidTr="00C40E3D">
        <w:trPr>
          <w:trHeight w:val="54"/>
        </w:trPr>
        <w:tc>
          <w:tcPr>
            <w:tcW w:w="54" w:type="dxa"/>
          </w:tcPr>
          <w:p w14:paraId="080CE2BC" w14:textId="77777777" w:rsidR="00C40E3D" w:rsidRDefault="00C40E3D" w:rsidP="00C40E3D">
            <w:pPr>
              <w:pStyle w:val="EmptyCellLayoutStyle"/>
              <w:spacing w:after="0" w:line="240" w:lineRule="auto"/>
            </w:pPr>
          </w:p>
        </w:tc>
        <w:tc>
          <w:tcPr>
            <w:tcW w:w="10395" w:type="dxa"/>
          </w:tcPr>
          <w:p w14:paraId="7162EEC1" w14:textId="77777777" w:rsidR="00C40E3D" w:rsidRDefault="00C40E3D" w:rsidP="00C40E3D">
            <w:pPr>
              <w:pStyle w:val="EmptyCellLayoutStyle"/>
              <w:spacing w:after="0" w:line="240" w:lineRule="auto"/>
            </w:pPr>
          </w:p>
        </w:tc>
        <w:tc>
          <w:tcPr>
            <w:tcW w:w="149" w:type="dxa"/>
          </w:tcPr>
          <w:p w14:paraId="7B6E659C" w14:textId="77777777" w:rsidR="00C40E3D" w:rsidRDefault="00C40E3D" w:rsidP="00C40E3D">
            <w:pPr>
              <w:pStyle w:val="EmptyCellLayoutStyle"/>
              <w:spacing w:after="0" w:line="240" w:lineRule="auto"/>
            </w:pPr>
          </w:p>
        </w:tc>
      </w:tr>
      <w:tr w:rsidR="00C40E3D" w14:paraId="0D84988E" w14:textId="77777777" w:rsidTr="00C40E3D">
        <w:tc>
          <w:tcPr>
            <w:tcW w:w="54" w:type="dxa"/>
          </w:tcPr>
          <w:p w14:paraId="21A19E9C" w14:textId="77777777" w:rsidR="00C40E3D" w:rsidRDefault="00C40E3D" w:rsidP="00C40E3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C40E3D" w14:paraId="0029933B" w14:textId="77777777" w:rsidTr="00C40E3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04E81DD" w14:textId="77777777" w:rsidR="00C40E3D" w:rsidRDefault="00C40E3D" w:rsidP="00C40E3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ED8E827" w14:textId="77777777" w:rsidR="00C40E3D" w:rsidRDefault="00C40E3D" w:rsidP="00C40E3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124F1D74" w14:textId="77777777" w:rsidR="00C40E3D" w:rsidRDefault="00C40E3D" w:rsidP="00C40E3D">
                  <w:pPr>
                    <w:spacing w:after="0" w:line="240" w:lineRule="auto"/>
                  </w:pPr>
                  <w:r>
                    <w:rPr>
                      <w:rFonts w:eastAsia="Arial"/>
                      <w:b/>
                      <w:color w:val="000000"/>
                    </w:rPr>
                    <w:t>Default value</w:t>
                  </w:r>
                </w:p>
              </w:tc>
            </w:tr>
            <w:tr w:rsidR="00C40E3D" w14:paraId="068866C7"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601F8BA" w14:textId="77777777" w:rsidR="00C40E3D" w:rsidRDefault="00C40E3D" w:rsidP="00C40E3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4AFDD8D"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9D33441" w14:textId="77777777" w:rsidR="00C40E3D" w:rsidRDefault="00C40E3D" w:rsidP="00C40E3D">
                  <w:pPr>
                    <w:spacing w:after="0" w:line="240" w:lineRule="auto"/>
                  </w:pPr>
                  <w:r>
                    <w:rPr>
                      <w:rFonts w:eastAsia="Arial"/>
                      <w:color w:val="000000"/>
                    </w:rPr>
                    <w:t>Yes</w:t>
                  </w:r>
                </w:p>
              </w:tc>
            </w:tr>
            <w:tr w:rsidR="00C40E3D" w14:paraId="4284928F"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9DB8682" w14:textId="77777777" w:rsidR="00C40E3D" w:rsidRDefault="00C40E3D" w:rsidP="00C40E3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5C3F521"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99FCCE7" w14:textId="77777777" w:rsidR="00C40E3D" w:rsidRDefault="00C40E3D" w:rsidP="00C40E3D">
                  <w:pPr>
                    <w:spacing w:after="0" w:line="240" w:lineRule="auto"/>
                  </w:pPr>
                  <w:r>
                    <w:rPr>
                      <w:rFonts w:eastAsia="Arial"/>
                      <w:color w:val="000000"/>
                    </w:rPr>
                    <w:t>True</w:t>
                  </w:r>
                </w:p>
              </w:tc>
            </w:tr>
            <w:tr w:rsidR="00C40E3D" w14:paraId="6539680C"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2F74D37" w14:textId="77777777" w:rsidR="00C40E3D" w:rsidRDefault="00C40E3D" w:rsidP="00C40E3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45A2BF2" w14:textId="77777777" w:rsidR="00C40E3D" w:rsidRDefault="00C40E3D" w:rsidP="00C40E3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6254AB38" w14:textId="77777777" w:rsidR="00C40E3D" w:rsidRDefault="00C40E3D" w:rsidP="00C40E3D">
                  <w:pPr>
                    <w:spacing w:after="0" w:line="240" w:lineRule="auto"/>
                  </w:pPr>
                  <w:r>
                    <w:rPr>
                      <w:rFonts w:eastAsia="Arial"/>
                      <w:color w:val="000000"/>
                    </w:rPr>
                    <w:t>900</w:t>
                  </w:r>
                </w:p>
              </w:tc>
            </w:tr>
            <w:tr w:rsidR="00C40E3D" w14:paraId="3F214793"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65972FE" w14:textId="77777777" w:rsidR="00C40E3D" w:rsidRDefault="00C40E3D" w:rsidP="00C40E3D">
                  <w:pPr>
                    <w:spacing w:after="0" w:line="240" w:lineRule="auto"/>
                  </w:pPr>
                  <w:r>
                    <w:rPr>
                      <w:rFonts w:eastAsia="Arial"/>
                      <w:color w:val="000000"/>
                    </w:rPr>
                    <w:lastRenderedPageBreak/>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09D63ED" w14:textId="77777777" w:rsidR="00C40E3D" w:rsidRDefault="00C40E3D" w:rsidP="00C40E3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10F32EC" w14:textId="77777777" w:rsidR="00C40E3D" w:rsidRDefault="00C40E3D" w:rsidP="00C40E3D">
                  <w:pPr>
                    <w:spacing w:after="0" w:line="240" w:lineRule="auto"/>
                  </w:pPr>
                </w:p>
              </w:tc>
            </w:tr>
            <w:tr w:rsidR="00C40E3D" w14:paraId="48CB58CF"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AC3A2F3" w14:textId="0A3528ED" w:rsidR="00C40E3D" w:rsidRDefault="009F366A" w:rsidP="00C40E3D">
                  <w:pPr>
                    <w:spacing w:after="0" w:line="240" w:lineRule="auto"/>
                  </w:pPr>
                  <w:r>
                    <w:rPr>
                      <w:rFonts w:eastAsia="Arial"/>
                      <w:color w:val="000000"/>
                    </w:rPr>
                    <w:t>Timeout</w:t>
                  </w:r>
                  <w:r w:rsidR="00C40E3D">
                    <w:rPr>
                      <w:rFonts w:eastAsia="Arial"/>
                      <w:color w:val="000000"/>
                    </w:rPr>
                    <w:t xml:space="preserve"> for database connection</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E4F33B2" w14:textId="77777777" w:rsidR="00C40E3D" w:rsidRDefault="00C40E3D" w:rsidP="00C40E3D">
                  <w:pPr>
                    <w:spacing w:after="0" w:line="240" w:lineRule="auto"/>
                  </w:pPr>
                  <w:r>
                    <w:rPr>
                      <w:rFonts w:eastAsia="Arial"/>
                      <w:color w:val="000000"/>
                    </w:rPr>
                    <w:t>The workflow will fail and register an event, if it cannot access the database during the specified period.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F7F1165" w14:textId="77777777" w:rsidR="00C40E3D" w:rsidRDefault="00C40E3D" w:rsidP="00C40E3D">
                  <w:pPr>
                    <w:spacing w:after="0" w:line="240" w:lineRule="auto"/>
                  </w:pPr>
                  <w:r>
                    <w:rPr>
                      <w:rFonts w:eastAsia="Arial"/>
                      <w:color w:val="000000"/>
                    </w:rPr>
                    <w:t>200</w:t>
                  </w:r>
                </w:p>
              </w:tc>
            </w:tr>
            <w:tr w:rsidR="00C40E3D" w14:paraId="5DF2690B" w14:textId="77777777" w:rsidTr="00C40E3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C1AE6A0" w14:textId="77777777" w:rsidR="00C40E3D" w:rsidRDefault="00C40E3D" w:rsidP="00C40E3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F0E5167" w14:textId="77777777" w:rsidR="00C40E3D" w:rsidRDefault="00C40E3D" w:rsidP="00C40E3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355CEFD" w14:textId="77777777" w:rsidR="00C40E3D" w:rsidRDefault="00C40E3D" w:rsidP="00C40E3D">
                  <w:pPr>
                    <w:spacing w:after="0" w:line="240" w:lineRule="auto"/>
                  </w:pPr>
                  <w:r>
                    <w:rPr>
                      <w:rFonts w:eastAsia="Arial"/>
                      <w:color w:val="000000"/>
                    </w:rPr>
                    <w:t>300</w:t>
                  </w:r>
                </w:p>
              </w:tc>
            </w:tr>
          </w:tbl>
          <w:p w14:paraId="37B4C07C" w14:textId="77777777" w:rsidR="00C40E3D" w:rsidRDefault="00C40E3D" w:rsidP="00C40E3D">
            <w:pPr>
              <w:spacing w:after="0" w:line="240" w:lineRule="auto"/>
            </w:pPr>
          </w:p>
        </w:tc>
        <w:tc>
          <w:tcPr>
            <w:tcW w:w="149" w:type="dxa"/>
          </w:tcPr>
          <w:p w14:paraId="2C4927B2" w14:textId="77777777" w:rsidR="00C40E3D" w:rsidRDefault="00C40E3D" w:rsidP="00C40E3D">
            <w:pPr>
              <w:pStyle w:val="EmptyCellLayoutStyle"/>
              <w:spacing w:after="0" w:line="240" w:lineRule="auto"/>
            </w:pPr>
          </w:p>
        </w:tc>
      </w:tr>
      <w:tr w:rsidR="00C40E3D" w14:paraId="767BFA36" w14:textId="77777777" w:rsidTr="00C40E3D">
        <w:trPr>
          <w:trHeight w:val="80"/>
        </w:trPr>
        <w:tc>
          <w:tcPr>
            <w:tcW w:w="54" w:type="dxa"/>
          </w:tcPr>
          <w:p w14:paraId="32DD3E9A" w14:textId="77777777" w:rsidR="00C40E3D" w:rsidRDefault="00C40E3D" w:rsidP="00C40E3D">
            <w:pPr>
              <w:pStyle w:val="EmptyCellLayoutStyle"/>
              <w:spacing w:after="0" w:line="240" w:lineRule="auto"/>
            </w:pPr>
          </w:p>
        </w:tc>
        <w:tc>
          <w:tcPr>
            <w:tcW w:w="10395" w:type="dxa"/>
          </w:tcPr>
          <w:p w14:paraId="6CB76A91" w14:textId="77777777" w:rsidR="00C40E3D" w:rsidRDefault="00C40E3D" w:rsidP="00C40E3D">
            <w:pPr>
              <w:pStyle w:val="EmptyCellLayoutStyle"/>
              <w:spacing w:after="0" w:line="240" w:lineRule="auto"/>
            </w:pPr>
          </w:p>
        </w:tc>
        <w:tc>
          <w:tcPr>
            <w:tcW w:w="149" w:type="dxa"/>
          </w:tcPr>
          <w:p w14:paraId="53802799" w14:textId="77777777" w:rsidR="00C40E3D" w:rsidRDefault="00C40E3D" w:rsidP="00C40E3D">
            <w:pPr>
              <w:pStyle w:val="EmptyCellLayoutStyle"/>
              <w:spacing w:after="0" w:line="240" w:lineRule="auto"/>
            </w:pPr>
          </w:p>
        </w:tc>
      </w:tr>
    </w:tbl>
    <w:p w14:paraId="0D3ADD76" w14:textId="77777777" w:rsidR="00C40E3D" w:rsidRDefault="00C40E3D" w:rsidP="00C40E3D">
      <w:pPr>
        <w:spacing w:after="0" w:line="240" w:lineRule="auto"/>
      </w:pPr>
    </w:p>
    <w:p w14:paraId="264EA474" w14:textId="77777777" w:rsidR="00C40E3D" w:rsidRPr="00B32FCC" w:rsidRDefault="00C40E3D" w:rsidP="00C40E3D">
      <w:pPr>
        <w:spacing w:after="0" w:line="240" w:lineRule="auto"/>
        <w:rPr>
          <w:color w:val="5B9BD5" w:themeColor="accent1"/>
        </w:rPr>
      </w:pPr>
      <w:r w:rsidRPr="00B32FCC">
        <w:rPr>
          <w:rFonts w:eastAsia="Arial"/>
          <w:b/>
          <w:color w:val="5B9BD5" w:themeColor="accent1"/>
        </w:rPr>
        <w:t>Database accessible</w:t>
      </w:r>
    </w:p>
    <w:p w14:paraId="3207AC8A" w14:textId="77777777" w:rsidR="00C40E3D" w:rsidRDefault="00C40E3D" w:rsidP="00C40E3D">
      <w:pPr>
        <w:spacing w:after="0" w:line="240" w:lineRule="auto"/>
      </w:pPr>
      <w:r>
        <w:rPr>
          <w:rFonts w:eastAsia="Arial"/>
          <w:color w:val="000000"/>
        </w:rPr>
        <w:t>The monitor changes its state and raises an alert, if the deployment watcher fails to connect to Reporting Services Database</w:t>
      </w:r>
    </w:p>
    <w:tbl>
      <w:tblPr>
        <w:tblW w:w="0" w:type="auto"/>
        <w:tblCellMar>
          <w:left w:w="0" w:type="dxa"/>
          <w:right w:w="0" w:type="dxa"/>
        </w:tblCellMar>
        <w:tblLook w:val="0000" w:firstRow="0" w:lastRow="0" w:firstColumn="0" w:lastColumn="0" w:noHBand="0" w:noVBand="0"/>
      </w:tblPr>
      <w:tblGrid>
        <w:gridCol w:w="40"/>
        <w:gridCol w:w="8492"/>
        <w:gridCol w:w="108"/>
      </w:tblGrid>
      <w:tr w:rsidR="00C40E3D" w14:paraId="63152A14" w14:textId="77777777" w:rsidTr="00C40E3D">
        <w:trPr>
          <w:trHeight w:val="54"/>
        </w:trPr>
        <w:tc>
          <w:tcPr>
            <w:tcW w:w="54" w:type="dxa"/>
          </w:tcPr>
          <w:p w14:paraId="6B72FF06" w14:textId="77777777" w:rsidR="00C40E3D" w:rsidRDefault="00C40E3D" w:rsidP="00C40E3D">
            <w:pPr>
              <w:pStyle w:val="EmptyCellLayoutStyle"/>
              <w:spacing w:after="0" w:line="240" w:lineRule="auto"/>
            </w:pPr>
          </w:p>
        </w:tc>
        <w:tc>
          <w:tcPr>
            <w:tcW w:w="10395" w:type="dxa"/>
          </w:tcPr>
          <w:p w14:paraId="35AE81AA" w14:textId="77777777" w:rsidR="00C40E3D" w:rsidRDefault="00C40E3D" w:rsidP="00C40E3D">
            <w:pPr>
              <w:pStyle w:val="EmptyCellLayoutStyle"/>
              <w:spacing w:after="0" w:line="240" w:lineRule="auto"/>
            </w:pPr>
          </w:p>
        </w:tc>
        <w:tc>
          <w:tcPr>
            <w:tcW w:w="149" w:type="dxa"/>
          </w:tcPr>
          <w:p w14:paraId="02B13399" w14:textId="77777777" w:rsidR="00C40E3D" w:rsidRDefault="00C40E3D" w:rsidP="00C40E3D">
            <w:pPr>
              <w:pStyle w:val="EmptyCellLayoutStyle"/>
              <w:spacing w:after="0" w:line="240" w:lineRule="auto"/>
            </w:pPr>
          </w:p>
        </w:tc>
      </w:tr>
      <w:tr w:rsidR="00C40E3D" w14:paraId="6892AD48" w14:textId="77777777" w:rsidTr="00C40E3D">
        <w:tc>
          <w:tcPr>
            <w:tcW w:w="54" w:type="dxa"/>
          </w:tcPr>
          <w:p w14:paraId="3DFC35A2" w14:textId="77777777" w:rsidR="00C40E3D" w:rsidRDefault="00C40E3D" w:rsidP="00C40E3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C40E3D" w14:paraId="41DC4B9D" w14:textId="77777777" w:rsidTr="00C40E3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0FA255B5" w14:textId="77777777" w:rsidR="00C40E3D" w:rsidRDefault="00C40E3D" w:rsidP="00C40E3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1BEA9AA" w14:textId="77777777" w:rsidR="00C40E3D" w:rsidRDefault="00C40E3D" w:rsidP="00C40E3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A7FBF57" w14:textId="77777777" w:rsidR="00C40E3D" w:rsidRDefault="00C40E3D" w:rsidP="00C40E3D">
                  <w:pPr>
                    <w:spacing w:after="0" w:line="240" w:lineRule="auto"/>
                  </w:pPr>
                  <w:r>
                    <w:rPr>
                      <w:rFonts w:eastAsia="Arial"/>
                      <w:b/>
                      <w:color w:val="000000"/>
                    </w:rPr>
                    <w:t>Default value</w:t>
                  </w:r>
                </w:p>
              </w:tc>
            </w:tr>
            <w:tr w:rsidR="00C40E3D" w14:paraId="061BBC3C"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B4DAC2A" w14:textId="77777777" w:rsidR="00C40E3D" w:rsidRDefault="00C40E3D" w:rsidP="00C40E3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DD290D7"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20B49D2" w14:textId="77777777" w:rsidR="00C40E3D" w:rsidRDefault="00C40E3D" w:rsidP="00C40E3D">
                  <w:pPr>
                    <w:spacing w:after="0" w:line="240" w:lineRule="auto"/>
                  </w:pPr>
                  <w:r>
                    <w:rPr>
                      <w:rFonts w:eastAsia="Arial"/>
                      <w:color w:val="000000"/>
                    </w:rPr>
                    <w:t>Yes</w:t>
                  </w:r>
                </w:p>
              </w:tc>
            </w:tr>
            <w:tr w:rsidR="00C40E3D" w14:paraId="42592D49"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110ED16" w14:textId="77777777" w:rsidR="00C40E3D" w:rsidRDefault="00C40E3D" w:rsidP="00C40E3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1646B08"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46ADACF" w14:textId="77777777" w:rsidR="00C40E3D" w:rsidRDefault="00C40E3D" w:rsidP="00C40E3D">
                  <w:pPr>
                    <w:spacing w:after="0" w:line="240" w:lineRule="auto"/>
                  </w:pPr>
                  <w:r>
                    <w:rPr>
                      <w:rFonts w:eastAsia="Arial"/>
                      <w:color w:val="000000"/>
                    </w:rPr>
                    <w:t>True</w:t>
                  </w:r>
                </w:p>
              </w:tc>
            </w:tr>
            <w:tr w:rsidR="00C40E3D" w14:paraId="7A0927C9"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22B2D8C" w14:textId="77777777" w:rsidR="00C40E3D" w:rsidRDefault="00C40E3D" w:rsidP="00C40E3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D7F4081" w14:textId="77777777" w:rsidR="00C40E3D" w:rsidRDefault="00C40E3D" w:rsidP="00C40E3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5DA7D64" w14:textId="77777777" w:rsidR="00C40E3D" w:rsidRDefault="00C40E3D" w:rsidP="00C40E3D">
                  <w:pPr>
                    <w:spacing w:after="0" w:line="240" w:lineRule="auto"/>
                  </w:pPr>
                  <w:r>
                    <w:rPr>
                      <w:rFonts w:eastAsia="Arial"/>
                      <w:color w:val="000000"/>
                    </w:rPr>
                    <w:t>900</w:t>
                  </w:r>
                </w:p>
              </w:tc>
            </w:tr>
            <w:tr w:rsidR="00C40E3D" w14:paraId="45B18675"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C484EA4" w14:textId="77777777" w:rsidR="00C40E3D" w:rsidRDefault="00C40E3D" w:rsidP="00C40E3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CFDD6E7" w14:textId="77777777" w:rsidR="00C40E3D" w:rsidRDefault="00C40E3D" w:rsidP="00C40E3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12A0FEC" w14:textId="77777777" w:rsidR="00C40E3D" w:rsidRDefault="00C40E3D" w:rsidP="00C40E3D">
                  <w:pPr>
                    <w:spacing w:after="0" w:line="240" w:lineRule="auto"/>
                  </w:pPr>
                </w:p>
              </w:tc>
            </w:tr>
            <w:tr w:rsidR="00C40E3D" w14:paraId="53217F20"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6801969" w14:textId="346FC2A6" w:rsidR="00C40E3D" w:rsidRDefault="009F366A" w:rsidP="00C40E3D">
                  <w:pPr>
                    <w:spacing w:after="0" w:line="240" w:lineRule="auto"/>
                  </w:pPr>
                  <w:r>
                    <w:rPr>
                      <w:rFonts w:eastAsia="Arial"/>
                      <w:color w:val="000000"/>
                    </w:rPr>
                    <w:t>Timeout</w:t>
                  </w:r>
                  <w:r w:rsidR="00C40E3D">
                    <w:rPr>
                      <w:rFonts w:eastAsia="Arial"/>
                      <w:color w:val="000000"/>
                    </w:rPr>
                    <w:t xml:space="preserve"> for database connection</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B5BAD75" w14:textId="77777777" w:rsidR="00C40E3D" w:rsidRDefault="00C40E3D" w:rsidP="00C40E3D">
                  <w:pPr>
                    <w:spacing w:after="0" w:line="240" w:lineRule="auto"/>
                  </w:pPr>
                  <w:r>
                    <w:rPr>
                      <w:rFonts w:eastAsia="Arial"/>
                      <w:color w:val="000000"/>
                    </w:rPr>
                    <w:t>The workflow will fail and register an event, if it cannot access the database during the specified period.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71A32F3" w14:textId="77777777" w:rsidR="00C40E3D" w:rsidRDefault="00C40E3D" w:rsidP="00C40E3D">
                  <w:pPr>
                    <w:spacing w:after="0" w:line="240" w:lineRule="auto"/>
                  </w:pPr>
                  <w:r>
                    <w:rPr>
                      <w:rFonts w:eastAsia="Arial"/>
                      <w:color w:val="000000"/>
                    </w:rPr>
                    <w:t>200</w:t>
                  </w:r>
                </w:p>
              </w:tc>
            </w:tr>
            <w:tr w:rsidR="00C40E3D" w14:paraId="754C3FF3" w14:textId="77777777" w:rsidTr="00C40E3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4716C937" w14:textId="77777777" w:rsidR="00C40E3D" w:rsidRDefault="00C40E3D" w:rsidP="00C40E3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50320D9C" w14:textId="77777777" w:rsidR="00C40E3D" w:rsidRDefault="00C40E3D" w:rsidP="00C40E3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B40F037" w14:textId="77777777" w:rsidR="00C40E3D" w:rsidRDefault="00C40E3D" w:rsidP="00C40E3D">
                  <w:pPr>
                    <w:spacing w:after="0" w:line="240" w:lineRule="auto"/>
                  </w:pPr>
                  <w:r>
                    <w:rPr>
                      <w:rFonts w:eastAsia="Arial"/>
                      <w:color w:val="000000"/>
                    </w:rPr>
                    <w:t>300</w:t>
                  </w:r>
                </w:p>
              </w:tc>
            </w:tr>
          </w:tbl>
          <w:p w14:paraId="093E428B" w14:textId="77777777" w:rsidR="00C40E3D" w:rsidRDefault="00C40E3D" w:rsidP="00C40E3D">
            <w:pPr>
              <w:spacing w:after="0" w:line="240" w:lineRule="auto"/>
            </w:pPr>
          </w:p>
        </w:tc>
        <w:tc>
          <w:tcPr>
            <w:tcW w:w="149" w:type="dxa"/>
          </w:tcPr>
          <w:p w14:paraId="348B8C50" w14:textId="77777777" w:rsidR="00C40E3D" w:rsidRDefault="00C40E3D" w:rsidP="00C40E3D">
            <w:pPr>
              <w:pStyle w:val="EmptyCellLayoutStyle"/>
              <w:spacing w:after="0" w:line="240" w:lineRule="auto"/>
            </w:pPr>
          </w:p>
        </w:tc>
      </w:tr>
      <w:tr w:rsidR="00C40E3D" w14:paraId="0D5435B1" w14:textId="77777777" w:rsidTr="00C40E3D">
        <w:trPr>
          <w:trHeight w:val="80"/>
        </w:trPr>
        <w:tc>
          <w:tcPr>
            <w:tcW w:w="54" w:type="dxa"/>
          </w:tcPr>
          <w:p w14:paraId="5E0E834A" w14:textId="77777777" w:rsidR="00C40E3D" w:rsidRDefault="00C40E3D" w:rsidP="00C40E3D">
            <w:pPr>
              <w:pStyle w:val="EmptyCellLayoutStyle"/>
              <w:spacing w:after="0" w:line="240" w:lineRule="auto"/>
            </w:pPr>
          </w:p>
        </w:tc>
        <w:tc>
          <w:tcPr>
            <w:tcW w:w="10395" w:type="dxa"/>
          </w:tcPr>
          <w:p w14:paraId="6DCF8971" w14:textId="77777777" w:rsidR="00C40E3D" w:rsidRDefault="00C40E3D" w:rsidP="00C40E3D">
            <w:pPr>
              <w:pStyle w:val="EmptyCellLayoutStyle"/>
              <w:spacing w:after="0" w:line="240" w:lineRule="auto"/>
            </w:pPr>
          </w:p>
        </w:tc>
        <w:tc>
          <w:tcPr>
            <w:tcW w:w="149" w:type="dxa"/>
          </w:tcPr>
          <w:p w14:paraId="4DD8B2E7" w14:textId="77777777" w:rsidR="00C40E3D" w:rsidRDefault="00C40E3D" w:rsidP="00C40E3D">
            <w:pPr>
              <w:pStyle w:val="EmptyCellLayoutStyle"/>
              <w:spacing w:after="0" w:line="240" w:lineRule="auto"/>
            </w:pPr>
          </w:p>
        </w:tc>
      </w:tr>
    </w:tbl>
    <w:p w14:paraId="729C7EBF" w14:textId="77777777" w:rsidR="00C40E3D" w:rsidRDefault="00C40E3D" w:rsidP="00C40E3D">
      <w:pPr>
        <w:spacing w:after="0" w:line="240" w:lineRule="auto"/>
      </w:pPr>
    </w:p>
    <w:p w14:paraId="78B74F1B" w14:textId="77777777" w:rsidR="00C40E3D" w:rsidRPr="00B32FCC" w:rsidRDefault="00C40E3D" w:rsidP="00C40E3D">
      <w:pPr>
        <w:spacing w:after="0" w:line="240" w:lineRule="auto"/>
        <w:rPr>
          <w:color w:val="5B9BD5" w:themeColor="accent1"/>
        </w:rPr>
      </w:pPr>
      <w:r w:rsidRPr="00B32FCC">
        <w:rPr>
          <w:rFonts w:eastAsia="Arial"/>
          <w:b/>
          <w:color w:val="5B9BD5" w:themeColor="accent1"/>
        </w:rPr>
        <w:t>Misconfigured data sources</w:t>
      </w:r>
    </w:p>
    <w:p w14:paraId="2B62CA67" w14:textId="3E8B16C6" w:rsidR="00C40E3D" w:rsidRDefault="00C40E3D" w:rsidP="00C40E3D">
      <w:pPr>
        <w:spacing w:after="0" w:line="240" w:lineRule="auto"/>
      </w:pPr>
      <w:r>
        <w:rPr>
          <w:rFonts w:eastAsia="Arial"/>
          <w:color w:val="000000"/>
        </w:rPr>
        <w:t xml:space="preserve">The monitor </w:t>
      </w:r>
      <w:r w:rsidR="005631CF">
        <w:rPr>
          <w:rFonts w:eastAsia="Arial"/>
          <w:color w:val="000000"/>
        </w:rPr>
        <w:t>alerts if</w:t>
      </w:r>
      <w:r>
        <w:rPr>
          <w:rFonts w:eastAsia="Arial"/>
          <w:color w:val="000000"/>
        </w:rPr>
        <w:t xml:space="preserve"> misconfigured data sources are detected.</w:t>
      </w:r>
    </w:p>
    <w:tbl>
      <w:tblPr>
        <w:tblW w:w="0" w:type="auto"/>
        <w:tblCellMar>
          <w:left w:w="0" w:type="dxa"/>
          <w:right w:w="0" w:type="dxa"/>
        </w:tblCellMar>
        <w:tblLook w:val="0000" w:firstRow="0" w:lastRow="0" w:firstColumn="0" w:lastColumn="0" w:noHBand="0" w:noVBand="0"/>
      </w:tblPr>
      <w:tblGrid>
        <w:gridCol w:w="40"/>
        <w:gridCol w:w="8492"/>
        <w:gridCol w:w="108"/>
      </w:tblGrid>
      <w:tr w:rsidR="00C40E3D" w14:paraId="6378A56F" w14:textId="77777777" w:rsidTr="00C40E3D">
        <w:trPr>
          <w:trHeight w:val="54"/>
        </w:trPr>
        <w:tc>
          <w:tcPr>
            <w:tcW w:w="54" w:type="dxa"/>
          </w:tcPr>
          <w:p w14:paraId="07FB942F" w14:textId="77777777" w:rsidR="00C40E3D" w:rsidRDefault="00C40E3D" w:rsidP="00C40E3D">
            <w:pPr>
              <w:pStyle w:val="EmptyCellLayoutStyle"/>
              <w:spacing w:after="0" w:line="240" w:lineRule="auto"/>
            </w:pPr>
          </w:p>
        </w:tc>
        <w:tc>
          <w:tcPr>
            <w:tcW w:w="10395" w:type="dxa"/>
          </w:tcPr>
          <w:p w14:paraId="59707C7B" w14:textId="77777777" w:rsidR="00C40E3D" w:rsidRDefault="00C40E3D" w:rsidP="00C40E3D">
            <w:pPr>
              <w:pStyle w:val="EmptyCellLayoutStyle"/>
              <w:spacing w:after="0" w:line="240" w:lineRule="auto"/>
            </w:pPr>
          </w:p>
        </w:tc>
        <w:tc>
          <w:tcPr>
            <w:tcW w:w="149" w:type="dxa"/>
          </w:tcPr>
          <w:p w14:paraId="4B64575F" w14:textId="77777777" w:rsidR="00C40E3D" w:rsidRDefault="00C40E3D" w:rsidP="00C40E3D">
            <w:pPr>
              <w:pStyle w:val="EmptyCellLayoutStyle"/>
              <w:spacing w:after="0" w:line="240" w:lineRule="auto"/>
            </w:pPr>
          </w:p>
        </w:tc>
      </w:tr>
      <w:tr w:rsidR="00C40E3D" w14:paraId="3555B04E" w14:textId="77777777" w:rsidTr="00C40E3D">
        <w:tc>
          <w:tcPr>
            <w:tcW w:w="54" w:type="dxa"/>
          </w:tcPr>
          <w:p w14:paraId="266F8FEF" w14:textId="77777777" w:rsidR="00C40E3D" w:rsidRDefault="00C40E3D" w:rsidP="00C40E3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C40E3D" w14:paraId="03FEAF34" w14:textId="77777777" w:rsidTr="00C40E3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0F179ED" w14:textId="77777777" w:rsidR="00C40E3D" w:rsidRDefault="00C40E3D" w:rsidP="00C40E3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ADF321E" w14:textId="77777777" w:rsidR="00C40E3D" w:rsidRDefault="00C40E3D" w:rsidP="00C40E3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F928B82" w14:textId="77777777" w:rsidR="00C40E3D" w:rsidRDefault="00C40E3D" w:rsidP="00C40E3D">
                  <w:pPr>
                    <w:spacing w:after="0" w:line="240" w:lineRule="auto"/>
                  </w:pPr>
                  <w:r>
                    <w:rPr>
                      <w:rFonts w:eastAsia="Arial"/>
                      <w:b/>
                      <w:color w:val="000000"/>
                    </w:rPr>
                    <w:t>Default value</w:t>
                  </w:r>
                </w:p>
              </w:tc>
            </w:tr>
            <w:tr w:rsidR="00C40E3D" w14:paraId="50345E08"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C942179" w14:textId="77777777" w:rsidR="00C40E3D" w:rsidRDefault="00C40E3D" w:rsidP="00C40E3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9D51904"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F2D842C" w14:textId="77777777" w:rsidR="00C40E3D" w:rsidRDefault="00C40E3D" w:rsidP="00C40E3D">
                  <w:pPr>
                    <w:spacing w:after="0" w:line="240" w:lineRule="auto"/>
                  </w:pPr>
                  <w:r>
                    <w:rPr>
                      <w:rFonts w:eastAsia="Arial"/>
                      <w:color w:val="000000"/>
                    </w:rPr>
                    <w:t>Yes</w:t>
                  </w:r>
                </w:p>
              </w:tc>
            </w:tr>
            <w:tr w:rsidR="00C40E3D" w14:paraId="6A9BD695"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4082EC7" w14:textId="77777777" w:rsidR="00C40E3D" w:rsidRDefault="00C40E3D" w:rsidP="00C40E3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8F741EA"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0A87BA2" w14:textId="77777777" w:rsidR="00C40E3D" w:rsidRDefault="00C40E3D" w:rsidP="00C40E3D">
                  <w:pPr>
                    <w:spacing w:after="0" w:line="240" w:lineRule="auto"/>
                  </w:pPr>
                  <w:r>
                    <w:rPr>
                      <w:rFonts w:eastAsia="Arial"/>
                      <w:color w:val="000000"/>
                    </w:rPr>
                    <w:t>True</w:t>
                  </w:r>
                </w:p>
              </w:tc>
            </w:tr>
            <w:tr w:rsidR="00C40E3D" w14:paraId="22895B06"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783FF12" w14:textId="77777777" w:rsidR="00C40E3D" w:rsidRDefault="00C40E3D" w:rsidP="00C40E3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DDD59CA" w14:textId="77777777" w:rsidR="00C40E3D" w:rsidRDefault="00C40E3D" w:rsidP="00C40E3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FCA64C9" w14:textId="77777777" w:rsidR="00C40E3D" w:rsidRDefault="00C40E3D" w:rsidP="00C40E3D">
                  <w:pPr>
                    <w:spacing w:after="0" w:line="240" w:lineRule="auto"/>
                  </w:pPr>
                  <w:r>
                    <w:rPr>
                      <w:rFonts w:eastAsia="Arial"/>
                      <w:color w:val="000000"/>
                    </w:rPr>
                    <w:t>604800</w:t>
                  </w:r>
                </w:p>
              </w:tc>
            </w:tr>
            <w:tr w:rsidR="00C40E3D" w14:paraId="1E97930D"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A75AD28" w14:textId="77777777" w:rsidR="00C40E3D" w:rsidRDefault="00C40E3D" w:rsidP="00C40E3D">
                  <w:pPr>
                    <w:spacing w:after="0" w:line="240" w:lineRule="auto"/>
                  </w:pPr>
                  <w:r>
                    <w:rPr>
                      <w:rFonts w:eastAsia="Arial"/>
                      <w:color w:val="000000"/>
                    </w:rPr>
                    <w:lastRenderedPageBreak/>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F807EF1" w14:textId="77777777" w:rsidR="00C40E3D" w:rsidRDefault="00C40E3D" w:rsidP="00C40E3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F92D238" w14:textId="77777777" w:rsidR="00C40E3D" w:rsidRDefault="00C40E3D" w:rsidP="00C40E3D">
                  <w:pPr>
                    <w:spacing w:after="0" w:line="240" w:lineRule="auto"/>
                  </w:pPr>
                </w:p>
              </w:tc>
            </w:tr>
            <w:tr w:rsidR="00C40E3D" w14:paraId="584F6292"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7F111FF" w14:textId="77777777" w:rsidR="00C40E3D" w:rsidRDefault="00C40E3D" w:rsidP="00C40E3D">
                  <w:pPr>
                    <w:spacing w:after="0" w:line="240" w:lineRule="auto"/>
                  </w:pPr>
                  <w:r>
                    <w:rPr>
                      <w:rFonts w:eastAsia="Arial"/>
                      <w:color w:val="000000"/>
                    </w:rPr>
                    <w:t>Threshold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64C26EC" w14:textId="77777777" w:rsidR="00C40E3D" w:rsidRDefault="00C40E3D" w:rsidP="00C40E3D">
                  <w:pPr>
                    <w:spacing w:after="0" w:line="240" w:lineRule="auto"/>
                  </w:pPr>
                  <w:r>
                    <w:rPr>
                      <w:rFonts w:eastAsia="Arial"/>
                      <w:color w:val="000000"/>
                    </w:rPr>
                    <w:t>The monitor will change state and register an alert, if the number of misconfigured data sources is higher than the threshold.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27E09EC" w14:textId="77777777" w:rsidR="00C40E3D" w:rsidRDefault="00C40E3D" w:rsidP="00C40E3D">
                  <w:pPr>
                    <w:spacing w:after="0" w:line="240" w:lineRule="auto"/>
                  </w:pPr>
                  <w:r>
                    <w:rPr>
                      <w:rFonts w:eastAsia="Arial"/>
                      <w:color w:val="000000"/>
                    </w:rPr>
                    <w:t>0</w:t>
                  </w:r>
                </w:p>
              </w:tc>
            </w:tr>
            <w:tr w:rsidR="00C40E3D" w14:paraId="5C39FA68"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88571F2" w14:textId="78F573CE" w:rsidR="00C40E3D" w:rsidRDefault="009F366A" w:rsidP="00C40E3D">
                  <w:pPr>
                    <w:spacing w:after="0" w:line="240" w:lineRule="auto"/>
                  </w:pPr>
                  <w:r>
                    <w:rPr>
                      <w:rFonts w:eastAsia="Arial"/>
                      <w:color w:val="000000"/>
                    </w:rPr>
                    <w:t>Timeout</w:t>
                  </w:r>
                  <w:r w:rsidR="00C40E3D">
                    <w:rPr>
                      <w:rFonts w:eastAsia="Arial"/>
                      <w:color w:val="000000"/>
                    </w:rPr>
                    <w:t xml:space="preserve"> for database connection</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2715B3C" w14:textId="77777777" w:rsidR="00C40E3D" w:rsidRDefault="00C40E3D" w:rsidP="00C40E3D">
                  <w:pPr>
                    <w:spacing w:after="0" w:line="240" w:lineRule="auto"/>
                  </w:pPr>
                  <w:r>
                    <w:rPr>
                      <w:rFonts w:eastAsia="Arial"/>
                      <w:color w:val="000000"/>
                    </w:rPr>
                    <w:t>The workflow will fail and register an event, if it cannot access the database during the specified period.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1C5CC43" w14:textId="77777777" w:rsidR="00C40E3D" w:rsidRDefault="00C40E3D" w:rsidP="00C40E3D">
                  <w:pPr>
                    <w:spacing w:after="0" w:line="240" w:lineRule="auto"/>
                  </w:pPr>
                  <w:r>
                    <w:rPr>
                      <w:rFonts w:eastAsia="Arial"/>
                      <w:color w:val="000000"/>
                    </w:rPr>
                    <w:t>200</w:t>
                  </w:r>
                </w:p>
              </w:tc>
            </w:tr>
            <w:tr w:rsidR="00C40E3D" w14:paraId="30202EEB" w14:textId="77777777" w:rsidTr="00C40E3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7486057" w14:textId="77777777" w:rsidR="00C40E3D" w:rsidRDefault="00C40E3D" w:rsidP="00C40E3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EA4CD68" w14:textId="77777777" w:rsidR="00C40E3D" w:rsidRDefault="00C40E3D" w:rsidP="00C40E3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3690CE3" w14:textId="77777777" w:rsidR="00C40E3D" w:rsidRDefault="00C40E3D" w:rsidP="00C40E3D">
                  <w:pPr>
                    <w:spacing w:after="0" w:line="240" w:lineRule="auto"/>
                  </w:pPr>
                  <w:r>
                    <w:rPr>
                      <w:rFonts w:eastAsia="Arial"/>
                      <w:color w:val="000000"/>
                    </w:rPr>
                    <w:t>300</w:t>
                  </w:r>
                </w:p>
              </w:tc>
            </w:tr>
          </w:tbl>
          <w:p w14:paraId="5DB4A7AA" w14:textId="77777777" w:rsidR="00C40E3D" w:rsidRDefault="00C40E3D" w:rsidP="00C40E3D">
            <w:pPr>
              <w:spacing w:after="0" w:line="240" w:lineRule="auto"/>
            </w:pPr>
          </w:p>
        </w:tc>
        <w:tc>
          <w:tcPr>
            <w:tcW w:w="149" w:type="dxa"/>
          </w:tcPr>
          <w:p w14:paraId="76910ABB" w14:textId="77777777" w:rsidR="00C40E3D" w:rsidRDefault="00C40E3D" w:rsidP="00C40E3D">
            <w:pPr>
              <w:pStyle w:val="EmptyCellLayoutStyle"/>
              <w:spacing w:after="0" w:line="240" w:lineRule="auto"/>
            </w:pPr>
          </w:p>
        </w:tc>
      </w:tr>
      <w:tr w:rsidR="00C40E3D" w14:paraId="52445B7E" w14:textId="77777777" w:rsidTr="00C40E3D">
        <w:trPr>
          <w:trHeight w:val="80"/>
        </w:trPr>
        <w:tc>
          <w:tcPr>
            <w:tcW w:w="54" w:type="dxa"/>
          </w:tcPr>
          <w:p w14:paraId="33596A4B" w14:textId="77777777" w:rsidR="00C40E3D" w:rsidRDefault="00C40E3D" w:rsidP="00C40E3D">
            <w:pPr>
              <w:pStyle w:val="EmptyCellLayoutStyle"/>
              <w:spacing w:after="0" w:line="240" w:lineRule="auto"/>
            </w:pPr>
          </w:p>
        </w:tc>
        <w:tc>
          <w:tcPr>
            <w:tcW w:w="10395" w:type="dxa"/>
          </w:tcPr>
          <w:p w14:paraId="084F7D71" w14:textId="77777777" w:rsidR="00C40E3D" w:rsidRDefault="00C40E3D" w:rsidP="00C40E3D">
            <w:pPr>
              <w:pStyle w:val="EmptyCellLayoutStyle"/>
              <w:spacing w:after="0" w:line="240" w:lineRule="auto"/>
            </w:pPr>
          </w:p>
        </w:tc>
        <w:tc>
          <w:tcPr>
            <w:tcW w:w="149" w:type="dxa"/>
          </w:tcPr>
          <w:p w14:paraId="6C8C0262" w14:textId="77777777" w:rsidR="00C40E3D" w:rsidRDefault="00C40E3D" w:rsidP="00C40E3D">
            <w:pPr>
              <w:pStyle w:val="EmptyCellLayoutStyle"/>
              <w:spacing w:after="0" w:line="240" w:lineRule="auto"/>
            </w:pPr>
          </w:p>
        </w:tc>
      </w:tr>
    </w:tbl>
    <w:p w14:paraId="2376CE36" w14:textId="77777777" w:rsidR="00C40E3D" w:rsidRDefault="00C40E3D" w:rsidP="00C40E3D">
      <w:pPr>
        <w:spacing w:after="0" w:line="240" w:lineRule="auto"/>
      </w:pPr>
    </w:p>
    <w:p w14:paraId="1FD1B480" w14:textId="77777777" w:rsidR="00C40E3D" w:rsidRDefault="00C40E3D" w:rsidP="00EA3E78">
      <w:pPr>
        <w:pStyle w:val="Heading4"/>
      </w:pPr>
      <w:bookmarkStart w:id="123" w:name="_Toc486011480"/>
      <w:r>
        <w:t>SSRS 2016 Deployment Watcher - Rules (non-alerting)</w:t>
      </w:r>
      <w:bookmarkEnd w:id="123"/>
    </w:p>
    <w:p w14:paraId="4B0665E5" w14:textId="77777777" w:rsidR="00C40E3D" w:rsidRPr="00B32FCC" w:rsidRDefault="00C40E3D" w:rsidP="00C40E3D">
      <w:pPr>
        <w:spacing w:after="0" w:line="240" w:lineRule="auto"/>
        <w:rPr>
          <w:color w:val="5B9BD5" w:themeColor="accent1"/>
        </w:rPr>
      </w:pPr>
      <w:r w:rsidRPr="00B32FCC">
        <w:rPr>
          <w:rFonts w:eastAsia="Arial"/>
          <w:b/>
          <w:color w:val="5B9BD5" w:themeColor="accent1"/>
        </w:rPr>
        <w:t>SSRS 2016: Number of subscriptions</w:t>
      </w:r>
    </w:p>
    <w:p w14:paraId="4F7FE266" w14:textId="77777777" w:rsidR="00C40E3D" w:rsidRDefault="00C40E3D" w:rsidP="00C40E3D">
      <w:pPr>
        <w:spacing w:after="0" w:line="240" w:lineRule="auto"/>
      </w:pPr>
      <w:r>
        <w:rPr>
          <w:rFonts w:eastAsia="Arial"/>
          <w:color w:val="000000"/>
        </w:rPr>
        <w:t>The rule collects the number of subscriptions configured for SSRS Deployment. The rule queries SSRS Catalog database to get the information.</w:t>
      </w:r>
    </w:p>
    <w:tbl>
      <w:tblPr>
        <w:tblW w:w="0" w:type="auto"/>
        <w:tblCellMar>
          <w:left w:w="0" w:type="dxa"/>
          <w:right w:w="0" w:type="dxa"/>
        </w:tblCellMar>
        <w:tblLook w:val="0000" w:firstRow="0" w:lastRow="0" w:firstColumn="0" w:lastColumn="0" w:noHBand="0" w:noVBand="0"/>
      </w:tblPr>
      <w:tblGrid>
        <w:gridCol w:w="40"/>
        <w:gridCol w:w="8492"/>
        <w:gridCol w:w="108"/>
      </w:tblGrid>
      <w:tr w:rsidR="00C40E3D" w14:paraId="71AB6B55" w14:textId="77777777" w:rsidTr="00C40E3D">
        <w:trPr>
          <w:trHeight w:val="54"/>
        </w:trPr>
        <w:tc>
          <w:tcPr>
            <w:tcW w:w="54" w:type="dxa"/>
          </w:tcPr>
          <w:p w14:paraId="781D4595" w14:textId="77777777" w:rsidR="00C40E3D" w:rsidRDefault="00C40E3D" w:rsidP="00C40E3D">
            <w:pPr>
              <w:pStyle w:val="EmptyCellLayoutStyle"/>
              <w:spacing w:after="0" w:line="240" w:lineRule="auto"/>
            </w:pPr>
          </w:p>
        </w:tc>
        <w:tc>
          <w:tcPr>
            <w:tcW w:w="10395" w:type="dxa"/>
          </w:tcPr>
          <w:p w14:paraId="16035FDD" w14:textId="77777777" w:rsidR="00C40E3D" w:rsidRDefault="00C40E3D" w:rsidP="00C40E3D">
            <w:pPr>
              <w:pStyle w:val="EmptyCellLayoutStyle"/>
              <w:spacing w:after="0" w:line="240" w:lineRule="auto"/>
            </w:pPr>
          </w:p>
        </w:tc>
        <w:tc>
          <w:tcPr>
            <w:tcW w:w="149" w:type="dxa"/>
          </w:tcPr>
          <w:p w14:paraId="1A816925" w14:textId="77777777" w:rsidR="00C40E3D" w:rsidRDefault="00C40E3D" w:rsidP="00C40E3D">
            <w:pPr>
              <w:pStyle w:val="EmptyCellLayoutStyle"/>
              <w:spacing w:after="0" w:line="240" w:lineRule="auto"/>
            </w:pPr>
          </w:p>
        </w:tc>
      </w:tr>
      <w:tr w:rsidR="00C40E3D" w14:paraId="3F307264" w14:textId="77777777" w:rsidTr="00C40E3D">
        <w:tc>
          <w:tcPr>
            <w:tcW w:w="54" w:type="dxa"/>
          </w:tcPr>
          <w:p w14:paraId="5841933D" w14:textId="77777777" w:rsidR="00C40E3D" w:rsidRDefault="00C40E3D" w:rsidP="00C40E3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C40E3D" w14:paraId="0DFA3982" w14:textId="77777777" w:rsidTr="00C40E3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6BA72A2" w14:textId="77777777" w:rsidR="00C40E3D" w:rsidRDefault="00C40E3D" w:rsidP="00C40E3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19CCAB23" w14:textId="77777777" w:rsidR="00C40E3D" w:rsidRDefault="00C40E3D" w:rsidP="00C40E3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BCE21F9" w14:textId="77777777" w:rsidR="00C40E3D" w:rsidRDefault="00C40E3D" w:rsidP="00C40E3D">
                  <w:pPr>
                    <w:spacing w:after="0" w:line="240" w:lineRule="auto"/>
                  </w:pPr>
                  <w:r>
                    <w:rPr>
                      <w:rFonts w:eastAsia="Arial"/>
                      <w:b/>
                      <w:color w:val="000000"/>
                    </w:rPr>
                    <w:t>Default value</w:t>
                  </w:r>
                </w:p>
              </w:tc>
            </w:tr>
            <w:tr w:rsidR="00C40E3D" w14:paraId="298A667D"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37CE0DB" w14:textId="77777777" w:rsidR="00C40E3D" w:rsidRDefault="00C40E3D" w:rsidP="00C40E3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8CB06F9"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FD7815C" w14:textId="77777777" w:rsidR="00C40E3D" w:rsidRDefault="00C40E3D" w:rsidP="00C40E3D">
                  <w:pPr>
                    <w:spacing w:after="0" w:line="240" w:lineRule="auto"/>
                  </w:pPr>
                  <w:r>
                    <w:rPr>
                      <w:rFonts w:eastAsia="Arial"/>
                      <w:color w:val="000000"/>
                    </w:rPr>
                    <w:t>Yes</w:t>
                  </w:r>
                </w:p>
              </w:tc>
            </w:tr>
            <w:tr w:rsidR="00C40E3D" w14:paraId="4DC09376"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D8A8880" w14:textId="77777777" w:rsidR="00C40E3D" w:rsidRDefault="00C40E3D" w:rsidP="00C40E3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6A36E18"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6C34F28" w14:textId="77777777" w:rsidR="00C40E3D" w:rsidRDefault="00C40E3D" w:rsidP="00C40E3D">
                  <w:pPr>
                    <w:spacing w:after="0" w:line="240" w:lineRule="auto"/>
                  </w:pPr>
                  <w:r>
                    <w:rPr>
                      <w:rFonts w:eastAsia="Arial"/>
                      <w:color w:val="000000"/>
                    </w:rPr>
                    <w:t>No</w:t>
                  </w:r>
                </w:p>
              </w:tc>
            </w:tr>
            <w:tr w:rsidR="00C40E3D" w14:paraId="61D70BFA"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FE5FF37" w14:textId="77777777" w:rsidR="00C40E3D" w:rsidRDefault="00C40E3D" w:rsidP="00C40E3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57CC9A7" w14:textId="77777777" w:rsidR="00C40E3D" w:rsidRDefault="00C40E3D" w:rsidP="00C40E3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F51026D" w14:textId="77777777" w:rsidR="00C40E3D" w:rsidRDefault="00C40E3D" w:rsidP="00C40E3D">
                  <w:pPr>
                    <w:spacing w:after="0" w:line="240" w:lineRule="auto"/>
                  </w:pPr>
                  <w:r>
                    <w:rPr>
                      <w:rFonts w:eastAsia="Arial"/>
                      <w:color w:val="000000"/>
                    </w:rPr>
                    <w:t>900</w:t>
                  </w:r>
                </w:p>
              </w:tc>
            </w:tr>
            <w:tr w:rsidR="00C40E3D" w14:paraId="4E58C83E"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1F363BE" w14:textId="77777777" w:rsidR="00C40E3D" w:rsidRDefault="00C40E3D" w:rsidP="00C40E3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1463568" w14:textId="77777777" w:rsidR="00C40E3D" w:rsidRDefault="00C40E3D" w:rsidP="00C40E3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D7BB843" w14:textId="77777777" w:rsidR="00C40E3D" w:rsidRDefault="00C40E3D" w:rsidP="00C40E3D">
                  <w:pPr>
                    <w:spacing w:after="0" w:line="240" w:lineRule="auto"/>
                  </w:pPr>
                </w:p>
              </w:tc>
            </w:tr>
            <w:tr w:rsidR="00C40E3D" w14:paraId="6263E4A9"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F06CD90" w14:textId="7825A70B" w:rsidR="00C40E3D" w:rsidRDefault="009F366A" w:rsidP="00C40E3D">
                  <w:pPr>
                    <w:spacing w:after="0" w:line="240" w:lineRule="auto"/>
                  </w:pPr>
                  <w:r>
                    <w:rPr>
                      <w:rFonts w:eastAsia="Arial"/>
                      <w:color w:val="000000"/>
                    </w:rPr>
                    <w:t>Timeout</w:t>
                  </w:r>
                  <w:r w:rsidR="00C40E3D">
                    <w:rPr>
                      <w:rFonts w:eastAsia="Arial"/>
                      <w:color w:val="000000"/>
                    </w:rPr>
                    <w:t xml:space="preserve"> for database connection</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308DB64" w14:textId="77777777" w:rsidR="00C40E3D" w:rsidRDefault="00C40E3D" w:rsidP="00C40E3D">
                  <w:pPr>
                    <w:spacing w:after="0" w:line="240" w:lineRule="auto"/>
                  </w:pPr>
                  <w:r>
                    <w:rPr>
                      <w:rFonts w:eastAsia="Arial"/>
                      <w:color w:val="000000"/>
                    </w:rPr>
                    <w:t>The workflow will fail and register an event, if it cannot access the database during the specified period.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5D54926" w14:textId="77777777" w:rsidR="00C40E3D" w:rsidRDefault="00C40E3D" w:rsidP="00C40E3D">
                  <w:pPr>
                    <w:spacing w:after="0" w:line="240" w:lineRule="auto"/>
                  </w:pPr>
                  <w:r>
                    <w:rPr>
                      <w:rFonts w:eastAsia="Arial"/>
                      <w:color w:val="000000"/>
                    </w:rPr>
                    <w:t>200</w:t>
                  </w:r>
                </w:p>
              </w:tc>
            </w:tr>
            <w:tr w:rsidR="00C40E3D" w14:paraId="5DCAAF51" w14:textId="77777777" w:rsidTr="00C40E3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2D481E86" w14:textId="77777777" w:rsidR="00C40E3D" w:rsidRDefault="00C40E3D" w:rsidP="00C40E3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2C7BDE4" w14:textId="77777777" w:rsidR="00C40E3D" w:rsidRDefault="00C40E3D" w:rsidP="00C40E3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03CCAB0C" w14:textId="77777777" w:rsidR="00C40E3D" w:rsidRDefault="00C40E3D" w:rsidP="00C40E3D">
                  <w:pPr>
                    <w:spacing w:after="0" w:line="240" w:lineRule="auto"/>
                  </w:pPr>
                  <w:r>
                    <w:rPr>
                      <w:rFonts w:eastAsia="Arial"/>
                      <w:color w:val="000000"/>
                    </w:rPr>
                    <w:t>300</w:t>
                  </w:r>
                </w:p>
              </w:tc>
            </w:tr>
          </w:tbl>
          <w:p w14:paraId="43B4ACF6" w14:textId="77777777" w:rsidR="00C40E3D" w:rsidRDefault="00C40E3D" w:rsidP="00C40E3D">
            <w:pPr>
              <w:spacing w:after="0" w:line="240" w:lineRule="auto"/>
            </w:pPr>
          </w:p>
        </w:tc>
        <w:tc>
          <w:tcPr>
            <w:tcW w:w="149" w:type="dxa"/>
          </w:tcPr>
          <w:p w14:paraId="055C40D9" w14:textId="77777777" w:rsidR="00C40E3D" w:rsidRDefault="00C40E3D" w:rsidP="00C40E3D">
            <w:pPr>
              <w:pStyle w:val="EmptyCellLayoutStyle"/>
              <w:spacing w:after="0" w:line="240" w:lineRule="auto"/>
            </w:pPr>
          </w:p>
        </w:tc>
      </w:tr>
      <w:tr w:rsidR="00C40E3D" w14:paraId="450BDA0C" w14:textId="77777777" w:rsidTr="00C40E3D">
        <w:trPr>
          <w:trHeight w:val="80"/>
        </w:trPr>
        <w:tc>
          <w:tcPr>
            <w:tcW w:w="54" w:type="dxa"/>
          </w:tcPr>
          <w:p w14:paraId="40A12A97" w14:textId="77777777" w:rsidR="00C40E3D" w:rsidRDefault="00C40E3D" w:rsidP="00C40E3D">
            <w:pPr>
              <w:pStyle w:val="EmptyCellLayoutStyle"/>
              <w:spacing w:after="0" w:line="240" w:lineRule="auto"/>
            </w:pPr>
          </w:p>
        </w:tc>
        <w:tc>
          <w:tcPr>
            <w:tcW w:w="10395" w:type="dxa"/>
          </w:tcPr>
          <w:p w14:paraId="01EBA88B" w14:textId="77777777" w:rsidR="00C40E3D" w:rsidRDefault="00C40E3D" w:rsidP="00C40E3D">
            <w:pPr>
              <w:pStyle w:val="EmptyCellLayoutStyle"/>
              <w:spacing w:after="0" w:line="240" w:lineRule="auto"/>
            </w:pPr>
          </w:p>
        </w:tc>
        <w:tc>
          <w:tcPr>
            <w:tcW w:w="149" w:type="dxa"/>
          </w:tcPr>
          <w:p w14:paraId="48AD8D20" w14:textId="77777777" w:rsidR="00C40E3D" w:rsidRDefault="00C40E3D" w:rsidP="00C40E3D">
            <w:pPr>
              <w:pStyle w:val="EmptyCellLayoutStyle"/>
              <w:spacing w:after="0" w:line="240" w:lineRule="auto"/>
            </w:pPr>
          </w:p>
        </w:tc>
      </w:tr>
    </w:tbl>
    <w:p w14:paraId="72B8CB88" w14:textId="77777777" w:rsidR="00C40E3D" w:rsidRDefault="00C40E3D" w:rsidP="00C40E3D">
      <w:pPr>
        <w:spacing w:after="0" w:line="240" w:lineRule="auto"/>
      </w:pPr>
    </w:p>
    <w:p w14:paraId="3665240E" w14:textId="77777777" w:rsidR="00C40E3D" w:rsidRPr="00B32FCC" w:rsidRDefault="00C40E3D" w:rsidP="00C40E3D">
      <w:pPr>
        <w:spacing w:after="0" w:line="240" w:lineRule="auto"/>
        <w:rPr>
          <w:color w:val="5B9BD5" w:themeColor="accent1"/>
        </w:rPr>
      </w:pPr>
      <w:r w:rsidRPr="00B32FCC">
        <w:rPr>
          <w:rFonts w:eastAsia="Arial"/>
          <w:b/>
          <w:color w:val="5B9BD5" w:themeColor="accent1"/>
        </w:rPr>
        <w:t>SSRS 2016: Number of shared data sources</w:t>
      </w:r>
    </w:p>
    <w:p w14:paraId="61250C78" w14:textId="77777777" w:rsidR="00C40E3D" w:rsidRDefault="00C40E3D" w:rsidP="00C40E3D">
      <w:pPr>
        <w:spacing w:after="0" w:line="240" w:lineRule="auto"/>
      </w:pPr>
      <w:r>
        <w:rPr>
          <w:rFonts w:eastAsia="Arial"/>
          <w:color w:val="000000"/>
        </w:rPr>
        <w:t>The rule collects the number of shared data sources deployed to SSRS Deployment. The rule queries SSRS Catalog database to get the information.</w:t>
      </w:r>
    </w:p>
    <w:tbl>
      <w:tblPr>
        <w:tblW w:w="0" w:type="auto"/>
        <w:tblCellMar>
          <w:left w:w="0" w:type="dxa"/>
          <w:right w:w="0" w:type="dxa"/>
        </w:tblCellMar>
        <w:tblLook w:val="0000" w:firstRow="0" w:lastRow="0" w:firstColumn="0" w:lastColumn="0" w:noHBand="0" w:noVBand="0"/>
      </w:tblPr>
      <w:tblGrid>
        <w:gridCol w:w="40"/>
        <w:gridCol w:w="8492"/>
        <w:gridCol w:w="108"/>
      </w:tblGrid>
      <w:tr w:rsidR="00C40E3D" w14:paraId="4BF6927E" w14:textId="77777777" w:rsidTr="00C40E3D">
        <w:trPr>
          <w:trHeight w:val="54"/>
        </w:trPr>
        <w:tc>
          <w:tcPr>
            <w:tcW w:w="54" w:type="dxa"/>
          </w:tcPr>
          <w:p w14:paraId="655C3A33" w14:textId="77777777" w:rsidR="00C40E3D" w:rsidRDefault="00C40E3D" w:rsidP="00C40E3D">
            <w:pPr>
              <w:pStyle w:val="EmptyCellLayoutStyle"/>
              <w:spacing w:after="0" w:line="240" w:lineRule="auto"/>
            </w:pPr>
          </w:p>
        </w:tc>
        <w:tc>
          <w:tcPr>
            <w:tcW w:w="10395" w:type="dxa"/>
          </w:tcPr>
          <w:p w14:paraId="1E3191DE" w14:textId="77777777" w:rsidR="00C40E3D" w:rsidRDefault="00C40E3D" w:rsidP="00C40E3D">
            <w:pPr>
              <w:pStyle w:val="EmptyCellLayoutStyle"/>
              <w:spacing w:after="0" w:line="240" w:lineRule="auto"/>
            </w:pPr>
          </w:p>
        </w:tc>
        <w:tc>
          <w:tcPr>
            <w:tcW w:w="149" w:type="dxa"/>
          </w:tcPr>
          <w:p w14:paraId="6EB5B53B" w14:textId="77777777" w:rsidR="00C40E3D" w:rsidRDefault="00C40E3D" w:rsidP="00C40E3D">
            <w:pPr>
              <w:pStyle w:val="EmptyCellLayoutStyle"/>
              <w:spacing w:after="0" w:line="240" w:lineRule="auto"/>
            </w:pPr>
          </w:p>
        </w:tc>
      </w:tr>
      <w:tr w:rsidR="00C40E3D" w14:paraId="36B0A270" w14:textId="77777777" w:rsidTr="00C40E3D">
        <w:tc>
          <w:tcPr>
            <w:tcW w:w="54" w:type="dxa"/>
          </w:tcPr>
          <w:p w14:paraId="4D5EC191" w14:textId="77777777" w:rsidR="00C40E3D" w:rsidRDefault="00C40E3D" w:rsidP="00C40E3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C40E3D" w14:paraId="406860F3" w14:textId="77777777" w:rsidTr="00C40E3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734B0B1" w14:textId="77777777" w:rsidR="00C40E3D" w:rsidRDefault="00C40E3D" w:rsidP="00C40E3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4B6B480C" w14:textId="77777777" w:rsidR="00C40E3D" w:rsidRDefault="00C40E3D" w:rsidP="00C40E3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DB7D4B7" w14:textId="77777777" w:rsidR="00C40E3D" w:rsidRDefault="00C40E3D" w:rsidP="00C40E3D">
                  <w:pPr>
                    <w:spacing w:after="0" w:line="240" w:lineRule="auto"/>
                  </w:pPr>
                  <w:r>
                    <w:rPr>
                      <w:rFonts w:eastAsia="Arial"/>
                      <w:b/>
                      <w:color w:val="000000"/>
                    </w:rPr>
                    <w:t>Default value</w:t>
                  </w:r>
                </w:p>
              </w:tc>
            </w:tr>
            <w:tr w:rsidR="00C40E3D" w14:paraId="23AA5B49"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F5C167A" w14:textId="77777777" w:rsidR="00C40E3D" w:rsidRDefault="00C40E3D" w:rsidP="00C40E3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AD73C1C"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E29C653" w14:textId="77777777" w:rsidR="00C40E3D" w:rsidRDefault="00C40E3D" w:rsidP="00C40E3D">
                  <w:pPr>
                    <w:spacing w:after="0" w:line="240" w:lineRule="auto"/>
                  </w:pPr>
                  <w:r>
                    <w:rPr>
                      <w:rFonts w:eastAsia="Arial"/>
                      <w:color w:val="000000"/>
                    </w:rPr>
                    <w:t>Yes</w:t>
                  </w:r>
                </w:p>
              </w:tc>
            </w:tr>
            <w:tr w:rsidR="00C40E3D" w14:paraId="42181645"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97CC02E" w14:textId="77777777" w:rsidR="00C40E3D" w:rsidRDefault="00C40E3D" w:rsidP="00C40E3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1E59B8D"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08D26D9" w14:textId="77777777" w:rsidR="00C40E3D" w:rsidRDefault="00C40E3D" w:rsidP="00C40E3D">
                  <w:pPr>
                    <w:spacing w:after="0" w:line="240" w:lineRule="auto"/>
                  </w:pPr>
                  <w:r>
                    <w:rPr>
                      <w:rFonts w:eastAsia="Arial"/>
                      <w:color w:val="000000"/>
                    </w:rPr>
                    <w:t>No</w:t>
                  </w:r>
                </w:p>
              </w:tc>
            </w:tr>
            <w:tr w:rsidR="00C40E3D" w14:paraId="05C3B937"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11B1AD4" w14:textId="77777777" w:rsidR="00C40E3D" w:rsidRDefault="00C40E3D" w:rsidP="00C40E3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7E0FA13" w14:textId="77777777" w:rsidR="00C40E3D" w:rsidRDefault="00C40E3D" w:rsidP="00C40E3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CE69A8D" w14:textId="77777777" w:rsidR="00C40E3D" w:rsidRDefault="00C40E3D" w:rsidP="00C40E3D">
                  <w:pPr>
                    <w:spacing w:after="0" w:line="240" w:lineRule="auto"/>
                  </w:pPr>
                  <w:r>
                    <w:rPr>
                      <w:rFonts w:eastAsia="Arial"/>
                      <w:color w:val="000000"/>
                    </w:rPr>
                    <w:t>900</w:t>
                  </w:r>
                </w:p>
              </w:tc>
            </w:tr>
            <w:tr w:rsidR="00C40E3D" w14:paraId="68E41D6A"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0A529FA" w14:textId="77777777" w:rsidR="00C40E3D" w:rsidRDefault="00C40E3D" w:rsidP="00C40E3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B48421A" w14:textId="77777777" w:rsidR="00C40E3D" w:rsidRDefault="00C40E3D" w:rsidP="00C40E3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E1C9099" w14:textId="77777777" w:rsidR="00C40E3D" w:rsidRDefault="00C40E3D" w:rsidP="00C40E3D">
                  <w:pPr>
                    <w:spacing w:after="0" w:line="240" w:lineRule="auto"/>
                  </w:pPr>
                </w:p>
              </w:tc>
            </w:tr>
            <w:tr w:rsidR="00C40E3D" w14:paraId="5DBB2F63"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2495190" w14:textId="5786517F" w:rsidR="00C40E3D" w:rsidRDefault="009F366A" w:rsidP="00C40E3D">
                  <w:pPr>
                    <w:spacing w:after="0" w:line="240" w:lineRule="auto"/>
                  </w:pPr>
                  <w:r>
                    <w:rPr>
                      <w:rFonts w:eastAsia="Arial"/>
                      <w:color w:val="000000"/>
                    </w:rPr>
                    <w:t>Timeout</w:t>
                  </w:r>
                  <w:r w:rsidR="00C40E3D">
                    <w:rPr>
                      <w:rFonts w:eastAsia="Arial"/>
                      <w:color w:val="000000"/>
                    </w:rPr>
                    <w:t xml:space="preserve"> for database connection</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1CAC3ED" w14:textId="77777777" w:rsidR="00C40E3D" w:rsidRDefault="00C40E3D" w:rsidP="00C40E3D">
                  <w:pPr>
                    <w:spacing w:after="0" w:line="240" w:lineRule="auto"/>
                  </w:pPr>
                  <w:r>
                    <w:rPr>
                      <w:rFonts w:eastAsia="Arial"/>
                      <w:color w:val="000000"/>
                    </w:rPr>
                    <w:t>The workflow will fail and register an event, if it cannot access the database during the specified period.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ACB20ED" w14:textId="77777777" w:rsidR="00C40E3D" w:rsidRDefault="00C40E3D" w:rsidP="00C40E3D">
                  <w:pPr>
                    <w:spacing w:after="0" w:line="240" w:lineRule="auto"/>
                  </w:pPr>
                  <w:r>
                    <w:rPr>
                      <w:rFonts w:eastAsia="Arial"/>
                      <w:color w:val="000000"/>
                    </w:rPr>
                    <w:t>200</w:t>
                  </w:r>
                </w:p>
              </w:tc>
            </w:tr>
            <w:tr w:rsidR="00C40E3D" w14:paraId="32267F31" w14:textId="77777777" w:rsidTr="00C40E3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7115DC94" w14:textId="77777777" w:rsidR="00C40E3D" w:rsidRDefault="00C40E3D" w:rsidP="00C40E3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EBBFE04" w14:textId="77777777" w:rsidR="00C40E3D" w:rsidRDefault="00C40E3D" w:rsidP="00C40E3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3D0CE128" w14:textId="77777777" w:rsidR="00C40E3D" w:rsidRDefault="00C40E3D" w:rsidP="00C40E3D">
                  <w:pPr>
                    <w:spacing w:after="0" w:line="240" w:lineRule="auto"/>
                  </w:pPr>
                  <w:r>
                    <w:rPr>
                      <w:rFonts w:eastAsia="Arial"/>
                      <w:color w:val="000000"/>
                    </w:rPr>
                    <w:t>300</w:t>
                  </w:r>
                </w:p>
              </w:tc>
            </w:tr>
          </w:tbl>
          <w:p w14:paraId="09EA5578" w14:textId="77777777" w:rsidR="00C40E3D" w:rsidRDefault="00C40E3D" w:rsidP="00C40E3D">
            <w:pPr>
              <w:spacing w:after="0" w:line="240" w:lineRule="auto"/>
            </w:pPr>
          </w:p>
        </w:tc>
        <w:tc>
          <w:tcPr>
            <w:tcW w:w="149" w:type="dxa"/>
          </w:tcPr>
          <w:p w14:paraId="7DDD87D3" w14:textId="77777777" w:rsidR="00C40E3D" w:rsidRDefault="00C40E3D" w:rsidP="00C40E3D">
            <w:pPr>
              <w:pStyle w:val="EmptyCellLayoutStyle"/>
              <w:spacing w:after="0" w:line="240" w:lineRule="auto"/>
            </w:pPr>
          </w:p>
        </w:tc>
      </w:tr>
      <w:tr w:rsidR="00C40E3D" w14:paraId="7B92CDF5" w14:textId="77777777" w:rsidTr="00C40E3D">
        <w:trPr>
          <w:trHeight w:val="80"/>
        </w:trPr>
        <w:tc>
          <w:tcPr>
            <w:tcW w:w="54" w:type="dxa"/>
          </w:tcPr>
          <w:p w14:paraId="31547509" w14:textId="77777777" w:rsidR="00C40E3D" w:rsidRDefault="00C40E3D" w:rsidP="00C40E3D">
            <w:pPr>
              <w:pStyle w:val="EmptyCellLayoutStyle"/>
              <w:spacing w:after="0" w:line="240" w:lineRule="auto"/>
            </w:pPr>
          </w:p>
        </w:tc>
        <w:tc>
          <w:tcPr>
            <w:tcW w:w="10395" w:type="dxa"/>
          </w:tcPr>
          <w:p w14:paraId="101AA5A7" w14:textId="77777777" w:rsidR="00C40E3D" w:rsidRDefault="00C40E3D" w:rsidP="00C40E3D">
            <w:pPr>
              <w:pStyle w:val="EmptyCellLayoutStyle"/>
              <w:spacing w:after="0" w:line="240" w:lineRule="auto"/>
            </w:pPr>
          </w:p>
        </w:tc>
        <w:tc>
          <w:tcPr>
            <w:tcW w:w="149" w:type="dxa"/>
          </w:tcPr>
          <w:p w14:paraId="6951A0CD" w14:textId="77777777" w:rsidR="00C40E3D" w:rsidRDefault="00C40E3D" w:rsidP="00C40E3D">
            <w:pPr>
              <w:pStyle w:val="EmptyCellLayoutStyle"/>
              <w:spacing w:after="0" w:line="240" w:lineRule="auto"/>
            </w:pPr>
          </w:p>
        </w:tc>
      </w:tr>
    </w:tbl>
    <w:p w14:paraId="49F42903" w14:textId="77777777" w:rsidR="00C40E3D" w:rsidRDefault="00C40E3D" w:rsidP="00C40E3D">
      <w:pPr>
        <w:spacing w:after="0" w:line="240" w:lineRule="auto"/>
      </w:pPr>
    </w:p>
    <w:p w14:paraId="36D63F6B" w14:textId="77777777" w:rsidR="00C40E3D" w:rsidRPr="00B32FCC" w:rsidRDefault="00C40E3D" w:rsidP="00C40E3D">
      <w:pPr>
        <w:spacing w:after="0" w:line="240" w:lineRule="auto"/>
        <w:rPr>
          <w:color w:val="5B9BD5" w:themeColor="accent1"/>
        </w:rPr>
      </w:pPr>
      <w:r w:rsidRPr="00B32FCC">
        <w:rPr>
          <w:rFonts w:eastAsia="Arial"/>
          <w:b/>
          <w:color w:val="5B9BD5" w:themeColor="accent1"/>
        </w:rPr>
        <w:t>SSRS 2016: Scheduled execution failures per minute</w:t>
      </w:r>
    </w:p>
    <w:p w14:paraId="544BB1DA" w14:textId="77777777" w:rsidR="00C40E3D" w:rsidRDefault="00C40E3D" w:rsidP="00C40E3D">
      <w:pPr>
        <w:spacing w:after="0" w:line="240" w:lineRule="auto"/>
      </w:pPr>
      <w:r>
        <w:rPr>
          <w:rFonts w:eastAsia="Arial"/>
          <w:color w:val="000000"/>
        </w:rPr>
        <w:t>The rule collects the number of scheduled execution failures per minute for entire SSRS Deployment. The rule queries SSRS Catalog database to get the information.</w:t>
      </w:r>
    </w:p>
    <w:tbl>
      <w:tblPr>
        <w:tblW w:w="0" w:type="auto"/>
        <w:tblCellMar>
          <w:left w:w="0" w:type="dxa"/>
          <w:right w:w="0" w:type="dxa"/>
        </w:tblCellMar>
        <w:tblLook w:val="0000" w:firstRow="0" w:lastRow="0" w:firstColumn="0" w:lastColumn="0" w:noHBand="0" w:noVBand="0"/>
      </w:tblPr>
      <w:tblGrid>
        <w:gridCol w:w="40"/>
        <w:gridCol w:w="8492"/>
        <w:gridCol w:w="108"/>
      </w:tblGrid>
      <w:tr w:rsidR="00C40E3D" w14:paraId="33FE0180" w14:textId="77777777" w:rsidTr="00C40E3D">
        <w:trPr>
          <w:trHeight w:val="54"/>
        </w:trPr>
        <w:tc>
          <w:tcPr>
            <w:tcW w:w="54" w:type="dxa"/>
          </w:tcPr>
          <w:p w14:paraId="76F2EB0F" w14:textId="77777777" w:rsidR="00C40E3D" w:rsidRDefault="00C40E3D" w:rsidP="00C40E3D">
            <w:pPr>
              <w:pStyle w:val="EmptyCellLayoutStyle"/>
              <w:spacing w:after="0" w:line="240" w:lineRule="auto"/>
            </w:pPr>
          </w:p>
        </w:tc>
        <w:tc>
          <w:tcPr>
            <w:tcW w:w="10395" w:type="dxa"/>
          </w:tcPr>
          <w:p w14:paraId="603089BF" w14:textId="77777777" w:rsidR="00C40E3D" w:rsidRDefault="00C40E3D" w:rsidP="00C40E3D">
            <w:pPr>
              <w:pStyle w:val="EmptyCellLayoutStyle"/>
              <w:spacing w:after="0" w:line="240" w:lineRule="auto"/>
            </w:pPr>
          </w:p>
        </w:tc>
        <w:tc>
          <w:tcPr>
            <w:tcW w:w="149" w:type="dxa"/>
          </w:tcPr>
          <w:p w14:paraId="4121426C" w14:textId="77777777" w:rsidR="00C40E3D" w:rsidRDefault="00C40E3D" w:rsidP="00C40E3D">
            <w:pPr>
              <w:pStyle w:val="EmptyCellLayoutStyle"/>
              <w:spacing w:after="0" w:line="240" w:lineRule="auto"/>
            </w:pPr>
          </w:p>
        </w:tc>
      </w:tr>
      <w:tr w:rsidR="00C40E3D" w14:paraId="5ED29DD9" w14:textId="77777777" w:rsidTr="00C40E3D">
        <w:tc>
          <w:tcPr>
            <w:tcW w:w="54" w:type="dxa"/>
          </w:tcPr>
          <w:p w14:paraId="328C644B" w14:textId="77777777" w:rsidR="00C40E3D" w:rsidRDefault="00C40E3D" w:rsidP="00C40E3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C40E3D" w14:paraId="034D44B7" w14:textId="77777777" w:rsidTr="00C40E3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EF04E16" w14:textId="77777777" w:rsidR="00C40E3D" w:rsidRDefault="00C40E3D" w:rsidP="00C40E3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73F08EB6" w14:textId="77777777" w:rsidR="00C40E3D" w:rsidRDefault="00C40E3D" w:rsidP="00C40E3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E9FCB75" w14:textId="77777777" w:rsidR="00C40E3D" w:rsidRDefault="00C40E3D" w:rsidP="00C40E3D">
                  <w:pPr>
                    <w:spacing w:after="0" w:line="240" w:lineRule="auto"/>
                  </w:pPr>
                  <w:r>
                    <w:rPr>
                      <w:rFonts w:eastAsia="Arial"/>
                      <w:b/>
                      <w:color w:val="000000"/>
                    </w:rPr>
                    <w:t>Default value</w:t>
                  </w:r>
                </w:p>
              </w:tc>
            </w:tr>
            <w:tr w:rsidR="00C40E3D" w14:paraId="3102CE35"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651C1AC" w14:textId="77777777" w:rsidR="00C40E3D" w:rsidRDefault="00C40E3D" w:rsidP="00C40E3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97FCF3C"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73E02EB" w14:textId="77777777" w:rsidR="00C40E3D" w:rsidRDefault="00C40E3D" w:rsidP="00C40E3D">
                  <w:pPr>
                    <w:spacing w:after="0" w:line="240" w:lineRule="auto"/>
                  </w:pPr>
                  <w:r>
                    <w:rPr>
                      <w:rFonts w:eastAsia="Arial"/>
                      <w:color w:val="000000"/>
                    </w:rPr>
                    <w:t>Yes</w:t>
                  </w:r>
                </w:p>
              </w:tc>
            </w:tr>
            <w:tr w:rsidR="00C40E3D" w14:paraId="5E40968B"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3ADA31D" w14:textId="77777777" w:rsidR="00C40E3D" w:rsidRDefault="00C40E3D" w:rsidP="00C40E3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75783E6"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36BEBC5" w14:textId="77777777" w:rsidR="00C40E3D" w:rsidRDefault="00C40E3D" w:rsidP="00C40E3D">
                  <w:pPr>
                    <w:spacing w:after="0" w:line="240" w:lineRule="auto"/>
                  </w:pPr>
                  <w:r>
                    <w:rPr>
                      <w:rFonts w:eastAsia="Arial"/>
                      <w:color w:val="000000"/>
                    </w:rPr>
                    <w:t>No</w:t>
                  </w:r>
                </w:p>
              </w:tc>
            </w:tr>
            <w:tr w:rsidR="00C40E3D" w14:paraId="1A8EE92C"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EDC3240" w14:textId="77777777" w:rsidR="00C40E3D" w:rsidRDefault="00C40E3D" w:rsidP="00C40E3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080C6B3" w14:textId="77777777" w:rsidR="00C40E3D" w:rsidRDefault="00C40E3D" w:rsidP="00C40E3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75387D6" w14:textId="77777777" w:rsidR="00C40E3D" w:rsidRDefault="00C40E3D" w:rsidP="00C40E3D">
                  <w:pPr>
                    <w:spacing w:after="0" w:line="240" w:lineRule="auto"/>
                  </w:pPr>
                  <w:r>
                    <w:rPr>
                      <w:rFonts w:eastAsia="Arial"/>
                      <w:color w:val="000000"/>
                    </w:rPr>
                    <w:t>900</w:t>
                  </w:r>
                </w:p>
              </w:tc>
            </w:tr>
            <w:tr w:rsidR="00C40E3D" w14:paraId="46F0BA09"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793FAF2" w14:textId="77777777" w:rsidR="00C40E3D" w:rsidRDefault="00C40E3D" w:rsidP="00C40E3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30F1E70" w14:textId="77777777" w:rsidR="00C40E3D" w:rsidRDefault="00C40E3D" w:rsidP="00C40E3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60F605D" w14:textId="77777777" w:rsidR="00C40E3D" w:rsidRDefault="00C40E3D" w:rsidP="00C40E3D">
                  <w:pPr>
                    <w:spacing w:after="0" w:line="240" w:lineRule="auto"/>
                  </w:pPr>
                </w:p>
              </w:tc>
            </w:tr>
            <w:tr w:rsidR="00C40E3D" w14:paraId="0676E697"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C1DCB8E" w14:textId="56F162C1" w:rsidR="00C40E3D" w:rsidRDefault="009F366A" w:rsidP="00C40E3D">
                  <w:pPr>
                    <w:spacing w:after="0" w:line="240" w:lineRule="auto"/>
                  </w:pPr>
                  <w:r>
                    <w:rPr>
                      <w:rFonts w:eastAsia="Arial"/>
                      <w:color w:val="000000"/>
                    </w:rPr>
                    <w:t>Timeout</w:t>
                  </w:r>
                  <w:r w:rsidR="00C40E3D">
                    <w:rPr>
                      <w:rFonts w:eastAsia="Arial"/>
                      <w:color w:val="000000"/>
                    </w:rPr>
                    <w:t xml:space="preserve"> for database connection</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E16C9B9" w14:textId="77777777" w:rsidR="00C40E3D" w:rsidRDefault="00C40E3D" w:rsidP="00C40E3D">
                  <w:pPr>
                    <w:spacing w:after="0" w:line="240" w:lineRule="auto"/>
                  </w:pPr>
                  <w:r>
                    <w:rPr>
                      <w:rFonts w:eastAsia="Arial"/>
                      <w:color w:val="000000"/>
                    </w:rPr>
                    <w:t>The workflow will fail and register an event, if it cannot access the database during the specified period.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B458E75" w14:textId="77777777" w:rsidR="00C40E3D" w:rsidRDefault="00C40E3D" w:rsidP="00C40E3D">
                  <w:pPr>
                    <w:spacing w:after="0" w:line="240" w:lineRule="auto"/>
                  </w:pPr>
                  <w:r>
                    <w:rPr>
                      <w:rFonts w:eastAsia="Arial"/>
                      <w:color w:val="000000"/>
                    </w:rPr>
                    <w:t>200</w:t>
                  </w:r>
                </w:p>
              </w:tc>
            </w:tr>
            <w:tr w:rsidR="00C40E3D" w14:paraId="19791418" w14:textId="77777777" w:rsidTr="00C40E3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A78D84B" w14:textId="77777777" w:rsidR="00C40E3D" w:rsidRDefault="00C40E3D" w:rsidP="00C40E3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90E79E2" w14:textId="77777777" w:rsidR="00C40E3D" w:rsidRDefault="00C40E3D" w:rsidP="00C40E3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2B669544" w14:textId="77777777" w:rsidR="00C40E3D" w:rsidRDefault="00C40E3D" w:rsidP="00C40E3D">
                  <w:pPr>
                    <w:spacing w:after="0" w:line="240" w:lineRule="auto"/>
                  </w:pPr>
                  <w:r>
                    <w:rPr>
                      <w:rFonts w:eastAsia="Arial"/>
                      <w:color w:val="000000"/>
                    </w:rPr>
                    <w:t>300</w:t>
                  </w:r>
                </w:p>
              </w:tc>
            </w:tr>
          </w:tbl>
          <w:p w14:paraId="55048DA5" w14:textId="77777777" w:rsidR="00C40E3D" w:rsidRDefault="00C40E3D" w:rsidP="00C40E3D">
            <w:pPr>
              <w:spacing w:after="0" w:line="240" w:lineRule="auto"/>
            </w:pPr>
          </w:p>
        </w:tc>
        <w:tc>
          <w:tcPr>
            <w:tcW w:w="149" w:type="dxa"/>
          </w:tcPr>
          <w:p w14:paraId="2ABAE43C" w14:textId="77777777" w:rsidR="00C40E3D" w:rsidRDefault="00C40E3D" w:rsidP="00C40E3D">
            <w:pPr>
              <w:pStyle w:val="EmptyCellLayoutStyle"/>
              <w:spacing w:after="0" w:line="240" w:lineRule="auto"/>
            </w:pPr>
          </w:p>
        </w:tc>
      </w:tr>
      <w:tr w:rsidR="00C40E3D" w14:paraId="17A637E1" w14:textId="77777777" w:rsidTr="00C40E3D">
        <w:trPr>
          <w:trHeight w:val="80"/>
        </w:trPr>
        <w:tc>
          <w:tcPr>
            <w:tcW w:w="54" w:type="dxa"/>
          </w:tcPr>
          <w:p w14:paraId="50FE75AF" w14:textId="77777777" w:rsidR="00C40E3D" w:rsidRDefault="00C40E3D" w:rsidP="00C40E3D">
            <w:pPr>
              <w:pStyle w:val="EmptyCellLayoutStyle"/>
              <w:spacing w:after="0" w:line="240" w:lineRule="auto"/>
            </w:pPr>
          </w:p>
        </w:tc>
        <w:tc>
          <w:tcPr>
            <w:tcW w:w="10395" w:type="dxa"/>
          </w:tcPr>
          <w:p w14:paraId="4CF58AF9" w14:textId="77777777" w:rsidR="00C40E3D" w:rsidRDefault="00C40E3D" w:rsidP="00C40E3D">
            <w:pPr>
              <w:pStyle w:val="EmptyCellLayoutStyle"/>
              <w:spacing w:after="0" w:line="240" w:lineRule="auto"/>
            </w:pPr>
          </w:p>
        </w:tc>
        <w:tc>
          <w:tcPr>
            <w:tcW w:w="149" w:type="dxa"/>
          </w:tcPr>
          <w:p w14:paraId="02E1487B" w14:textId="77777777" w:rsidR="00C40E3D" w:rsidRDefault="00C40E3D" w:rsidP="00C40E3D">
            <w:pPr>
              <w:pStyle w:val="EmptyCellLayoutStyle"/>
              <w:spacing w:after="0" w:line="240" w:lineRule="auto"/>
            </w:pPr>
          </w:p>
        </w:tc>
      </w:tr>
    </w:tbl>
    <w:p w14:paraId="5EBA781F" w14:textId="77777777" w:rsidR="00C40E3D" w:rsidRDefault="00C40E3D" w:rsidP="00C40E3D">
      <w:pPr>
        <w:spacing w:after="0" w:line="240" w:lineRule="auto"/>
      </w:pPr>
    </w:p>
    <w:p w14:paraId="329F35BF" w14:textId="77777777" w:rsidR="00C40E3D" w:rsidRPr="00B32FCC" w:rsidRDefault="00C40E3D" w:rsidP="00C40E3D">
      <w:pPr>
        <w:spacing w:after="0" w:line="240" w:lineRule="auto"/>
        <w:rPr>
          <w:color w:val="5B9BD5" w:themeColor="accent1"/>
        </w:rPr>
      </w:pPr>
      <w:r w:rsidRPr="00B32FCC">
        <w:rPr>
          <w:rFonts w:eastAsia="Arial"/>
          <w:b/>
          <w:color w:val="5B9BD5" w:themeColor="accent1"/>
        </w:rPr>
        <w:t>SSRS 2016: On-demand executions per minute</w:t>
      </w:r>
    </w:p>
    <w:p w14:paraId="20DDBD3A" w14:textId="77777777" w:rsidR="00C40E3D" w:rsidRDefault="00C40E3D" w:rsidP="00C40E3D">
      <w:pPr>
        <w:spacing w:after="0" w:line="240" w:lineRule="auto"/>
      </w:pPr>
      <w:r>
        <w:rPr>
          <w:rFonts w:eastAsia="Arial"/>
          <w:color w:val="000000"/>
        </w:rPr>
        <w:t>The rule collects the number of on-demand executions per minute for entire SSRS Deployment. The rule queries SSRS Catalog database to get the information.</w:t>
      </w:r>
    </w:p>
    <w:tbl>
      <w:tblPr>
        <w:tblW w:w="0" w:type="auto"/>
        <w:tblCellMar>
          <w:left w:w="0" w:type="dxa"/>
          <w:right w:w="0" w:type="dxa"/>
        </w:tblCellMar>
        <w:tblLook w:val="0000" w:firstRow="0" w:lastRow="0" w:firstColumn="0" w:lastColumn="0" w:noHBand="0" w:noVBand="0"/>
      </w:tblPr>
      <w:tblGrid>
        <w:gridCol w:w="40"/>
        <w:gridCol w:w="8492"/>
        <w:gridCol w:w="108"/>
      </w:tblGrid>
      <w:tr w:rsidR="00C40E3D" w14:paraId="08AB34AF" w14:textId="77777777" w:rsidTr="00C40E3D">
        <w:trPr>
          <w:trHeight w:val="54"/>
        </w:trPr>
        <w:tc>
          <w:tcPr>
            <w:tcW w:w="54" w:type="dxa"/>
          </w:tcPr>
          <w:p w14:paraId="75B10F91" w14:textId="77777777" w:rsidR="00C40E3D" w:rsidRDefault="00C40E3D" w:rsidP="00C40E3D">
            <w:pPr>
              <w:pStyle w:val="EmptyCellLayoutStyle"/>
              <w:spacing w:after="0" w:line="240" w:lineRule="auto"/>
            </w:pPr>
          </w:p>
        </w:tc>
        <w:tc>
          <w:tcPr>
            <w:tcW w:w="10395" w:type="dxa"/>
          </w:tcPr>
          <w:p w14:paraId="24AF220B" w14:textId="77777777" w:rsidR="00C40E3D" w:rsidRDefault="00C40E3D" w:rsidP="00C40E3D">
            <w:pPr>
              <w:pStyle w:val="EmptyCellLayoutStyle"/>
              <w:spacing w:after="0" w:line="240" w:lineRule="auto"/>
            </w:pPr>
          </w:p>
        </w:tc>
        <w:tc>
          <w:tcPr>
            <w:tcW w:w="149" w:type="dxa"/>
          </w:tcPr>
          <w:p w14:paraId="6DB9B6EB" w14:textId="77777777" w:rsidR="00C40E3D" w:rsidRDefault="00C40E3D" w:rsidP="00C40E3D">
            <w:pPr>
              <w:pStyle w:val="EmptyCellLayoutStyle"/>
              <w:spacing w:after="0" w:line="240" w:lineRule="auto"/>
            </w:pPr>
          </w:p>
        </w:tc>
      </w:tr>
      <w:tr w:rsidR="00C40E3D" w14:paraId="3487BDB9" w14:textId="77777777" w:rsidTr="00C40E3D">
        <w:tc>
          <w:tcPr>
            <w:tcW w:w="54" w:type="dxa"/>
          </w:tcPr>
          <w:p w14:paraId="2B10D2DA" w14:textId="77777777" w:rsidR="00C40E3D" w:rsidRDefault="00C40E3D" w:rsidP="00C40E3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C40E3D" w14:paraId="0C5F662C" w14:textId="77777777" w:rsidTr="00C40E3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3F75AE4B" w14:textId="77777777" w:rsidR="00C40E3D" w:rsidRDefault="00C40E3D" w:rsidP="00C40E3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20AC3676" w14:textId="77777777" w:rsidR="00C40E3D" w:rsidRDefault="00C40E3D" w:rsidP="00C40E3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09B1FDB9" w14:textId="77777777" w:rsidR="00C40E3D" w:rsidRDefault="00C40E3D" w:rsidP="00C40E3D">
                  <w:pPr>
                    <w:spacing w:after="0" w:line="240" w:lineRule="auto"/>
                  </w:pPr>
                  <w:r>
                    <w:rPr>
                      <w:rFonts w:eastAsia="Arial"/>
                      <w:b/>
                      <w:color w:val="000000"/>
                    </w:rPr>
                    <w:t>Default value</w:t>
                  </w:r>
                </w:p>
              </w:tc>
            </w:tr>
            <w:tr w:rsidR="00C40E3D" w14:paraId="3D3BC0C0"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2DF4FCB" w14:textId="77777777" w:rsidR="00C40E3D" w:rsidRDefault="00C40E3D" w:rsidP="00C40E3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C05063A"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7CC8CA1" w14:textId="77777777" w:rsidR="00C40E3D" w:rsidRDefault="00C40E3D" w:rsidP="00C40E3D">
                  <w:pPr>
                    <w:spacing w:after="0" w:line="240" w:lineRule="auto"/>
                  </w:pPr>
                  <w:r>
                    <w:rPr>
                      <w:rFonts w:eastAsia="Arial"/>
                      <w:color w:val="000000"/>
                    </w:rPr>
                    <w:t>Yes</w:t>
                  </w:r>
                </w:p>
              </w:tc>
            </w:tr>
            <w:tr w:rsidR="00C40E3D" w14:paraId="10F7CB02"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85E4B6F" w14:textId="77777777" w:rsidR="00C40E3D" w:rsidRDefault="00C40E3D" w:rsidP="00C40E3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480B852"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92BD0D9" w14:textId="77777777" w:rsidR="00C40E3D" w:rsidRDefault="00C40E3D" w:rsidP="00C40E3D">
                  <w:pPr>
                    <w:spacing w:after="0" w:line="240" w:lineRule="auto"/>
                  </w:pPr>
                  <w:r>
                    <w:rPr>
                      <w:rFonts w:eastAsia="Arial"/>
                      <w:color w:val="000000"/>
                    </w:rPr>
                    <w:t>No</w:t>
                  </w:r>
                </w:p>
              </w:tc>
            </w:tr>
            <w:tr w:rsidR="00C40E3D" w14:paraId="3434E97B"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D33CBB8" w14:textId="77777777" w:rsidR="00C40E3D" w:rsidRDefault="00C40E3D" w:rsidP="00C40E3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71B09F8" w14:textId="77777777" w:rsidR="00C40E3D" w:rsidRDefault="00C40E3D" w:rsidP="00C40E3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35A2472" w14:textId="77777777" w:rsidR="00C40E3D" w:rsidRDefault="00C40E3D" w:rsidP="00C40E3D">
                  <w:pPr>
                    <w:spacing w:after="0" w:line="240" w:lineRule="auto"/>
                  </w:pPr>
                  <w:r>
                    <w:rPr>
                      <w:rFonts w:eastAsia="Arial"/>
                      <w:color w:val="000000"/>
                    </w:rPr>
                    <w:t>900</w:t>
                  </w:r>
                </w:p>
              </w:tc>
            </w:tr>
            <w:tr w:rsidR="00C40E3D" w14:paraId="4C6C96C6"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CEDD2C5" w14:textId="77777777" w:rsidR="00C40E3D" w:rsidRDefault="00C40E3D" w:rsidP="00C40E3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ABBCD85" w14:textId="77777777" w:rsidR="00C40E3D" w:rsidRDefault="00C40E3D" w:rsidP="00C40E3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1C84E32" w14:textId="77777777" w:rsidR="00C40E3D" w:rsidRDefault="00C40E3D" w:rsidP="00C40E3D">
                  <w:pPr>
                    <w:spacing w:after="0" w:line="240" w:lineRule="auto"/>
                  </w:pPr>
                </w:p>
              </w:tc>
            </w:tr>
            <w:tr w:rsidR="00C40E3D" w14:paraId="10EED800"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CE1161F" w14:textId="05667C5B" w:rsidR="00C40E3D" w:rsidRDefault="009F366A" w:rsidP="00C40E3D">
                  <w:pPr>
                    <w:spacing w:after="0" w:line="240" w:lineRule="auto"/>
                  </w:pPr>
                  <w:r>
                    <w:rPr>
                      <w:rFonts w:eastAsia="Arial"/>
                      <w:color w:val="000000"/>
                    </w:rPr>
                    <w:t>Timeout</w:t>
                  </w:r>
                  <w:r w:rsidR="00C40E3D">
                    <w:rPr>
                      <w:rFonts w:eastAsia="Arial"/>
                      <w:color w:val="000000"/>
                    </w:rPr>
                    <w:t xml:space="preserve"> for database connection</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21AAE8D" w14:textId="77777777" w:rsidR="00C40E3D" w:rsidRDefault="00C40E3D" w:rsidP="00C40E3D">
                  <w:pPr>
                    <w:spacing w:after="0" w:line="240" w:lineRule="auto"/>
                  </w:pPr>
                  <w:r>
                    <w:rPr>
                      <w:rFonts w:eastAsia="Arial"/>
                      <w:color w:val="000000"/>
                    </w:rPr>
                    <w:t>The workflow will fail and register an event, if it cannot access the database during the specified period.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4A74AD7" w14:textId="77777777" w:rsidR="00C40E3D" w:rsidRDefault="00C40E3D" w:rsidP="00C40E3D">
                  <w:pPr>
                    <w:spacing w:after="0" w:line="240" w:lineRule="auto"/>
                  </w:pPr>
                  <w:r>
                    <w:rPr>
                      <w:rFonts w:eastAsia="Arial"/>
                      <w:color w:val="000000"/>
                    </w:rPr>
                    <w:t>200</w:t>
                  </w:r>
                </w:p>
              </w:tc>
            </w:tr>
            <w:tr w:rsidR="00C40E3D" w14:paraId="167608A3" w14:textId="77777777" w:rsidTr="00C40E3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5E12CD3" w14:textId="77777777" w:rsidR="00C40E3D" w:rsidRDefault="00C40E3D" w:rsidP="00C40E3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A8176AB" w14:textId="77777777" w:rsidR="00C40E3D" w:rsidRDefault="00C40E3D" w:rsidP="00C40E3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3B233B1" w14:textId="77777777" w:rsidR="00C40E3D" w:rsidRDefault="00C40E3D" w:rsidP="00C40E3D">
                  <w:pPr>
                    <w:spacing w:after="0" w:line="240" w:lineRule="auto"/>
                  </w:pPr>
                  <w:r>
                    <w:rPr>
                      <w:rFonts w:eastAsia="Arial"/>
                      <w:color w:val="000000"/>
                    </w:rPr>
                    <w:t>300</w:t>
                  </w:r>
                </w:p>
              </w:tc>
            </w:tr>
          </w:tbl>
          <w:p w14:paraId="49360817" w14:textId="77777777" w:rsidR="00C40E3D" w:rsidRDefault="00C40E3D" w:rsidP="00C40E3D">
            <w:pPr>
              <w:spacing w:after="0" w:line="240" w:lineRule="auto"/>
            </w:pPr>
          </w:p>
        </w:tc>
        <w:tc>
          <w:tcPr>
            <w:tcW w:w="149" w:type="dxa"/>
          </w:tcPr>
          <w:p w14:paraId="38E14102" w14:textId="77777777" w:rsidR="00C40E3D" w:rsidRDefault="00C40E3D" w:rsidP="00C40E3D">
            <w:pPr>
              <w:pStyle w:val="EmptyCellLayoutStyle"/>
              <w:spacing w:after="0" w:line="240" w:lineRule="auto"/>
            </w:pPr>
          </w:p>
        </w:tc>
      </w:tr>
      <w:tr w:rsidR="00C40E3D" w14:paraId="7078B071" w14:textId="77777777" w:rsidTr="00C40E3D">
        <w:trPr>
          <w:trHeight w:val="80"/>
        </w:trPr>
        <w:tc>
          <w:tcPr>
            <w:tcW w:w="54" w:type="dxa"/>
          </w:tcPr>
          <w:p w14:paraId="56862D6F" w14:textId="77777777" w:rsidR="00C40E3D" w:rsidRDefault="00C40E3D" w:rsidP="00C40E3D">
            <w:pPr>
              <w:pStyle w:val="EmptyCellLayoutStyle"/>
              <w:spacing w:after="0" w:line="240" w:lineRule="auto"/>
            </w:pPr>
          </w:p>
        </w:tc>
        <w:tc>
          <w:tcPr>
            <w:tcW w:w="10395" w:type="dxa"/>
          </w:tcPr>
          <w:p w14:paraId="7489E33F" w14:textId="77777777" w:rsidR="00C40E3D" w:rsidRDefault="00C40E3D" w:rsidP="00C40E3D">
            <w:pPr>
              <w:pStyle w:val="EmptyCellLayoutStyle"/>
              <w:spacing w:after="0" w:line="240" w:lineRule="auto"/>
            </w:pPr>
          </w:p>
        </w:tc>
        <w:tc>
          <w:tcPr>
            <w:tcW w:w="149" w:type="dxa"/>
          </w:tcPr>
          <w:p w14:paraId="68DFE59D" w14:textId="77777777" w:rsidR="00C40E3D" w:rsidRDefault="00C40E3D" w:rsidP="00C40E3D">
            <w:pPr>
              <w:pStyle w:val="EmptyCellLayoutStyle"/>
              <w:spacing w:after="0" w:line="240" w:lineRule="auto"/>
            </w:pPr>
          </w:p>
        </w:tc>
      </w:tr>
    </w:tbl>
    <w:p w14:paraId="6115DB48" w14:textId="77777777" w:rsidR="00C40E3D" w:rsidRDefault="00C40E3D" w:rsidP="00C40E3D">
      <w:pPr>
        <w:spacing w:after="0" w:line="240" w:lineRule="auto"/>
      </w:pPr>
    </w:p>
    <w:p w14:paraId="1E8A394B" w14:textId="77777777" w:rsidR="00C40E3D" w:rsidRPr="00B32FCC" w:rsidRDefault="00C40E3D" w:rsidP="00C40E3D">
      <w:pPr>
        <w:spacing w:after="0" w:line="240" w:lineRule="auto"/>
        <w:rPr>
          <w:color w:val="5B9BD5" w:themeColor="accent1"/>
        </w:rPr>
      </w:pPr>
      <w:r w:rsidRPr="00B32FCC">
        <w:rPr>
          <w:rFonts w:eastAsia="Arial"/>
          <w:b/>
          <w:color w:val="5B9BD5" w:themeColor="accent1"/>
        </w:rPr>
        <w:t>SSRS 2016: Scheduled executions per minute</w:t>
      </w:r>
    </w:p>
    <w:p w14:paraId="37C4A772" w14:textId="77777777" w:rsidR="00C40E3D" w:rsidRDefault="00C40E3D" w:rsidP="00C40E3D">
      <w:pPr>
        <w:spacing w:after="0" w:line="240" w:lineRule="auto"/>
      </w:pPr>
      <w:r>
        <w:rPr>
          <w:rFonts w:eastAsia="Arial"/>
          <w:color w:val="000000"/>
        </w:rPr>
        <w:t>The rule collects the number of scheduled executions per minute for entire SSRS Deployment. The rule queries SSRS Catalog database to get the information.</w:t>
      </w:r>
    </w:p>
    <w:tbl>
      <w:tblPr>
        <w:tblW w:w="0" w:type="auto"/>
        <w:tblCellMar>
          <w:left w:w="0" w:type="dxa"/>
          <w:right w:w="0" w:type="dxa"/>
        </w:tblCellMar>
        <w:tblLook w:val="0000" w:firstRow="0" w:lastRow="0" w:firstColumn="0" w:lastColumn="0" w:noHBand="0" w:noVBand="0"/>
      </w:tblPr>
      <w:tblGrid>
        <w:gridCol w:w="40"/>
        <w:gridCol w:w="8492"/>
        <w:gridCol w:w="108"/>
      </w:tblGrid>
      <w:tr w:rsidR="00C40E3D" w14:paraId="4AA0634B" w14:textId="77777777" w:rsidTr="00C40E3D">
        <w:trPr>
          <w:trHeight w:val="54"/>
        </w:trPr>
        <w:tc>
          <w:tcPr>
            <w:tcW w:w="54" w:type="dxa"/>
          </w:tcPr>
          <w:p w14:paraId="0E5898E8" w14:textId="77777777" w:rsidR="00C40E3D" w:rsidRDefault="00C40E3D" w:rsidP="00C40E3D">
            <w:pPr>
              <w:pStyle w:val="EmptyCellLayoutStyle"/>
              <w:spacing w:after="0" w:line="240" w:lineRule="auto"/>
            </w:pPr>
          </w:p>
        </w:tc>
        <w:tc>
          <w:tcPr>
            <w:tcW w:w="10395" w:type="dxa"/>
          </w:tcPr>
          <w:p w14:paraId="77EEC39C" w14:textId="77777777" w:rsidR="00C40E3D" w:rsidRDefault="00C40E3D" w:rsidP="00C40E3D">
            <w:pPr>
              <w:pStyle w:val="EmptyCellLayoutStyle"/>
              <w:spacing w:after="0" w:line="240" w:lineRule="auto"/>
            </w:pPr>
          </w:p>
        </w:tc>
        <w:tc>
          <w:tcPr>
            <w:tcW w:w="149" w:type="dxa"/>
          </w:tcPr>
          <w:p w14:paraId="1DD334E1" w14:textId="77777777" w:rsidR="00C40E3D" w:rsidRDefault="00C40E3D" w:rsidP="00C40E3D">
            <w:pPr>
              <w:pStyle w:val="EmptyCellLayoutStyle"/>
              <w:spacing w:after="0" w:line="240" w:lineRule="auto"/>
            </w:pPr>
          </w:p>
        </w:tc>
      </w:tr>
      <w:tr w:rsidR="00C40E3D" w14:paraId="4E345965" w14:textId="77777777" w:rsidTr="00C40E3D">
        <w:tc>
          <w:tcPr>
            <w:tcW w:w="54" w:type="dxa"/>
          </w:tcPr>
          <w:p w14:paraId="060E1FFF" w14:textId="77777777" w:rsidR="00C40E3D" w:rsidRDefault="00C40E3D" w:rsidP="00C40E3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C40E3D" w14:paraId="4761B9D9" w14:textId="77777777" w:rsidTr="00C40E3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6EE34C1" w14:textId="77777777" w:rsidR="00C40E3D" w:rsidRDefault="00C40E3D" w:rsidP="00C40E3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B6AB604" w14:textId="77777777" w:rsidR="00C40E3D" w:rsidRDefault="00C40E3D" w:rsidP="00C40E3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27D5927E" w14:textId="77777777" w:rsidR="00C40E3D" w:rsidRDefault="00C40E3D" w:rsidP="00C40E3D">
                  <w:pPr>
                    <w:spacing w:after="0" w:line="240" w:lineRule="auto"/>
                  </w:pPr>
                  <w:r>
                    <w:rPr>
                      <w:rFonts w:eastAsia="Arial"/>
                      <w:b/>
                      <w:color w:val="000000"/>
                    </w:rPr>
                    <w:t>Default value</w:t>
                  </w:r>
                </w:p>
              </w:tc>
            </w:tr>
            <w:tr w:rsidR="00C40E3D" w14:paraId="6724BA04"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B239E04" w14:textId="77777777" w:rsidR="00C40E3D" w:rsidRDefault="00C40E3D" w:rsidP="00C40E3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071AD4E"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54128FD5" w14:textId="77777777" w:rsidR="00C40E3D" w:rsidRDefault="00C40E3D" w:rsidP="00C40E3D">
                  <w:pPr>
                    <w:spacing w:after="0" w:line="240" w:lineRule="auto"/>
                  </w:pPr>
                  <w:r>
                    <w:rPr>
                      <w:rFonts w:eastAsia="Arial"/>
                      <w:color w:val="000000"/>
                    </w:rPr>
                    <w:t>Yes</w:t>
                  </w:r>
                </w:p>
              </w:tc>
            </w:tr>
            <w:tr w:rsidR="00C40E3D" w14:paraId="1D816D46"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7010AEA" w14:textId="77777777" w:rsidR="00C40E3D" w:rsidRDefault="00C40E3D" w:rsidP="00C40E3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E0C7638"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F20198F" w14:textId="77777777" w:rsidR="00C40E3D" w:rsidRDefault="00C40E3D" w:rsidP="00C40E3D">
                  <w:pPr>
                    <w:spacing w:after="0" w:line="240" w:lineRule="auto"/>
                  </w:pPr>
                  <w:r>
                    <w:rPr>
                      <w:rFonts w:eastAsia="Arial"/>
                      <w:color w:val="000000"/>
                    </w:rPr>
                    <w:t>No</w:t>
                  </w:r>
                </w:p>
              </w:tc>
            </w:tr>
            <w:tr w:rsidR="00C40E3D" w14:paraId="63BF6ACA"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949E69B" w14:textId="77777777" w:rsidR="00C40E3D" w:rsidRDefault="00C40E3D" w:rsidP="00C40E3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7320896B" w14:textId="77777777" w:rsidR="00C40E3D" w:rsidRDefault="00C40E3D" w:rsidP="00C40E3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244C827" w14:textId="77777777" w:rsidR="00C40E3D" w:rsidRDefault="00C40E3D" w:rsidP="00C40E3D">
                  <w:pPr>
                    <w:spacing w:after="0" w:line="240" w:lineRule="auto"/>
                  </w:pPr>
                  <w:r>
                    <w:rPr>
                      <w:rFonts w:eastAsia="Arial"/>
                      <w:color w:val="000000"/>
                    </w:rPr>
                    <w:t>900</w:t>
                  </w:r>
                </w:p>
              </w:tc>
            </w:tr>
            <w:tr w:rsidR="00C40E3D" w14:paraId="4AC00AFC"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170B36E" w14:textId="77777777" w:rsidR="00C40E3D" w:rsidRDefault="00C40E3D" w:rsidP="00C40E3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BA059F5" w14:textId="77777777" w:rsidR="00C40E3D" w:rsidRDefault="00C40E3D" w:rsidP="00C40E3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1A7BB0E" w14:textId="77777777" w:rsidR="00C40E3D" w:rsidRDefault="00C40E3D" w:rsidP="00C40E3D">
                  <w:pPr>
                    <w:spacing w:after="0" w:line="240" w:lineRule="auto"/>
                  </w:pPr>
                </w:p>
              </w:tc>
            </w:tr>
            <w:tr w:rsidR="00C40E3D" w14:paraId="7A9B72AC"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4724BF9" w14:textId="47BD544C" w:rsidR="00C40E3D" w:rsidRDefault="009F366A" w:rsidP="00C40E3D">
                  <w:pPr>
                    <w:spacing w:after="0" w:line="240" w:lineRule="auto"/>
                  </w:pPr>
                  <w:r>
                    <w:rPr>
                      <w:rFonts w:eastAsia="Arial"/>
                      <w:color w:val="000000"/>
                    </w:rPr>
                    <w:t>Timeout</w:t>
                  </w:r>
                  <w:r w:rsidR="00C40E3D">
                    <w:rPr>
                      <w:rFonts w:eastAsia="Arial"/>
                      <w:color w:val="000000"/>
                    </w:rPr>
                    <w:t xml:space="preserve"> for database connection</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FD974E8" w14:textId="77777777" w:rsidR="00C40E3D" w:rsidRDefault="00C40E3D" w:rsidP="00C40E3D">
                  <w:pPr>
                    <w:spacing w:after="0" w:line="240" w:lineRule="auto"/>
                  </w:pPr>
                  <w:r>
                    <w:rPr>
                      <w:rFonts w:eastAsia="Arial"/>
                      <w:color w:val="000000"/>
                    </w:rPr>
                    <w:t>The workflow will fail and register an event, if it cannot access the database during the specified period.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466E63D" w14:textId="77777777" w:rsidR="00C40E3D" w:rsidRDefault="00C40E3D" w:rsidP="00C40E3D">
                  <w:pPr>
                    <w:spacing w:after="0" w:line="240" w:lineRule="auto"/>
                  </w:pPr>
                  <w:r>
                    <w:rPr>
                      <w:rFonts w:eastAsia="Arial"/>
                      <w:color w:val="000000"/>
                    </w:rPr>
                    <w:t>200</w:t>
                  </w:r>
                </w:p>
              </w:tc>
            </w:tr>
            <w:tr w:rsidR="00C40E3D" w14:paraId="0E493FFB" w14:textId="77777777" w:rsidTr="00C40E3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388B1962" w14:textId="77777777" w:rsidR="00C40E3D" w:rsidRDefault="00C40E3D" w:rsidP="00C40E3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4B59A9D4" w14:textId="77777777" w:rsidR="00C40E3D" w:rsidRDefault="00C40E3D" w:rsidP="00C40E3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49D51311" w14:textId="77777777" w:rsidR="00C40E3D" w:rsidRDefault="00C40E3D" w:rsidP="00C40E3D">
                  <w:pPr>
                    <w:spacing w:after="0" w:line="240" w:lineRule="auto"/>
                  </w:pPr>
                  <w:r>
                    <w:rPr>
                      <w:rFonts w:eastAsia="Arial"/>
                      <w:color w:val="000000"/>
                    </w:rPr>
                    <w:t>300</w:t>
                  </w:r>
                </w:p>
              </w:tc>
            </w:tr>
          </w:tbl>
          <w:p w14:paraId="2B283AA1" w14:textId="77777777" w:rsidR="00C40E3D" w:rsidRDefault="00C40E3D" w:rsidP="00C40E3D">
            <w:pPr>
              <w:spacing w:after="0" w:line="240" w:lineRule="auto"/>
            </w:pPr>
          </w:p>
        </w:tc>
        <w:tc>
          <w:tcPr>
            <w:tcW w:w="149" w:type="dxa"/>
          </w:tcPr>
          <w:p w14:paraId="415E000A" w14:textId="77777777" w:rsidR="00C40E3D" w:rsidRDefault="00C40E3D" w:rsidP="00C40E3D">
            <w:pPr>
              <w:pStyle w:val="EmptyCellLayoutStyle"/>
              <w:spacing w:after="0" w:line="240" w:lineRule="auto"/>
            </w:pPr>
          </w:p>
        </w:tc>
      </w:tr>
      <w:tr w:rsidR="00C40E3D" w14:paraId="4610321D" w14:textId="77777777" w:rsidTr="00C40E3D">
        <w:trPr>
          <w:trHeight w:val="80"/>
        </w:trPr>
        <w:tc>
          <w:tcPr>
            <w:tcW w:w="54" w:type="dxa"/>
          </w:tcPr>
          <w:p w14:paraId="495668C2" w14:textId="77777777" w:rsidR="00C40E3D" w:rsidRDefault="00C40E3D" w:rsidP="00C40E3D">
            <w:pPr>
              <w:pStyle w:val="EmptyCellLayoutStyle"/>
              <w:spacing w:after="0" w:line="240" w:lineRule="auto"/>
            </w:pPr>
          </w:p>
        </w:tc>
        <w:tc>
          <w:tcPr>
            <w:tcW w:w="10395" w:type="dxa"/>
          </w:tcPr>
          <w:p w14:paraId="12FDB7FD" w14:textId="77777777" w:rsidR="00C40E3D" w:rsidRDefault="00C40E3D" w:rsidP="00C40E3D">
            <w:pPr>
              <w:pStyle w:val="EmptyCellLayoutStyle"/>
              <w:spacing w:after="0" w:line="240" w:lineRule="auto"/>
            </w:pPr>
          </w:p>
        </w:tc>
        <w:tc>
          <w:tcPr>
            <w:tcW w:w="149" w:type="dxa"/>
          </w:tcPr>
          <w:p w14:paraId="2A8832C3" w14:textId="77777777" w:rsidR="00C40E3D" w:rsidRDefault="00C40E3D" w:rsidP="00C40E3D">
            <w:pPr>
              <w:pStyle w:val="EmptyCellLayoutStyle"/>
              <w:spacing w:after="0" w:line="240" w:lineRule="auto"/>
            </w:pPr>
          </w:p>
        </w:tc>
      </w:tr>
    </w:tbl>
    <w:p w14:paraId="765F631D" w14:textId="77777777" w:rsidR="00C40E3D" w:rsidRDefault="00C40E3D" w:rsidP="00C40E3D">
      <w:pPr>
        <w:spacing w:after="0" w:line="240" w:lineRule="auto"/>
      </w:pPr>
    </w:p>
    <w:p w14:paraId="446A54E8" w14:textId="77777777" w:rsidR="00C40E3D" w:rsidRPr="00B32FCC" w:rsidRDefault="00C40E3D" w:rsidP="00C40E3D">
      <w:pPr>
        <w:spacing w:after="0" w:line="240" w:lineRule="auto"/>
        <w:rPr>
          <w:color w:val="5B9BD5" w:themeColor="accent1"/>
        </w:rPr>
      </w:pPr>
      <w:r w:rsidRPr="00B32FCC">
        <w:rPr>
          <w:rFonts w:eastAsia="Arial"/>
          <w:b/>
          <w:color w:val="5B9BD5" w:themeColor="accent1"/>
        </w:rPr>
        <w:t>SSRS 2016: Report executions per minute (Deployment)</w:t>
      </w:r>
    </w:p>
    <w:p w14:paraId="3E482E69" w14:textId="77777777" w:rsidR="00C40E3D" w:rsidRDefault="00C40E3D" w:rsidP="00C40E3D">
      <w:pPr>
        <w:spacing w:after="0" w:line="240" w:lineRule="auto"/>
      </w:pPr>
      <w:r>
        <w:rPr>
          <w:rFonts w:eastAsia="Arial"/>
          <w:color w:val="000000"/>
        </w:rPr>
        <w:t>The rule collects the total number of report executions per minute for entire Deployment of SQL Server Reporting Services. The rule queries SSRS Catalog database to get the information.</w:t>
      </w:r>
    </w:p>
    <w:tbl>
      <w:tblPr>
        <w:tblW w:w="0" w:type="auto"/>
        <w:tblCellMar>
          <w:left w:w="0" w:type="dxa"/>
          <w:right w:w="0" w:type="dxa"/>
        </w:tblCellMar>
        <w:tblLook w:val="0000" w:firstRow="0" w:lastRow="0" w:firstColumn="0" w:lastColumn="0" w:noHBand="0" w:noVBand="0"/>
      </w:tblPr>
      <w:tblGrid>
        <w:gridCol w:w="40"/>
        <w:gridCol w:w="8492"/>
        <w:gridCol w:w="108"/>
      </w:tblGrid>
      <w:tr w:rsidR="00C40E3D" w14:paraId="795F7B64" w14:textId="77777777" w:rsidTr="00C40E3D">
        <w:trPr>
          <w:trHeight w:val="54"/>
        </w:trPr>
        <w:tc>
          <w:tcPr>
            <w:tcW w:w="54" w:type="dxa"/>
          </w:tcPr>
          <w:p w14:paraId="72293BB9" w14:textId="77777777" w:rsidR="00C40E3D" w:rsidRDefault="00C40E3D" w:rsidP="00C40E3D">
            <w:pPr>
              <w:pStyle w:val="EmptyCellLayoutStyle"/>
              <w:spacing w:after="0" w:line="240" w:lineRule="auto"/>
            </w:pPr>
          </w:p>
        </w:tc>
        <w:tc>
          <w:tcPr>
            <w:tcW w:w="10395" w:type="dxa"/>
          </w:tcPr>
          <w:p w14:paraId="32E51049" w14:textId="77777777" w:rsidR="00C40E3D" w:rsidRDefault="00C40E3D" w:rsidP="00C40E3D">
            <w:pPr>
              <w:pStyle w:val="EmptyCellLayoutStyle"/>
              <w:spacing w:after="0" w:line="240" w:lineRule="auto"/>
            </w:pPr>
          </w:p>
        </w:tc>
        <w:tc>
          <w:tcPr>
            <w:tcW w:w="149" w:type="dxa"/>
          </w:tcPr>
          <w:p w14:paraId="18AE7F89" w14:textId="77777777" w:rsidR="00C40E3D" w:rsidRDefault="00C40E3D" w:rsidP="00C40E3D">
            <w:pPr>
              <w:pStyle w:val="EmptyCellLayoutStyle"/>
              <w:spacing w:after="0" w:line="240" w:lineRule="auto"/>
            </w:pPr>
          </w:p>
        </w:tc>
      </w:tr>
      <w:tr w:rsidR="00C40E3D" w14:paraId="4C53C02C" w14:textId="77777777" w:rsidTr="00C40E3D">
        <w:tc>
          <w:tcPr>
            <w:tcW w:w="54" w:type="dxa"/>
          </w:tcPr>
          <w:p w14:paraId="5F0D9640" w14:textId="77777777" w:rsidR="00C40E3D" w:rsidRDefault="00C40E3D" w:rsidP="00C40E3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C40E3D" w14:paraId="585E7423" w14:textId="77777777" w:rsidTr="00C40E3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2749F6E2" w14:textId="77777777" w:rsidR="00C40E3D" w:rsidRDefault="00C40E3D" w:rsidP="00C40E3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5B910993" w14:textId="77777777" w:rsidR="00C40E3D" w:rsidRDefault="00C40E3D" w:rsidP="00C40E3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6629458F" w14:textId="77777777" w:rsidR="00C40E3D" w:rsidRDefault="00C40E3D" w:rsidP="00C40E3D">
                  <w:pPr>
                    <w:spacing w:after="0" w:line="240" w:lineRule="auto"/>
                  </w:pPr>
                  <w:r>
                    <w:rPr>
                      <w:rFonts w:eastAsia="Arial"/>
                      <w:b/>
                      <w:color w:val="000000"/>
                    </w:rPr>
                    <w:t>Default value</w:t>
                  </w:r>
                </w:p>
              </w:tc>
            </w:tr>
            <w:tr w:rsidR="00C40E3D" w14:paraId="1CA7234C"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3A9A3FDA" w14:textId="77777777" w:rsidR="00C40E3D" w:rsidRDefault="00C40E3D" w:rsidP="00C40E3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A905F91"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FAF218F" w14:textId="77777777" w:rsidR="00C40E3D" w:rsidRDefault="00C40E3D" w:rsidP="00C40E3D">
                  <w:pPr>
                    <w:spacing w:after="0" w:line="240" w:lineRule="auto"/>
                  </w:pPr>
                  <w:r>
                    <w:rPr>
                      <w:rFonts w:eastAsia="Arial"/>
                      <w:color w:val="000000"/>
                    </w:rPr>
                    <w:t>Yes</w:t>
                  </w:r>
                </w:p>
              </w:tc>
            </w:tr>
            <w:tr w:rsidR="00C40E3D" w14:paraId="2CF8AFAC"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301E4DD" w14:textId="77777777" w:rsidR="00C40E3D" w:rsidRDefault="00C40E3D" w:rsidP="00C40E3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AB5CC5A"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B6D58E8" w14:textId="77777777" w:rsidR="00C40E3D" w:rsidRDefault="00C40E3D" w:rsidP="00C40E3D">
                  <w:pPr>
                    <w:spacing w:after="0" w:line="240" w:lineRule="auto"/>
                  </w:pPr>
                  <w:r>
                    <w:rPr>
                      <w:rFonts w:eastAsia="Arial"/>
                      <w:color w:val="000000"/>
                    </w:rPr>
                    <w:t>No</w:t>
                  </w:r>
                </w:p>
              </w:tc>
            </w:tr>
            <w:tr w:rsidR="00C40E3D" w14:paraId="6B4C37D5"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B7828D5" w14:textId="77777777" w:rsidR="00C40E3D" w:rsidRDefault="00C40E3D" w:rsidP="00C40E3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BC35AEE" w14:textId="77777777" w:rsidR="00C40E3D" w:rsidRDefault="00C40E3D" w:rsidP="00C40E3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084375A" w14:textId="77777777" w:rsidR="00C40E3D" w:rsidRDefault="00C40E3D" w:rsidP="00C40E3D">
                  <w:pPr>
                    <w:spacing w:after="0" w:line="240" w:lineRule="auto"/>
                  </w:pPr>
                  <w:r>
                    <w:rPr>
                      <w:rFonts w:eastAsia="Arial"/>
                      <w:color w:val="000000"/>
                    </w:rPr>
                    <w:t>900</w:t>
                  </w:r>
                </w:p>
              </w:tc>
            </w:tr>
            <w:tr w:rsidR="00C40E3D" w14:paraId="1F328C09"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606D2CD" w14:textId="77777777" w:rsidR="00C40E3D" w:rsidRDefault="00C40E3D" w:rsidP="00C40E3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2ED1E18F" w14:textId="77777777" w:rsidR="00C40E3D" w:rsidRDefault="00C40E3D" w:rsidP="00C40E3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4C6F1AE" w14:textId="77777777" w:rsidR="00C40E3D" w:rsidRDefault="00C40E3D" w:rsidP="00C40E3D">
                  <w:pPr>
                    <w:spacing w:after="0" w:line="240" w:lineRule="auto"/>
                  </w:pPr>
                </w:p>
              </w:tc>
            </w:tr>
            <w:tr w:rsidR="00C40E3D" w14:paraId="1E91F6BE"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132F75B" w14:textId="4557CC03" w:rsidR="00C40E3D" w:rsidRDefault="009F366A" w:rsidP="00C40E3D">
                  <w:pPr>
                    <w:spacing w:after="0" w:line="240" w:lineRule="auto"/>
                  </w:pPr>
                  <w:r>
                    <w:rPr>
                      <w:rFonts w:eastAsia="Arial"/>
                      <w:color w:val="000000"/>
                    </w:rPr>
                    <w:t>Timeout</w:t>
                  </w:r>
                  <w:r w:rsidR="00C40E3D">
                    <w:rPr>
                      <w:rFonts w:eastAsia="Arial"/>
                      <w:color w:val="000000"/>
                    </w:rPr>
                    <w:t xml:space="preserve"> for database connection</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B483FD7" w14:textId="77777777" w:rsidR="00C40E3D" w:rsidRDefault="00C40E3D" w:rsidP="00C40E3D">
                  <w:pPr>
                    <w:spacing w:after="0" w:line="240" w:lineRule="auto"/>
                  </w:pPr>
                  <w:r>
                    <w:rPr>
                      <w:rFonts w:eastAsia="Arial"/>
                      <w:color w:val="000000"/>
                    </w:rPr>
                    <w:t>The workflow will fail and register an event, if it cannot access the database during the specified period.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DC5F698" w14:textId="77777777" w:rsidR="00C40E3D" w:rsidRDefault="00C40E3D" w:rsidP="00C40E3D">
                  <w:pPr>
                    <w:spacing w:after="0" w:line="240" w:lineRule="auto"/>
                  </w:pPr>
                  <w:r>
                    <w:rPr>
                      <w:rFonts w:eastAsia="Arial"/>
                      <w:color w:val="000000"/>
                    </w:rPr>
                    <w:t>200</w:t>
                  </w:r>
                </w:p>
              </w:tc>
            </w:tr>
            <w:tr w:rsidR="00C40E3D" w14:paraId="44C730FC" w14:textId="77777777" w:rsidTr="00C40E3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0B3A279" w14:textId="77777777" w:rsidR="00C40E3D" w:rsidRDefault="00C40E3D" w:rsidP="00C40E3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666CF8C9" w14:textId="77777777" w:rsidR="00C40E3D" w:rsidRDefault="00C40E3D" w:rsidP="00C40E3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D912862" w14:textId="77777777" w:rsidR="00C40E3D" w:rsidRDefault="00C40E3D" w:rsidP="00C40E3D">
                  <w:pPr>
                    <w:spacing w:after="0" w:line="240" w:lineRule="auto"/>
                  </w:pPr>
                  <w:r>
                    <w:rPr>
                      <w:rFonts w:eastAsia="Arial"/>
                      <w:color w:val="000000"/>
                    </w:rPr>
                    <w:t>300</w:t>
                  </w:r>
                </w:p>
              </w:tc>
            </w:tr>
          </w:tbl>
          <w:p w14:paraId="28AF1747" w14:textId="77777777" w:rsidR="00C40E3D" w:rsidRDefault="00C40E3D" w:rsidP="00C40E3D">
            <w:pPr>
              <w:spacing w:after="0" w:line="240" w:lineRule="auto"/>
            </w:pPr>
          </w:p>
        </w:tc>
        <w:tc>
          <w:tcPr>
            <w:tcW w:w="149" w:type="dxa"/>
          </w:tcPr>
          <w:p w14:paraId="601CCF90" w14:textId="77777777" w:rsidR="00C40E3D" w:rsidRDefault="00C40E3D" w:rsidP="00C40E3D">
            <w:pPr>
              <w:pStyle w:val="EmptyCellLayoutStyle"/>
              <w:spacing w:after="0" w:line="240" w:lineRule="auto"/>
            </w:pPr>
          </w:p>
        </w:tc>
      </w:tr>
      <w:tr w:rsidR="00C40E3D" w14:paraId="2EEDDB4E" w14:textId="77777777" w:rsidTr="00C40E3D">
        <w:trPr>
          <w:trHeight w:val="80"/>
        </w:trPr>
        <w:tc>
          <w:tcPr>
            <w:tcW w:w="54" w:type="dxa"/>
          </w:tcPr>
          <w:p w14:paraId="4400314D" w14:textId="77777777" w:rsidR="00C40E3D" w:rsidRDefault="00C40E3D" w:rsidP="00C40E3D">
            <w:pPr>
              <w:pStyle w:val="EmptyCellLayoutStyle"/>
              <w:spacing w:after="0" w:line="240" w:lineRule="auto"/>
            </w:pPr>
          </w:p>
        </w:tc>
        <w:tc>
          <w:tcPr>
            <w:tcW w:w="10395" w:type="dxa"/>
          </w:tcPr>
          <w:p w14:paraId="56701E3A" w14:textId="77777777" w:rsidR="00C40E3D" w:rsidRDefault="00C40E3D" w:rsidP="00C40E3D">
            <w:pPr>
              <w:pStyle w:val="EmptyCellLayoutStyle"/>
              <w:spacing w:after="0" w:line="240" w:lineRule="auto"/>
            </w:pPr>
          </w:p>
        </w:tc>
        <w:tc>
          <w:tcPr>
            <w:tcW w:w="149" w:type="dxa"/>
          </w:tcPr>
          <w:p w14:paraId="26448D4F" w14:textId="77777777" w:rsidR="00C40E3D" w:rsidRDefault="00C40E3D" w:rsidP="00C40E3D">
            <w:pPr>
              <w:pStyle w:val="EmptyCellLayoutStyle"/>
              <w:spacing w:after="0" w:line="240" w:lineRule="auto"/>
            </w:pPr>
          </w:p>
        </w:tc>
      </w:tr>
    </w:tbl>
    <w:p w14:paraId="7602FD60" w14:textId="77777777" w:rsidR="00C40E3D" w:rsidRDefault="00C40E3D" w:rsidP="00C40E3D">
      <w:pPr>
        <w:spacing w:after="0" w:line="240" w:lineRule="auto"/>
      </w:pPr>
    </w:p>
    <w:p w14:paraId="6BBF34FF" w14:textId="77777777" w:rsidR="00C40E3D" w:rsidRPr="00B32FCC" w:rsidRDefault="00C40E3D" w:rsidP="00C40E3D">
      <w:pPr>
        <w:spacing w:after="0" w:line="240" w:lineRule="auto"/>
        <w:rPr>
          <w:color w:val="5B9BD5" w:themeColor="accent1"/>
        </w:rPr>
      </w:pPr>
      <w:r w:rsidRPr="00B32FCC">
        <w:rPr>
          <w:rFonts w:eastAsia="Arial"/>
          <w:b/>
          <w:color w:val="5B9BD5" w:themeColor="accent1"/>
        </w:rPr>
        <w:t>SSRS 2016: Number of reports</w:t>
      </w:r>
    </w:p>
    <w:p w14:paraId="216114D9" w14:textId="77777777" w:rsidR="00C40E3D" w:rsidRDefault="00C40E3D" w:rsidP="00C40E3D">
      <w:pPr>
        <w:spacing w:after="0" w:line="240" w:lineRule="auto"/>
      </w:pPr>
      <w:r>
        <w:rPr>
          <w:rFonts w:eastAsia="Arial"/>
          <w:color w:val="000000"/>
        </w:rPr>
        <w:t>The rule collects the number of reports deployed to SSRS Deployment. The rule queries SSRS Catalog database to get the information.</w:t>
      </w:r>
    </w:p>
    <w:tbl>
      <w:tblPr>
        <w:tblW w:w="0" w:type="auto"/>
        <w:tblCellMar>
          <w:left w:w="0" w:type="dxa"/>
          <w:right w:w="0" w:type="dxa"/>
        </w:tblCellMar>
        <w:tblLook w:val="0000" w:firstRow="0" w:lastRow="0" w:firstColumn="0" w:lastColumn="0" w:noHBand="0" w:noVBand="0"/>
      </w:tblPr>
      <w:tblGrid>
        <w:gridCol w:w="40"/>
        <w:gridCol w:w="8492"/>
        <w:gridCol w:w="108"/>
      </w:tblGrid>
      <w:tr w:rsidR="00C40E3D" w14:paraId="51D0BBFC" w14:textId="77777777" w:rsidTr="00C40E3D">
        <w:trPr>
          <w:trHeight w:val="54"/>
        </w:trPr>
        <w:tc>
          <w:tcPr>
            <w:tcW w:w="54" w:type="dxa"/>
          </w:tcPr>
          <w:p w14:paraId="24698633" w14:textId="77777777" w:rsidR="00C40E3D" w:rsidRDefault="00C40E3D" w:rsidP="00C40E3D">
            <w:pPr>
              <w:pStyle w:val="EmptyCellLayoutStyle"/>
              <w:spacing w:after="0" w:line="240" w:lineRule="auto"/>
            </w:pPr>
          </w:p>
        </w:tc>
        <w:tc>
          <w:tcPr>
            <w:tcW w:w="10395" w:type="dxa"/>
          </w:tcPr>
          <w:p w14:paraId="7F4E234C" w14:textId="77777777" w:rsidR="00C40E3D" w:rsidRDefault="00C40E3D" w:rsidP="00C40E3D">
            <w:pPr>
              <w:pStyle w:val="EmptyCellLayoutStyle"/>
              <w:spacing w:after="0" w:line="240" w:lineRule="auto"/>
            </w:pPr>
          </w:p>
        </w:tc>
        <w:tc>
          <w:tcPr>
            <w:tcW w:w="149" w:type="dxa"/>
          </w:tcPr>
          <w:p w14:paraId="73AD1377" w14:textId="77777777" w:rsidR="00C40E3D" w:rsidRDefault="00C40E3D" w:rsidP="00C40E3D">
            <w:pPr>
              <w:pStyle w:val="EmptyCellLayoutStyle"/>
              <w:spacing w:after="0" w:line="240" w:lineRule="auto"/>
            </w:pPr>
          </w:p>
        </w:tc>
      </w:tr>
      <w:tr w:rsidR="00C40E3D" w14:paraId="7596B242" w14:textId="77777777" w:rsidTr="00C40E3D">
        <w:tc>
          <w:tcPr>
            <w:tcW w:w="54" w:type="dxa"/>
          </w:tcPr>
          <w:p w14:paraId="4FC880D9" w14:textId="77777777" w:rsidR="00C40E3D" w:rsidRDefault="00C40E3D" w:rsidP="00C40E3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C40E3D" w14:paraId="7CA931B1" w14:textId="77777777" w:rsidTr="00C40E3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5A03D78D" w14:textId="77777777" w:rsidR="00C40E3D" w:rsidRDefault="00C40E3D" w:rsidP="00C40E3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0712A71" w14:textId="77777777" w:rsidR="00C40E3D" w:rsidRDefault="00C40E3D" w:rsidP="00C40E3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7076124E" w14:textId="77777777" w:rsidR="00C40E3D" w:rsidRDefault="00C40E3D" w:rsidP="00C40E3D">
                  <w:pPr>
                    <w:spacing w:after="0" w:line="240" w:lineRule="auto"/>
                  </w:pPr>
                  <w:r>
                    <w:rPr>
                      <w:rFonts w:eastAsia="Arial"/>
                      <w:b/>
                      <w:color w:val="000000"/>
                    </w:rPr>
                    <w:t>Default value</w:t>
                  </w:r>
                </w:p>
              </w:tc>
            </w:tr>
            <w:tr w:rsidR="00C40E3D" w14:paraId="66BA2AEA"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1E46125" w14:textId="77777777" w:rsidR="00C40E3D" w:rsidRDefault="00C40E3D" w:rsidP="00C40E3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316F7613"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C118223" w14:textId="77777777" w:rsidR="00C40E3D" w:rsidRDefault="00C40E3D" w:rsidP="00C40E3D">
                  <w:pPr>
                    <w:spacing w:after="0" w:line="240" w:lineRule="auto"/>
                  </w:pPr>
                  <w:r>
                    <w:rPr>
                      <w:rFonts w:eastAsia="Arial"/>
                      <w:color w:val="000000"/>
                    </w:rPr>
                    <w:t>Yes</w:t>
                  </w:r>
                </w:p>
              </w:tc>
            </w:tr>
            <w:tr w:rsidR="00C40E3D" w14:paraId="2C0BCC6E"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F0D47AD" w14:textId="77777777" w:rsidR="00C40E3D" w:rsidRDefault="00C40E3D" w:rsidP="00C40E3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0B836435"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AA80D1C" w14:textId="77777777" w:rsidR="00C40E3D" w:rsidRDefault="00C40E3D" w:rsidP="00C40E3D">
                  <w:pPr>
                    <w:spacing w:after="0" w:line="240" w:lineRule="auto"/>
                  </w:pPr>
                  <w:r>
                    <w:rPr>
                      <w:rFonts w:eastAsia="Arial"/>
                      <w:color w:val="000000"/>
                    </w:rPr>
                    <w:t>No</w:t>
                  </w:r>
                </w:p>
              </w:tc>
            </w:tr>
            <w:tr w:rsidR="00C40E3D" w14:paraId="4C47A4AD"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5BAE68F5" w14:textId="77777777" w:rsidR="00C40E3D" w:rsidRDefault="00C40E3D" w:rsidP="00C40E3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CFD6668" w14:textId="77777777" w:rsidR="00C40E3D" w:rsidRDefault="00C40E3D" w:rsidP="00C40E3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04E70BC" w14:textId="77777777" w:rsidR="00C40E3D" w:rsidRDefault="00C40E3D" w:rsidP="00C40E3D">
                  <w:pPr>
                    <w:spacing w:after="0" w:line="240" w:lineRule="auto"/>
                  </w:pPr>
                  <w:r>
                    <w:rPr>
                      <w:rFonts w:eastAsia="Arial"/>
                      <w:color w:val="000000"/>
                    </w:rPr>
                    <w:t>900</w:t>
                  </w:r>
                </w:p>
              </w:tc>
            </w:tr>
            <w:tr w:rsidR="00C40E3D" w14:paraId="56A4114C"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3856C84" w14:textId="77777777" w:rsidR="00C40E3D" w:rsidRDefault="00C40E3D" w:rsidP="00C40E3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0A104D4" w14:textId="77777777" w:rsidR="00C40E3D" w:rsidRDefault="00C40E3D" w:rsidP="00C40E3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C43230B" w14:textId="77777777" w:rsidR="00C40E3D" w:rsidRDefault="00C40E3D" w:rsidP="00C40E3D">
                  <w:pPr>
                    <w:spacing w:after="0" w:line="240" w:lineRule="auto"/>
                  </w:pPr>
                </w:p>
              </w:tc>
            </w:tr>
            <w:tr w:rsidR="00C40E3D" w14:paraId="4B6FB18B"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F386234" w14:textId="543A7837" w:rsidR="00C40E3D" w:rsidRDefault="009F366A" w:rsidP="00C40E3D">
                  <w:pPr>
                    <w:spacing w:after="0" w:line="240" w:lineRule="auto"/>
                  </w:pPr>
                  <w:r>
                    <w:rPr>
                      <w:rFonts w:eastAsia="Arial"/>
                      <w:color w:val="000000"/>
                    </w:rPr>
                    <w:t>Timeout</w:t>
                  </w:r>
                  <w:r w:rsidR="00C40E3D">
                    <w:rPr>
                      <w:rFonts w:eastAsia="Arial"/>
                      <w:color w:val="000000"/>
                    </w:rPr>
                    <w:t xml:space="preserve"> for database connection</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611C5DAC" w14:textId="77777777" w:rsidR="00C40E3D" w:rsidRDefault="00C40E3D" w:rsidP="00C40E3D">
                  <w:pPr>
                    <w:spacing w:after="0" w:line="240" w:lineRule="auto"/>
                  </w:pPr>
                  <w:r>
                    <w:rPr>
                      <w:rFonts w:eastAsia="Arial"/>
                      <w:color w:val="000000"/>
                    </w:rPr>
                    <w:t>The workflow will fail and register an event, if it cannot access the database during the specified period.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8428832" w14:textId="77777777" w:rsidR="00C40E3D" w:rsidRDefault="00C40E3D" w:rsidP="00C40E3D">
                  <w:pPr>
                    <w:spacing w:after="0" w:line="240" w:lineRule="auto"/>
                  </w:pPr>
                  <w:r>
                    <w:rPr>
                      <w:rFonts w:eastAsia="Arial"/>
                      <w:color w:val="000000"/>
                    </w:rPr>
                    <w:t>200</w:t>
                  </w:r>
                </w:p>
              </w:tc>
            </w:tr>
            <w:tr w:rsidR="00C40E3D" w14:paraId="462E184C" w14:textId="77777777" w:rsidTr="00C40E3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6FAF0FF" w14:textId="77777777" w:rsidR="00C40E3D" w:rsidRDefault="00C40E3D" w:rsidP="00C40E3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33FC35C3" w14:textId="77777777" w:rsidR="00C40E3D" w:rsidRDefault="00C40E3D" w:rsidP="00C40E3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6DA74C7C" w14:textId="77777777" w:rsidR="00C40E3D" w:rsidRDefault="00C40E3D" w:rsidP="00C40E3D">
                  <w:pPr>
                    <w:spacing w:after="0" w:line="240" w:lineRule="auto"/>
                  </w:pPr>
                  <w:r>
                    <w:rPr>
                      <w:rFonts w:eastAsia="Arial"/>
                      <w:color w:val="000000"/>
                    </w:rPr>
                    <w:t>300</w:t>
                  </w:r>
                </w:p>
              </w:tc>
            </w:tr>
          </w:tbl>
          <w:p w14:paraId="71670122" w14:textId="77777777" w:rsidR="00C40E3D" w:rsidRDefault="00C40E3D" w:rsidP="00C40E3D">
            <w:pPr>
              <w:spacing w:after="0" w:line="240" w:lineRule="auto"/>
            </w:pPr>
          </w:p>
        </w:tc>
        <w:tc>
          <w:tcPr>
            <w:tcW w:w="149" w:type="dxa"/>
          </w:tcPr>
          <w:p w14:paraId="17A37A47" w14:textId="77777777" w:rsidR="00C40E3D" w:rsidRDefault="00C40E3D" w:rsidP="00C40E3D">
            <w:pPr>
              <w:pStyle w:val="EmptyCellLayoutStyle"/>
              <w:spacing w:after="0" w:line="240" w:lineRule="auto"/>
            </w:pPr>
          </w:p>
        </w:tc>
      </w:tr>
      <w:tr w:rsidR="00C40E3D" w14:paraId="79810B16" w14:textId="77777777" w:rsidTr="00C40E3D">
        <w:trPr>
          <w:trHeight w:val="80"/>
        </w:trPr>
        <w:tc>
          <w:tcPr>
            <w:tcW w:w="54" w:type="dxa"/>
          </w:tcPr>
          <w:p w14:paraId="31417E38" w14:textId="77777777" w:rsidR="00C40E3D" w:rsidRDefault="00C40E3D" w:rsidP="00C40E3D">
            <w:pPr>
              <w:pStyle w:val="EmptyCellLayoutStyle"/>
              <w:spacing w:after="0" w:line="240" w:lineRule="auto"/>
            </w:pPr>
          </w:p>
        </w:tc>
        <w:tc>
          <w:tcPr>
            <w:tcW w:w="10395" w:type="dxa"/>
          </w:tcPr>
          <w:p w14:paraId="38940814" w14:textId="77777777" w:rsidR="00C40E3D" w:rsidRDefault="00C40E3D" w:rsidP="00C40E3D">
            <w:pPr>
              <w:pStyle w:val="EmptyCellLayoutStyle"/>
              <w:spacing w:after="0" w:line="240" w:lineRule="auto"/>
            </w:pPr>
          </w:p>
        </w:tc>
        <w:tc>
          <w:tcPr>
            <w:tcW w:w="149" w:type="dxa"/>
          </w:tcPr>
          <w:p w14:paraId="2206CA06" w14:textId="77777777" w:rsidR="00C40E3D" w:rsidRDefault="00C40E3D" w:rsidP="00C40E3D">
            <w:pPr>
              <w:pStyle w:val="EmptyCellLayoutStyle"/>
              <w:spacing w:after="0" w:line="240" w:lineRule="auto"/>
            </w:pPr>
          </w:p>
        </w:tc>
      </w:tr>
    </w:tbl>
    <w:p w14:paraId="6693530F" w14:textId="77777777" w:rsidR="00C40E3D" w:rsidRDefault="00C40E3D" w:rsidP="00C40E3D">
      <w:pPr>
        <w:spacing w:after="0" w:line="240" w:lineRule="auto"/>
      </w:pPr>
    </w:p>
    <w:p w14:paraId="3CE66142" w14:textId="77777777" w:rsidR="00C40E3D" w:rsidRPr="00B32FCC" w:rsidRDefault="00C40E3D" w:rsidP="00C40E3D">
      <w:pPr>
        <w:spacing w:after="0" w:line="240" w:lineRule="auto"/>
        <w:rPr>
          <w:color w:val="5B9BD5" w:themeColor="accent1"/>
        </w:rPr>
      </w:pPr>
      <w:r w:rsidRPr="00B32FCC">
        <w:rPr>
          <w:rFonts w:eastAsia="Arial"/>
          <w:b/>
          <w:color w:val="5B9BD5" w:themeColor="accent1"/>
        </w:rPr>
        <w:t>SSRS 2016: On-demand execution failures per minute</w:t>
      </w:r>
    </w:p>
    <w:p w14:paraId="6D2DEFA6" w14:textId="77777777" w:rsidR="00C40E3D" w:rsidRDefault="00C40E3D" w:rsidP="00C40E3D">
      <w:pPr>
        <w:spacing w:after="0" w:line="240" w:lineRule="auto"/>
      </w:pPr>
      <w:r>
        <w:rPr>
          <w:rFonts w:eastAsia="Arial"/>
          <w:color w:val="000000"/>
        </w:rPr>
        <w:t>The rule collects the number of on-demand execution failures per minute for entire SSRS Deployment. The rule queries SSRS Catalog database to get the information.</w:t>
      </w:r>
    </w:p>
    <w:tbl>
      <w:tblPr>
        <w:tblW w:w="0" w:type="auto"/>
        <w:tblCellMar>
          <w:left w:w="0" w:type="dxa"/>
          <w:right w:w="0" w:type="dxa"/>
        </w:tblCellMar>
        <w:tblLook w:val="0000" w:firstRow="0" w:lastRow="0" w:firstColumn="0" w:lastColumn="0" w:noHBand="0" w:noVBand="0"/>
      </w:tblPr>
      <w:tblGrid>
        <w:gridCol w:w="40"/>
        <w:gridCol w:w="8492"/>
        <w:gridCol w:w="108"/>
      </w:tblGrid>
      <w:tr w:rsidR="00C40E3D" w14:paraId="30113A3D" w14:textId="77777777" w:rsidTr="00C40E3D">
        <w:trPr>
          <w:trHeight w:val="54"/>
        </w:trPr>
        <w:tc>
          <w:tcPr>
            <w:tcW w:w="54" w:type="dxa"/>
          </w:tcPr>
          <w:p w14:paraId="164FA8DF" w14:textId="77777777" w:rsidR="00C40E3D" w:rsidRDefault="00C40E3D" w:rsidP="00C40E3D">
            <w:pPr>
              <w:pStyle w:val="EmptyCellLayoutStyle"/>
              <w:spacing w:after="0" w:line="240" w:lineRule="auto"/>
            </w:pPr>
          </w:p>
        </w:tc>
        <w:tc>
          <w:tcPr>
            <w:tcW w:w="10395" w:type="dxa"/>
          </w:tcPr>
          <w:p w14:paraId="090E2657" w14:textId="77777777" w:rsidR="00C40E3D" w:rsidRDefault="00C40E3D" w:rsidP="00C40E3D">
            <w:pPr>
              <w:pStyle w:val="EmptyCellLayoutStyle"/>
              <w:spacing w:after="0" w:line="240" w:lineRule="auto"/>
            </w:pPr>
          </w:p>
        </w:tc>
        <w:tc>
          <w:tcPr>
            <w:tcW w:w="149" w:type="dxa"/>
          </w:tcPr>
          <w:p w14:paraId="7EE19B56" w14:textId="77777777" w:rsidR="00C40E3D" w:rsidRDefault="00C40E3D" w:rsidP="00C40E3D">
            <w:pPr>
              <w:pStyle w:val="EmptyCellLayoutStyle"/>
              <w:spacing w:after="0" w:line="240" w:lineRule="auto"/>
            </w:pPr>
          </w:p>
        </w:tc>
      </w:tr>
      <w:tr w:rsidR="00C40E3D" w14:paraId="11514D5E" w14:textId="77777777" w:rsidTr="00C40E3D">
        <w:tc>
          <w:tcPr>
            <w:tcW w:w="54" w:type="dxa"/>
          </w:tcPr>
          <w:p w14:paraId="1FF403B7" w14:textId="77777777" w:rsidR="00C40E3D" w:rsidRDefault="00C40E3D" w:rsidP="00C40E3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C40E3D" w14:paraId="29FE460E" w14:textId="77777777" w:rsidTr="00C40E3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6F3F36E1" w14:textId="77777777" w:rsidR="00C40E3D" w:rsidRDefault="00C40E3D" w:rsidP="00C40E3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672946CE" w14:textId="77777777" w:rsidR="00C40E3D" w:rsidRDefault="00C40E3D" w:rsidP="00C40E3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358E2A6C" w14:textId="77777777" w:rsidR="00C40E3D" w:rsidRDefault="00C40E3D" w:rsidP="00C40E3D">
                  <w:pPr>
                    <w:spacing w:after="0" w:line="240" w:lineRule="auto"/>
                  </w:pPr>
                  <w:r>
                    <w:rPr>
                      <w:rFonts w:eastAsia="Arial"/>
                      <w:b/>
                      <w:color w:val="000000"/>
                    </w:rPr>
                    <w:t>Default value</w:t>
                  </w:r>
                </w:p>
              </w:tc>
            </w:tr>
            <w:tr w:rsidR="00C40E3D" w14:paraId="30EBE07D"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AD2523E" w14:textId="77777777" w:rsidR="00C40E3D" w:rsidRDefault="00C40E3D" w:rsidP="00C40E3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1A9CF1F"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A7B8D63" w14:textId="77777777" w:rsidR="00C40E3D" w:rsidRDefault="00C40E3D" w:rsidP="00C40E3D">
                  <w:pPr>
                    <w:spacing w:after="0" w:line="240" w:lineRule="auto"/>
                  </w:pPr>
                  <w:r>
                    <w:rPr>
                      <w:rFonts w:eastAsia="Arial"/>
                      <w:color w:val="000000"/>
                    </w:rPr>
                    <w:t>Yes</w:t>
                  </w:r>
                </w:p>
              </w:tc>
            </w:tr>
            <w:tr w:rsidR="00C40E3D" w14:paraId="6C9ADEEB"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40FE6DC" w14:textId="77777777" w:rsidR="00C40E3D" w:rsidRDefault="00C40E3D" w:rsidP="00C40E3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11882C0"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45CF11E" w14:textId="77777777" w:rsidR="00C40E3D" w:rsidRDefault="00C40E3D" w:rsidP="00C40E3D">
                  <w:pPr>
                    <w:spacing w:after="0" w:line="240" w:lineRule="auto"/>
                  </w:pPr>
                  <w:r>
                    <w:rPr>
                      <w:rFonts w:eastAsia="Arial"/>
                      <w:color w:val="000000"/>
                    </w:rPr>
                    <w:t>No</w:t>
                  </w:r>
                </w:p>
              </w:tc>
            </w:tr>
            <w:tr w:rsidR="00C40E3D" w14:paraId="7E72C44F"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0C66C11B" w14:textId="77777777" w:rsidR="00C40E3D" w:rsidRDefault="00C40E3D" w:rsidP="00C40E3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D0AD34B" w14:textId="77777777" w:rsidR="00C40E3D" w:rsidRDefault="00C40E3D" w:rsidP="00C40E3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0358BDB7" w14:textId="77777777" w:rsidR="00C40E3D" w:rsidRDefault="00C40E3D" w:rsidP="00C40E3D">
                  <w:pPr>
                    <w:spacing w:after="0" w:line="240" w:lineRule="auto"/>
                  </w:pPr>
                  <w:r>
                    <w:rPr>
                      <w:rFonts w:eastAsia="Arial"/>
                      <w:color w:val="000000"/>
                    </w:rPr>
                    <w:t>900</w:t>
                  </w:r>
                </w:p>
              </w:tc>
            </w:tr>
            <w:tr w:rsidR="00C40E3D" w14:paraId="0110C8D8"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3E1F8B2" w14:textId="77777777" w:rsidR="00C40E3D" w:rsidRDefault="00C40E3D" w:rsidP="00C40E3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F0E9104" w14:textId="77777777" w:rsidR="00C40E3D" w:rsidRDefault="00C40E3D" w:rsidP="00C40E3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CDE23D0" w14:textId="77777777" w:rsidR="00C40E3D" w:rsidRDefault="00C40E3D" w:rsidP="00C40E3D">
                  <w:pPr>
                    <w:spacing w:after="0" w:line="240" w:lineRule="auto"/>
                  </w:pPr>
                </w:p>
              </w:tc>
            </w:tr>
            <w:tr w:rsidR="00C40E3D" w14:paraId="7134C2FE"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BF5B79E" w14:textId="6222A9C0" w:rsidR="00C40E3D" w:rsidRDefault="009F366A" w:rsidP="00C40E3D">
                  <w:pPr>
                    <w:spacing w:after="0" w:line="240" w:lineRule="auto"/>
                  </w:pPr>
                  <w:r>
                    <w:rPr>
                      <w:rFonts w:eastAsia="Arial"/>
                      <w:color w:val="000000"/>
                    </w:rPr>
                    <w:t>Timeout</w:t>
                  </w:r>
                  <w:r w:rsidR="00C40E3D">
                    <w:rPr>
                      <w:rFonts w:eastAsia="Arial"/>
                      <w:color w:val="000000"/>
                    </w:rPr>
                    <w:t xml:space="preserve"> for database connection</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C922E99" w14:textId="77777777" w:rsidR="00C40E3D" w:rsidRDefault="00C40E3D" w:rsidP="00C40E3D">
                  <w:pPr>
                    <w:spacing w:after="0" w:line="240" w:lineRule="auto"/>
                  </w:pPr>
                  <w:r>
                    <w:rPr>
                      <w:rFonts w:eastAsia="Arial"/>
                      <w:color w:val="000000"/>
                    </w:rPr>
                    <w:t>The workflow will fail and register an event, if it cannot access the database during the specified period.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2F126EE3" w14:textId="77777777" w:rsidR="00C40E3D" w:rsidRDefault="00C40E3D" w:rsidP="00C40E3D">
                  <w:pPr>
                    <w:spacing w:after="0" w:line="240" w:lineRule="auto"/>
                  </w:pPr>
                  <w:r>
                    <w:rPr>
                      <w:rFonts w:eastAsia="Arial"/>
                      <w:color w:val="000000"/>
                    </w:rPr>
                    <w:t>200</w:t>
                  </w:r>
                </w:p>
              </w:tc>
            </w:tr>
            <w:tr w:rsidR="00C40E3D" w14:paraId="41C51808" w14:textId="77777777" w:rsidTr="00C40E3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102983E3" w14:textId="77777777" w:rsidR="00C40E3D" w:rsidRDefault="00C40E3D" w:rsidP="00C40E3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23B54773" w14:textId="77777777" w:rsidR="00C40E3D" w:rsidRDefault="00C40E3D" w:rsidP="00C40E3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7C82D227" w14:textId="77777777" w:rsidR="00C40E3D" w:rsidRDefault="00C40E3D" w:rsidP="00C40E3D">
                  <w:pPr>
                    <w:spacing w:after="0" w:line="240" w:lineRule="auto"/>
                  </w:pPr>
                  <w:r>
                    <w:rPr>
                      <w:rFonts w:eastAsia="Arial"/>
                      <w:color w:val="000000"/>
                    </w:rPr>
                    <w:t>300</w:t>
                  </w:r>
                </w:p>
              </w:tc>
            </w:tr>
          </w:tbl>
          <w:p w14:paraId="4137BA1B" w14:textId="77777777" w:rsidR="00C40E3D" w:rsidRDefault="00C40E3D" w:rsidP="00C40E3D">
            <w:pPr>
              <w:spacing w:after="0" w:line="240" w:lineRule="auto"/>
            </w:pPr>
          </w:p>
        </w:tc>
        <w:tc>
          <w:tcPr>
            <w:tcW w:w="149" w:type="dxa"/>
          </w:tcPr>
          <w:p w14:paraId="11EB776D" w14:textId="77777777" w:rsidR="00C40E3D" w:rsidRDefault="00C40E3D" w:rsidP="00C40E3D">
            <w:pPr>
              <w:pStyle w:val="EmptyCellLayoutStyle"/>
              <w:spacing w:after="0" w:line="240" w:lineRule="auto"/>
            </w:pPr>
          </w:p>
        </w:tc>
      </w:tr>
      <w:tr w:rsidR="00C40E3D" w14:paraId="7FDBB8D5" w14:textId="77777777" w:rsidTr="00C40E3D">
        <w:trPr>
          <w:trHeight w:val="80"/>
        </w:trPr>
        <w:tc>
          <w:tcPr>
            <w:tcW w:w="54" w:type="dxa"/>
          </w:tcPr>
          <w:p w14:paraId="7711CE89" w14:textId="77777777" w:rsidR="00C40E3D" w:rsidRDefault="00C40E3D" w:rsidP="00C40E3D">
            <w:pPr>
              <w:pStyle w:val="EmptyCellLayoutStyle"/>
              <w:spacing w:after="0" w:line="240" w:lineRule="auto"/>
            </w:pPr>
          </w:p>
        </w:tc>
        <w:tc>
          <w:tcPr>
            <w:tcW w:w="10395" w:type="dxa"/>
          </w:tcPr>
          <w:p w14:paraId="012D513D" w14:textId="77777777" w:rsidR="00C40E3D" w:rsidRDefault="00C40E3D" w:rsidP="00C40E3D">
            <w:pPr>
              <w:pStyle w:val="EmptyCellLayoutStyle"/>
              <w:spacing w:after="0" w:line="240" w:lineRule="auto"/>
            </w:pPr>
          </w:p>
        </w:tc>
        <w:tc>
          <w:tcPr>
            <w:tcW w:w="149" w:type="dxa"/>
          </w:tcPr>
          <w:p w14:paraId="42924130" w14:textId="77777777" w:rsidR="00C40E3D" w:rsidRDefault="00C40E3D" w:rsidP="00C40E3D">
            <w:pPr>
              <w:pStyle w:val="EmptyCellLayoutStyle"/>
              <w:spacing w:after="0" w:line="240" w:lineRule="auto"/>
            </w:pPr>
          </w:p>
        </w:tc>
      </w:tr>
    </w:tbl>
    <w:p w14:paraId="2B4ECC59" w14:textId="77777777" w:rsidR="00C40E3D" w:rsidRDefault="00C40E3D" w:rsidP="00C40E3D">
      <w:pPr>
        <w:spacing w:after="0" w:line="240" w:lineRule="auto"/>
      </w:pPr>
    </w:p>
    <w:p w14:paraId="09024DAC" w14:textId="77777777" w:rsidR="00C40E3D" w:rsidRPr="00B32FCC" w:rsidRDefault="00C40E3D" w:rsidP="00C40E3D">
      <w:pPr>
        <w:spacing w:after="0" w:line="240" w:lineRule="auto"/>
        <w:rPr>
          <w:color w:val="5B9BD5" w:themeColor="accent1"/>
        </w:rPr>
      </w:pPr>
      <w:r w:rsidRPr="00B32FCC">
        <w:rPr>
          <w:rFonts w:eastAsia="Arial"/>
          <w:b/>
          <w:color w:val="5B9BD5" w:themeColor="accent1"/>
        </w:rPr>
        <w:t>SSRS 2016: Failed report executions per minute (Deployment)</w:t>
      </w:r>
    </w:p>
    <w:p w14:paraId="386A8312" w14:textId="77777777" w:rsidR="00C40E3D" w:rsidRDefault="00C40E3D" w:rsidP="00C40E3D">
      <w:pPr>
        <w:spacing w:after="0" w:line="240" w:lineRule="auto"/>
      </w:pPr>
      <w:r>
        <w:rPr>
          <w:rFonts w:eastAsia="Arial"/>
          <w:color w:val="000000"/>
        </w:rPr>
        <w:t>The rule collects the number of failed report executions per minute for entire Deployment of SQL Server Reporting Services.</w:t>
      </w:r>
    </w:p>
    <w:tbl>
      <w:tblPr>
        <w:tblW w:w="0" w:type="auto"/>
        <w:tblCellMar>
          <w:left w:w="0" w:type="dxa"/>
          <w:right w:w="0" w:type="dxa"/>
        </w:tblCellMar>
        <w:tblLook w:val="0000" w:firstRow="0" w:lastRow="0" w:firstColumn="0" w:lastColumn="0" w:noHBand="0" w:noVBand="0"/>
      </w:tblPr>
      <w:tblGrid>
        <w:gridCol w:w="40"/>
        <w:gridCol w:w="8492"/>
        <w:gridCol w:w="108"/>
      </w:tblGrid>
      <w:tr w:rsidR="00C40E3D" w14:paraId="7E5203DD" w14:textId="77777777" w:rsidTr="00C40E3D">
        <w:trPr>
          <w:trHeight w:val="54"/>
        </w:trPr>
        <w:tc>
          <w:tcPr>
            <w:tcW w:w="54" w:type="dxa"/>
          </w:tcPr>
          <w:p w14:paraId="69331D3B" w14:textId="77777777" w:rsidR="00C40E3D" w:rsidRDefault="00C40E3D" w:rsidP="00C40E3D">
            <w:pPr>
              <w:pStyle w:val="EmptyCellLayoutStyle"/>
              <w:spacing w:after="0" w:line="240" w:lineRule="auto"/>
            </w:pPr>
          </w:p>
        </w:tc>
        <w:tc>
          <w:tcPr>
            <w:tcW w:w="10395" w:type="dxa"/>
          </w:tcPr>
          <w:p w14:paraId="68F55C83" w14:textId="77777777" w:rsidR="00C40E3D" w:rsidRDefault="00C40E3D" w:rsidP="00C40E3D">
            <w:pPr>
              <w:pStyle w:val="EmptyCellLayoutStyle"/>
              <w:spacing w:after="0" w:line="240" w:lineRule="auto"/>
            </w:pPr>
          </w:p>
        </w:tc>
        <w:tc>
          <w:tcPr>
            <w:tcW w:w="149" w:type="dxa"/>
          </w:tcPr>
          <w:p w14:paraId="27EB0600" w14:textId="77777777" w:rsidR="00C40E3D" w:rsidRDefault="00C40E3D" w:rsidP="00C40E3D">
            <w:pPr>
              <w:pStyle w:val="EmptyCellLayoutStyle"/>
              <w:spacing w:after="0" w:line="240" w:lineRule="auto"/>
            </w:pPr>
          </w:p>
        </w:tc>
      </w:tr>
      <w:tr w:rsidR="00C40E3D" w14:paraId="7C6C07C3" w14:textId="77777777" w:rsidTr="00C40E3D">
        <w:tc>
          <w:tcPr>
            <w:tcW w:w="54" w:type="dxa"/>
          </w:tcPr>
          <w:p w14:paraId="2B6B3BA2" w14:textId="77777777" w:rsidR="00C40E3D" w:rsidRDefault="00C40E3D" w:rsidP="00C40E3D">
            <w:pPr>
              <w:pStyle w:val="EmptyCellLayoutStyle"/>
              <w:spacing w:after="0" w:line="240" w:lineRule="auto"/>
            </w:pPr>
          </w:p>
        </w:tc>
        <w:tc>
          <w:tcPr>
            <w:tcW w:w="10395" w:type="dxa"/>
          </w:tcPr>
          <w:tbl>
            <w:tblPr>
              <w:tblW w:w="0" w:type="auto"/>
              <w:tblBorders>
                <w:top w:val="single" w:sz="11" w:space="0" w:color="696969"/>
                <w:left w:val="single" w:sz="11" w:space="0" w:color="696969"/>
                <w:bottom w:val="single" w:sz="11" w:space="0" w:color="696969"/>
                <w:right w:val="single" w:sz="11" w:space="0" w:color="696969"/>
              </w:tblBorders>
              <w:tblCellMar>
                <w:left w:w="0" w:type="dxa"/>
                <w:right w:w="0" w:type="dxa"/>
              </w:tblCellMar>
              <w:tblLook w:val="0000" w:firstRow="0" w:lastRow="0" w:firstColumn="0" w:lastColumn="0" w:noHBand="0" w:noVBand="0"/>
            </w:tblPr>
            <w:tblGrid>
              <w:gridCol w:w="2896"/>
              <w:gridCol w:w="2887"/>
              <w:gridCol w:w="2681"/>
            </w:tblGrid>
            <w:tr w:rsidR="00C40E3D" w14:paraId="7E519135" w14:textId="77777777" w:rsidTr="00C40E3D">
              <w:trPr>
                <w:trHeight w:val="255"/>
              </w:trPr>
              <w:tc>
                <w:tcPr>
                  <w:tcW w:w="3465" w:type="dxa"/>
                  <w:tcBorders>
                    <w:top w:val="single" w:sz="11" w:space="0" w:color="696969"/>
                    <w:left w:val="single" w:sz="11" w:space="0" w:color="696969"/>
                    <w:bottom w:val="single" w:sz="7" w:space="0" w:color="808080"/>
                    <w:right w:val="single" w:sz="7" w:space="0" w:color="808080"/>
                  </w:tcBorders>
                  <w:shd w:val="clear" w:color="auto" w:fill="D3D3D3"/>
                  <w:tcMar>
                    <w:top w:w="39" w:type="dxa"/>
                    <w:left w:w="39" w:type="dxa"/>
                    <w:bottom w:w="39" w:type="dxa"/>
                    <w:right w:w="39" w:type="dxa"/>
                  </w:tcMar>
                </w:tcPr>
                <w:p w14:paraId="4BDB838D" w14:textId="77777777" w:rsidR="00C40E3D" w:rsidRDefault="00C40E3D" w:rsidP="00C40E3D">
                  <w:pPr>
                    <w:spacing w:after="0" w:line="240" w:lineRule="auto"/>
                  </w:pPr>
                  <w:r>
                    <w:rPr>
                      <w:rFonts w:eastAsia="Arial"/>
                      <w:b/>
                      <w:color w:val="000000"/>
                    </w:rPr>
                    <w:t>Name</w:t>
                  </w:r>
                </w:p>
              </w:tc>
              <w:tc>
                <w:tcPr>
                  <w:tcW w:w="3465" w:type="dxa"/>
                  <w:tcBorders>
                    <w:top w:val="single" w:sz="11" w:space="0" w:color="696969"/>
                    <w:left w:val="single" w:sz="7" w:space="0" w:color="808080"/>
                    <w:bottom w:val="single" w:sz="7" w:space="0" w:color="808080"/>
                    <w:right w:val="single" w:sz="7" w:space="0" w:color="808080"/>
                  </w:tcBorders>
                  <w:shd w:val="clear" w:color="auto" w:fill="D3D3D3"/>
                  <w:tcMar>
                    <w:top w:w="39" w:type="dxa"/>
                    <w:left w:w="39" w:type="dxa"/>
                    <w:bottom w:w="39" w:type="dxa"/>
                    <w:right w:w="39" w:type="dxa"/>
                  </w:tcMar>
                </w:tcPr>
                <w:p w14:paraId="3F529FEC" w14:textId="77777777" w:rsidR="00C40E3D" w:rsidRDefault="00C40E3D" w:rsidP="00C40E3D">
                  <w:pPr>
                    <w:spacing w:after="0" w:line="240" w:lineRule="auto"/>
                  </w:pPr>
                  <w:r>
                    <w:rPr>
                      <w:rFonts w:eastAsia="Arial"/>
                      <w:b/>
                      <w:color w:val="000000"/>
                    </w:rPr>
                    <w:t>Description</w:t>
                  </w:r>
                </w:p>
              </w:tc>
              <w:tc>
                <w:tcPr>
                  <w:tcW w:w="3465" w:type="dxa"/>
                  <w:tcBorders>
                    <w:top w:val="single" w:sz="11" w:space="0" w:color="696969"/>
                    <w:left w:val="single" w:sz="7" w:space="0" w:color="808080"/>
                    <w:bottom w:val="single" w:sz="7" w:space="0" w:color="808080"/>
                    <w:right w:val="single" w:sz="11" w:space="0" w:color="696969"/>
                  </w:tcBorders>
                  <w:shd w:val="clear" w:color="auto" w:fill="D3D3D3"/>
                  <w:tcMar>
                    <w:top w:w="39" w:type="dxa"/>
                    <w:left w:w="39" w:type="dxa"/>
                    <w:bottom w:w="39" w:type="dxa"/>
                    <w:right w:w="39" w:type="dxa"/>
                  </w:tcMar>
                </w:tcPr>
                <w:p w14:paraId="5FCE098F" w14:textId="77777777" w:rsidR="00C40E3D" w:rsidRDefault="00C40E3D" w:rsidP="00C40E3D">
                  <w:pPr>
                    <w:spacing w:after="0" w:line="240" w:lineRule="auto"/>
                  </w:pPr>
                  <w:r>
                    <w:rPr>
                      <w:rFonts w:eastAsia="Arial"/>
                      <w:b/>
                      <w:color w:val="000000"/>
                    </w:rPr>
                    <w:t>Default value</w:t>
                  </w:r>
                </w:p>
              </w:tc>
            </w:tr>
            <w:tr w:rsidR="00C40E3D" w14:paraId="74259245"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1A3C8B6D" w14:textId="77777777" w:rsidR="00C40E3D" w:rsidRDefault="00C40E3D" w:rsidP="00C40E3D">
                  <w:pPr>
                    <w:spacing w:after="0" w:line="240" w:lineRule="auto"/>
                  </w:pPr>
                  <w:r>
                    <w:rPr>
                      <w:rFonts w:eastAsia="Arial"/>
                      <w:color w:val="000000"/>
                    </w:rPr>
                    <w:t>Enabled</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FBDA11A"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48DA2761" w14:textId="77777777" w:rsidR="00C40E3D" w:rsidRDefault="00C40E3D" w:rsidP="00C40E3D">
                  <w:pPr>
                    <w:spacing w:after="0" w:line="240" w:lineRule="auto"/>
                  </w:pPr>
                  <w:r>
                    <w:rPr>
                      <w:rFonts w:eastAsia="Arial"/>
                      <w:color w:val="000000"/>
                    </w:rPr>
                    <w:t>Yes</w:t>
                  </w:r>
                </w:p>
              </w:tc>
            </w:tr>
            <w:tr w:rsidR="00C40E3D" w14:paraId="0B634979"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60695FB2" w14:textId="77777777" w:rsidR="00C40E3D" w:rsidRDefault="00C40E3D" w:rsidP="00C40E3D">
                  <w:pPr>
                    <w:spacing w:after="0" w:line="240" w:lineRule="auto"/>
                  </w:pPr>
                  <w:r>
                    <w:rPr>
                      <w:rFonts w:eastAsia="Arial"/>
                      <w:color w:val="000000"/>
                    </w:rPr>
                    <w:t>Generate Alerts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589089B" w14:textId="77777777" w:rsidR="00C40E3D" w:rsidRDefault="00C40E3D" w:rsidP="00C40E3D">
                  <w:pPr>
                    <w:spacing w:after="0" w:line="240" w:lineRule="auto"/>
                  </w:pP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51BED17" w14:textId="77777777" w:rsidR="00C40E3D" w:rsidRDefault="00C40E3D" w:rsidP="00C40E3D">
                  <w:pPr>
                    <w:spacing w:after="0" w:line="240" w:lineRule="auto"/>
                  </w:pPr>
                  <w:r>
                    <w:rPr>
                      <w:rFonts w:eastAsia="Arial"/>
                      <w:color w:val="000000"/>
                    </w:rPr>
                    <w:t>No</w:t>
                  </w:r>
                </w:p>
              </w:tc>
            </w:tr>
            <w:tr w:rsidR="00C40E3D" w14:paraId="44FCA3DC"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7B0670AF" w14:textId="77777777" w:rsidR="00C40E3D" w:rsidRDefault="00C40E3D" w:rsidP="00C40E3D">
                  <w:pPr>
                    <w:spacing w:after="0" w:line="240" w:lineRule="auto"/>
                  </w:pPr>
                  <w:r>
                    <w:rPr>
                      <w:rFonts w:eastAsia="Arial"/>
                      <w:color w:val="000000"/>
                    </w:rPr>
                    <w:t>Interval (seconds)</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411DDF96" w14:textId="77777777" w:rsidR="00C40E3D" w:rsidRDefault="00C40E3D" w:rsidP="00C40E3D">
                  <w:pPr>
                    <w:spacing w:after="0" w:line="240" w:lineRule="auto"/>
                  </w:pPr>
                  <w:r>
                    <w:rPr>
                      <w:rFonts w:eastAsia="Arial"/>
                      <w:color w:val="000000"/>
                    </w:rPr>
                    <w:t>The recurring interval of time in seconds in which to run the workflow.</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32175AA1" w14:textId="77777777" w:rsidR="00C40E3D" w:rsidRDefault="00C40E3D" w:rsidP="00C40E3D">
                  <w:pPr>
                    <w:spacing w:after="0" w:line="240" w:lineRule="auto"/>
                  </w:pPr>
                  <w:r>
                    <w:rPr>
                      <w:rFonts w:eastAsia="Arial"/>
                      <w:color w:val="000000"/>
                    </w:rPr>
                    <w:t>300</w:t>
                  </w:r>
                </w:p>
              </w:tc>
            </w:tr>
            <w:tr w:rsidR="00C40E3D" w14:paraId="4373BA94"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2B2712CE" w14:textId="77777777" w:rsidR="00C40E3D" w:rsidRDefault="00C40E3D" w:rsidP="00C40E3D">
                  <w:pPr>
                    <w:spacing w:after="0" w:line="240" w:lineRule="auto"/>
                  </w:pPr>
                  <w:r>
                    <w:rPr>
                      <w:rFonts w:eastAsia="Arial"/>
                      <w:color w:val="000000"/>
                    </w:rPr>
                    <w:t>Synchronization Time</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1509212F" w14:textId="77777777" w:rsidR="00C40E3D" w:rsidRDefault="00C40E3D" w:rsidP="00C40E3D">
                  <w:pPr>
                    <w:spacing w:after="0" w:line="240" w:lineRule="auto"/>
                  </w:pPr>
                  <w:r>
                    <w:rPr>
                      <w:rFonts w:eastAsia="Arial"/>
                      <w:color w:val="000000"/>
                    </w:rPr>
                    <w:t>The synchronization time specified by using a 24-hour format. May be omitted.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1A4AD255" w14:textId="77777777" w:rsidR="00C40E3D" w:rsidRDefault="00C40E3D" w:rsidP="00C40E3D">
                  <w:pPr>
                    <w:spacing w:after="0" w:line="240" w:lineRule="auto"/>
                  </w:pPr>
                </w:p>
              </w:tc>
            </w:tr>
            <w:tr w:rsidR="00C40E3D" w14:paraId="568C9619" w14:textId="77777777" w:rsidTr="00C40E3D">
              <w:trPr>
                <w:trHeight w:val="255"/>
              </w:trPr>
              <w:tc>
                <w:tcPr>
                  <w:tcW w:w="3465" w:type="dxa"/>
                  <w:tcBorders>
                    <w:top w:val="single" w:sz="7" w:space="0" w:color="808080"/>
                    <w:left w:val="single" w:sz="11" w:space="0" w:color="696969"/>
                    <w:bottom w:val="single" w:sz="7" w:space="0" w:color="808080"/>
                    <w:right w:val="single" w:sz="7" w:space="0" w:color="808080"/>
                  </w:tcBorders>
                  <w:tcMar>
                    <w:top w:w="39" w:type="dxa"/>
                    <w:left w:w="39" w:type="dxa"/>
                    <w:bottom w:w="39" w:type="dxa"/>
                    <w:right w:w="39" w:type="dxa"/>
                  </w:tcMar>
                </w:tcPr>
                <w:p w14:paraId="49C9A658" w14:textId="66D7076F" w:rsidR="00C40E3D" w:rsidRDefault="009F366A" w:rsidP="00C40E3D">
                  <w:pPr>
                    <w:spacing w:after="0" w:line="240" w:lineRule="auto"/>
                  </w:pPr>
                  <w:r>
                    <w:rPr>
                      <w:rFonts w:eastAsia="Arial"/>
                      <w:color w:val="000000"/>
                    </w:rPr>
                    <w:t>Timeout</w:t>
                  </w:r>
                  <w:r w:rsidR="00C40E3D">
                    <w:rPr>
                      <w:rFonts w:eastAsia="Arial"/>
                      <w:color w:val="000000"/>
                    </w:rPr>
                    <w:t xml:space="preserve"> for database connection</w:t>
                  </w:r>
                </w:p>
              </w:tc>
              <w:tc>
                <w:tcPr>
                  <w:tcW w:w="3465" w:type="dxa"/>
                  <w:tcBorders>
                    <w:top w:val="single" w:sz="7" w:space="0" w:color="808080"/>
                    <w:left w:val="single" w:sz="7" w:space="0" w:color="808080"/>
                    <w:bottom w:val="single" w:sz="7" w:space="0" w:color="808080"/>
                    <w:right w:val="single" w:sz="7" w:space="0" w:color="808080"/>
                  </w:tcBorders>
                  <w:tcMar>
                    <w:top w:w="39" w:type="dxa"/>
                    <w:left w:w="39" w:type="dxa"/>
                    <w:bottom w:w="39" w:type="dxa"/>
                    <w:right w:w="39" w:type="dxa"/>
                  </w:tcMar>
                </w:tcPr>
                <w:p w14:paraId="57FF4AFE" w14:textId="77777777" w:rsidR="00C40E3D" w:rsidRDefault="00C40E3D" w:rsidP="00C40E3D">
                  <w:pPr>
                    <w:spacing w:after="0" w:line="240" w:lineRule="auto"/>
                  </w:pPr>
                  <w:r>
                    <w:rPr>
                      <w:rFonts w:eastAsia="Arial"/>
                      <w:color w:val="000000"/>
                    </w:rPr>
                    <w:t>The workflow will fail and register an event, if it cannot access the database during the specified period.</w:t>
                  </w:r>
                </w:p>
              </w:tc>
              <w:tc>
                <w:tcPr>
                  <w:tcW w:w="3465" w:type="dxa"/>
                  <w:tcBorders>
                    <w:top w:val="single" w:sz="7" w:space="0" w:color="808080"/>
                    <w:left w:val="single" w:sz="7" w:space="0" w:color="808080"/>
                    <w:bottom w:val="single" w:sz="7" w:space="0" w:color="808080"/>
                    <w:right w:val="single" w:sz="11" w:space="0" w:color="696969"/>
                  </w:tcBorders>
                  <w:tcMar>
                    <w:top w:w="39" w:type="dxa"/>
                    <w:left w:w="39" w:type="dxa"/>
                    <w:bottom w:w="39" w:type="dxa"/>
                    <w:right w:w="39" w:type="dxa"/>
                  </w:tcMar>
                </w:tcPr>
                <w:p w14:paraId="77ECE7FC" w14:textId="77777777" w:rsidR="00C40E3D" w:rsidRDefault="00C40E3D" w:rsidP="00C40E3D">
                  <w:pPr>
                    <w:spacing w:after="0" w:line="240" w:lineRule="auto"/>
                  </w:pPr>
                  <w:r>
                    <w:rPr>
                      <w:rFonts w:eastAsia="Arial"/>
                      <w:color w:val="000000"/>
                    </w:rPr>
                    <w:t>200</w:t>
                  </w:r>
                </w:p>
              </w:tc>
            </w:tr>
            <w:tr w:rsidR="00C40E3D" w14:paraId="1D621175" w14:textId="77777777" w:rsidTr="00C40E3D">
              <w:trPr>
                <w:trHeight w:val="255"/>
              </w:trPr>
              <w:tc>
                <w:tcPr>
                  <w:tcW w:w="3465" w:type="dxa"/>
                  <w:tcBorders>
                    <w:top w:val="single" w:sz="7" w:space="0" w:color="808080"/>
                    <w:left w:val="single" w:sz="11" w:space="0" w:color="696969"/>
                    <w:bottom w:val="single" w:sz="11" w:space="0" w:color="696969"/>
                    <w:right w:val="single" w:sz="7" w:space="0" w:color="808080"/>
                  </w:tcBorders>
                  <w:tcMar>
                    <w:top w:w="39" w:type="dxa"/>
                    <w:left w:w="39" w:type="dxa"/>
                    <w:bottom w:w="39" w:type="dxa"/>
                    <w:right w:w="39" w:type="dxa"/>
                  </w:tcMar>
                </w:tcPr>
                <w:p w14:paraId="6A67181E" w14:textId="77777777" w:rsidR="00C40E3D" w:rsidRDefault="00C40E3D" w:rsidP="00C40E3D">
                  <w:pPr>
                    <w:spacing w:after="0" w:line="240" w:lineRule="auto"/>
                  </w:pPr>
                  <w:r>
                    <w:rPr>
                      <w:rFonts w:eastAsia="Arial"/>
                      <w:color w:val="000000"/>
                    </w:rPr>
                    <w:t>Timeout (seconds)</w:t>
                  </w:r>
                </w:p>
              </w:tc>
              <w:tc>
                <w:tcPr>
                  <w:tcW w:w="3465" w:type="dxa"/>
                  <w:tcBorders>
                    <w:top w:val="single" w:sz="7" w:space="0" w:color="808080"/>
                    <w:left w:val="single" w:sz="7" w:space="0" w:color="808080"/>
                    <w:bottom w:val="single" w:sz="11" w:space="0" w:color="696969"/>
                    <w:right w:val="single" w:sz="7" w:space="0" w:color="808080"/>
                  </w:tcBorders>
                  <w:tcMar>
                    <w:top w:w="39" w:type="dxa"/>
                    <w:left w:w="39" w:type="dxa"/>
                    <w:bottom w:w="39" w:type="dxa"/>
                    <w:right w:w="39" w:type="dxa"/>
                  </w:tcMar>
                </w:tcPr>
                <w:p w14:paraId="10152B57" w14:textId="77777777" w:rsidR="00C40E3D" w:rsidRDefault="00C40E3D" w:rsidP="00C40E3D">
                  <w:pPr>
                    <w:spacing w:after="0" w:line="240" w:lineRule="auto"/>
                  </w:pPr>
                  <w:r>
                    <w:rPr>
                      <w:rFonts w:eastAsia="Arial"/>
                      <w:color w:val="000000"/>
                    </w:rPr>
                    <w:t>Specifies the time the workflow is allowed to run before being closed and marked as failed.</w:t>
                  </w:r>
                </w:p>
              </w:tc>
              <w:tc>
                <w:tcPr>
                  <w:tcW w:w="3465" w:type="dxa"/>
                  <w:tcBorders>
                    <w:top w:val="single" w:sz="7" w:space="0" w:color="808080"/>
                    <w:left w:val="single" w:sz="7" w:space="0" w:color="808080"/>
                    <w:bottom w:val="single" w:sz="11" w:space="0" w:color="696969"/>
                    <w:right w:val="single" w:sz="11" w:space="0" w:color="696969"/>
                  </w:tcBorders>
                  <w:tcMar>
                    <w:top w:w="39" w:type="dxa"/>
                    <w:left w:w="39" w:type="dxa"/>
                    <w:bottom w:w="39" w:type="dxa"/>
                    <w:right w:w="39" w:type="dxa"/>
                  </w:tcMar>
                </w:tcPr>
                <w:p w14:paraId="172C666D" w14:textId="77777777" w:rsidR="00C40E3D" w:rsidRDefault="00C40E3D" w:rsidP="00C40E3D">
                  <w:pPr>
                    <w:spacing w:after="0" w:line="240" w:lineRule="auto"/>
                  </w:pPr>
                  <w:r>
                    <w:rPr>
                      <w:rFonts w:eastAsia="Arial"/>
                      <w:color w:val="000000"/>
                    </w:rPr>
                    <w:t>300</w:t>
                  </w:r>
                </w:p>
              </w:tc>
            </w:tr>
          </w:tbl>
          <w:p w14:paraId="56446F46" w14:textId="77777777" w:rsidR="00C40E3D" w:rsidRDefault="00C40E3D" w:rsidP="00C40E3D">
            <w:pPr>
              <w:spacing w:after="0" w:line="240" w:lineRule="auto"/>
            </w:pPr>
          </w:p>
        </w:tc>
        <w:tc>
          <w:tcPr>
            <w:tcW w:w="149" w:type="dxa"/>
          </w:tcPr>
          <w:p w14:paraId="1A6DABFF" w14:textId="77777777" w:rsidR="00C40E3D" w:rsidRDefault="00C40E3D" w:rsidP="00C40E3D">
            <w:pPr>
              <w:pStyle w:val="EmptyCellLayoutStyle"/>
              <w:spacing w:after="0" w:line="240" w:lineRule="auto"/>
            </w:pPr>
          </w:p>
        </w:tc>
      </w:tr>
      <w:tr w:rsidR="00C40E3D" w14:paraId="1F0345BC" w14:textId="77777777" w:rsidTr="00C40E3D">
        <w:trPr>
          <w:trHeight w:val="80"/>
        </w:trPr>
        <w:tc>
          <w:tcPr>
            <w:tcW w:w="54" w:type="dxa"/>
          </w:tcPr>
          <w:p w14:paraId="5772B189" w14:textId="77777777" w:rsidR="00C40E3D" w:rsidRDefault="00C40E3D" w:rsidP="00C40E3D">
            <w:pPr>
              <w:pStyle w:val="EmptyCellLayoutStyle"/>
              <w:spacing w:after="0" w:line="240" w:lineRule="auto"/>
            </w:pPr>
          </w:p>
        </w:tc>
        <w:tc>
          <w:tcPr>
            <w:tcW w:w="10395" w:type="dxa"/>
          </w:tcPr>
          <w:p w14:paraId="6611AB9C" w14:textId="77777777" w:rsidR="00C40E3D" w:rsidRDefault="00C40E3D" w:rsidP="00C40E3D">
            <w:pPr>
              <w:pStyle w:val="EmptyCellLayoutStyle"/>
              <w:spacing w:after="0" w:line="240" w:lineRule="auto"/>
            </w:pPr>
          </w:p>
        </w:tc>
        <w:tc>
          <w:tcPr>
            <w:tcW w:w="149" w:type="dxa"/>
          </w:tcPr>
          <w:p w14:paraId="4EF16D84" w14:textId="77777777" w:rsidR="00C40E3D" w:rsidRDefault="00C40E3D" w:rsidP="00C40E3D">
            <w:pPr>
              <w:pStyle w:val="EmptyCellLayoutStyle"/>
              <w:spacing w:after="0" w:line="240" w:lineRule="auto"/>
            </w:pPr>
          </w:p>
        </w:tc>
      </w:tr>
    </w:tbl>
    <w:p w14:paraId="5B96FC89" w14:textId="77777777" w:rsidR="00C40E3D" w:rsidRDefault="00C40E3D" w:rsidP="00C40E3D">
      <w:pPr>
        <w:spacing w:after="0" w:line="240" w:lineRule="auto"/>
      </w:pPr>
    </w:p>
    <w:p w14:paraId="4A62F94C" w14:textId="77777777" w:rsidR="00C40E3D" w:rsidRDefault="00C40E3D" w:rsidP="00EA3E78">
      <w:pPr>
        <w:pStyle w:val="Heading3"/>
      </w:pPr>
      <w:bookmarkStart w:id="124" w:name="_Toc486011481"/>
      <w:r>
        <w:lastRenderedPageBreak/>
        <w:t>SSRS 2016: Alerts Scope Group</w:t>
      </w:r>
      <w:bookmarkEnd w:id="124"/>
    </w:p>
    <w:p w14:paraId="5202B72B" w14:textId="77777777" w:rsidR="00C40E3D" w:rsidRDefault="00C40E3D" w:rsidP="00C40E3D">
      <w:pPr>
        <w:spacing w:after="0" w:line="240" w:lineRule="auto"/>
      </w:pPr>
      <w:r>
        <w:rPr>
          <w:rFonts w:eastAsia="Arial"/>
          <w:color w:val="000000"/>
        </w:rPr>
        <w:t>SQL Server Reporting Services Alerts Scope Group contains SQL Server Reporting Services objects that can throw alerts.</w:t>
      </w:r>
    </w:p>
    <w:p w14:paraId="4D39CF4D" w14:textId="77777777" w:rsidR="00C40E3D" w:rsidRDefault="00C40E3D" w:rsidP="00EA3E78">
      <w:pPr>
        <w:pStyle w:val="Heading4"/>
      </w:pPr>
      <w:bookmarkStart w:id="125" w:name="_Toc486011482"/>
      <w:r>
        <w:t>SSRS 2016: Alerts Scope Group - Discoveries</w:t>
      </w:r>
      <w:bookmarkEnd w:id="125"/>
    </w:p>
    <w:p w14:paraId="3DD29F47" w14:textId="77777777" w:rsidR="00C40E3D" w:rsidRPr="00B32FCC" w:rsidRDefault="00C40E3D" w:rsidP="00C40E3D">
      <w:pPr>
        <w:spacing w:after="0" w:line="240" w:lineRule="auto"/>
        <w:rPr>
          <w:color w:val="5B9BD5" w:themeColor="accent1"/>
        </w:rPr>
      </w:pPr>
      <w:r w:rsidRPr="00B32FCC">
        <w:rPr>
          <w:rFonts w:eastAsia="Arial"/>
          <w:b/>
          <w:color w:val="5B9BD5" w:themeColor="accent1"/>
        </w:rPr>
        <w:t>SSRS 2016: Local Alerts Scope Group Discovery</w:t>
      </w:r>
    </w:p>
    <w:p w14:paraId="1BC943D5" w14:textId="0C79C580" w:rsidR="00C40E3D" w:rsidRDefault="004E1F30" w:rsidP="00C40E3D">
      <w:pPr>
        <w:spacing w:after="0" w:line="240" w:lineRule="auto"/>
      </w:pPr>
      <w:r>
        <w:rPr>
          <w:rFonts w:eastAsia="Arial"/>
          <w:color w:val="000000"/>
        </w:rPr>
        <w:t xml:space="preserve">This object discovery populates the Local </w:t>
      </w:r>
      <w:r w:rsidR="001820E7">
        <w:rPr>
          <w:rFonts w:eastAsia="Arial"/>
          <w:color w:val="000000"/>
        </w:rPr>
        <w:t>Alerts Scope</w:t>
      </w:r>
      <w:r>
        <w:rPr>
          <w:rFonts w:eastAsia="Arial"/>
          <w:color w:val="000000"/>
        </w:rPr>
        <w:t xml:space="preserve"> group to contain all SQL Server Reporting Service Roles</w:t>
      </w:r>
      <w:r w:rsidR="00C40E3D">
        <w:rPr>
          <w:rFonts w:eastAsia="Arial"/>
          <w:color w:val="000000"/>
        </w:rPr>
        <w:t>.</w:t>
      </w:r>
    </w:p>
    <w:p w14:paraId="5467E65B" w14:textId="6EA5F77E" w:rsidR="004347FF" w:rsidRDefault="004347FF" w:rsidP="004347FF">
      <w:pPr>
        <w:pStyle w:val="Heading3"/>
      </w:pPr>
      <w:bookmarkStart w:id="126" w:name="_Toc444095410"/>
      <w:bookmarkStart w:id="127" w:name="_Toc486011483"/>
      <w:r>
        <w:t>SSRS 2016: Deployment Group</w:t>
      </w:r>
      <w:bookmarkEnd w:id="126"/>
      <w:bookmarkEnd w:id="127"/>
    </w:p>
    <w:p w14:paraId="30FD0102" w14:textId="161B765B" w:rsidR="004347FF" w:rsidRDefault="004347FF" w:rsidP="004347FF">
      <w:pPr>
        <w:spacing w:after="0" w:line="240" w:lineRule="auto"/>
      </w:pPr>
      <w:r w:rsidRPr="004D003C">
        <w:rPr>
          <w:rFonts w:eastAsia="Arial"/>
          <w:color w:val="000000"/>
        </w:rPr>
        <w:t xml:space="preserve">This group contains all discovered SQL Server Reporting Services </w:t>
      </w:r>
      <w:r>
        <w:rPr>
          <w:rFonts w:eastAsia="Arial"/>
          <w:color w:val="000000"/>
        </w:rPr>
        <w:t>2016</w:t>
      </w:r>
      <w:r w:rsidRPr="004D003C">
        <w:rPr>
          <w:rFonts w:eastAsia="Arial"/>
          <w:color w:val="000000"/>
        </w:rPr>
        <w:t xml:space="preserve"> Deployment and Deployment Watcher objects</w:t>
      </w:r>
      <w:r>
        <w:rPr>
          <w:rFonts w:eastAsia="Arial"/>
          <w:color w:val="000000"/>
        </w:rPr>
        <w:t>.</w:t>
      </w:r>
    </w:p>
    <w:p w14:paraId="751C7C4B" w14:textId="2C6D1346" w:rsidR="004347FF" w:rsidRDefault="004347FF" w:rsidP="004347FF">
      <w:pPr>
        <w:pStyle w:val="Heading4"/>
      </w:pPr>
      <w:bookmarkStart w:id="128" w:name="_Toc444095411"/>
      <w:bookmarkStart w:id="129" w:name="_Toc486011484"/>
      <w:r>
        <w:t>SSRS 2016: Deployment Group - Discoveries</w:t>
      </w:r>
      <w:bookmarkEnd w:id="128"/>
      <w:bookmarkEnd w:id="129"/>
    </w:p>
    <w:p w14:paraId="60D94FE4" w14:textId="1033AFC8" w:rsidR="004347FF" w:rsidRPr="00252056" w:rsidRDefault="004347FF" w:rsidP="004347FF">
      <w:pPr>
        <w:spacing w:after="0" w:line="240" w:lineRule="auto"/>
        <w:rPr>
          <w:color w:val="5B9BD5" w:themeColor="accent1"/>
        </w:rPr>
      </w:pPr>
      <w:r w:rsidRPr="00252056">
        <w:rPr>
          <w:rFonts w:eastAsia="Arial"/>
          <w:b/>
          <w:color w:val="5B9BD5" w:themeColor="accent1"/>
        </w:rPr>
        <w:t xml:space="preserve">SSRS </w:t>
      </w:r>
      <w:r>
        <w:rPr>
          <w:rFonts w:eastAsia="Arial"/>
          <w:b/>
          <w:color w:val="5B9BD5" w:themeColor="accent1"/>
        </w:rPr>
        <w:t>2016</w:t>
      </w:r>
      <w:r w:rsidRPr="00252056">
        <w:rPr>
          <w:rFonts w:eastAsia="Arial"/>
          <w:b/>
          <w:color w:val="5B9BD5" w:themeColor="accent1"/>
        </w:rPr>
        <w:t xml:space="preserve">: </w:t>
      </w:r>
      <w:r>
        <w:rPr>
          <w:rFonts w:eastAsia="Arial"/>
          <w:b/>
          <w:color w:val="5B9BD5" w:themeColor="accent1"/>
        </w:rPr>
        <w:t>Deployment Group Discovery</w:t>
      </w:r>
    </w:p>
    <w:p w14:paraId="0BDAC768" w14:textId="785BBD8C" w:rsidR="004347FF" w:rsidRDefault="004347FF" w:rsidP="004347FF">
      <w:pPr>
        <w:spacing w:after="0" w:line="240" w:lineRule="auto"/>
      </w:pPr>
      <w:r w:rsidRPr="004D003C">
        <w:rPr>
          <w:rFonts w:eastAsia="Arial"/>
          <w:color w:val="000000"/>
        </w:rPr>
        <w:t xml:space="preserve">This object discovery populates the Local Deployment group to contain all discovered SQL Server Reporting Services </w:t>
      </w:r>
      <w:r>
        <w:rPr>
          <w:rFonts w:eastAsia="Arial"/>
          <w:color w:val="000000"/>
        </w:rPr>
        <w:t>2016</w:t>
      </w:r>
      <w:r w:rsidRPr="004D003C">
        <w:rPr>
          <w:rFonts w:eastAsia="Arial"/>
          <w:color w:val="000000"/>
        </w:rPr>
        <w:t xml:space="preserve"> Deployment and Deployment Watcher objects.</w:t>
      </w:r>
    </w:p>
    <w:p w14:paraId="632091A2" w14:textId="77777777" w:rsidR="004347FF" w:rsidRDefault="004347FF" w:rsidP="004347FF">
      <w:pPr>
        <w:spacing w:after="0" w:line="240" w:lineRule="auto"/>
      </w:pPr>
    </w:p>
    <w:p w14:paraId="737FDE2C" w14:textId="592D7D76" w:rsidR="004347FF" w:rsidRDefault="004347FF" w:rsidP="004347FF">
      <w:pPr>
        <w:pStyle w:val="Heading3"/>
      </w:pPr>
      <w:bookmarkStart w:id="130" w:name="_Toc444095412"/>
      <w:bookmarkStart w:id="131" w:name="_Toc486011485"/>
      <w:r>
        <w:t>SSRS 2016: Instance Group</w:t>
      </w:r>
      <w:bookmarkEnd w:id="130"/>
      <w:bookmarkEnd w:id="131"/>
    </w:p>
    <w:p w14:paraId="0B7B3486" w14:textId="3F40B551" w:rsidR="004347FF" w:rsidRDefault="004347FF" w:rsidP="004347FF">
      <w:pPr>
        <w:spacing w:after="0" w:line="240" w:lineRule="auto"/>
      </w:pPr>
      <w:r w:rsidRPr="004D003C">
        <w:rPr>
          <w:rFonts w:eastAsia="Arial"/>
          <w:color w:val="000000"/>
        </w:rPr>
        <w:t xml:space="preserve">This group contains all discovered Microsoft SQL Server </w:t>
      </w:r>
      <w:r>
        <w:rPr>
          <w:rFonts w:eastAsia="Arial"/>
          <w:color w:val="000000"/>
        </w:rPr>
        <w:t>2016</w:t>
      </w:r>
      <w:r w:rsidRPr="004D003C">
        <w:rPr>
          <w:rFonts w:eastAsia="Arial"/>
          <w:color w:val="000000"/>
        </w:rPr>
        <w:t xml:space="preserve"> Reporting Services (Native Mode) objects.</w:t>
      </w:r>
    </w:p>
    <w:p w14:paraId="109AB9F2" w14:textId="7911F8F9" w:rsidR="004347FF" w:rsidRDefault="004347FF" w:rsidP="004347FF">
      <w:pPr>
        <w:pStyle w:val="Heading4"/>
      </w:pPr>
      <w:bookmarkStart w:id="132" w:name="_Toc444095413"/>
      <w:bookmarkStart w:id="133" w:name="_Toc486011486"/>
      <w:r>
        <w:t>SSRS 2016: Instance Group - Discoveries</w:t>
      </w:r>
      <w:bookmarkEnd w:id="132"/>
      <w:bookmarkEnd w:id="133"/>
    </w:p>
    <w:p w14:paraId="1ADC3469" w14:textId="02FEB8B9" w:rsidR="004347FF" w:rsidRPr="00252056" w:rsidRDefault="004347FF" w:rsidP="004347FF">
      <w:pPr>
        <w:spacing w:after="0" w:line="240" w:lineRule="auto"/>
        <w:rPr>
          <w:color w:val="5B9BD5" w:themeColor="accent1"/>
        </w:rPr>
      </w:pPr>
      <w:r w:rsidRPr="00252056">
        <w:rPr>
          <w:rFonts w:eastAsia="Arial"/>
          <w:b/>
          <w:color w:val="5B9BD5" w:themeColor="accent1"/>
        </w:rPr>
        <w:t xml:space="preserve">SSRS </w:t>
      </w:r>
      <w:r>
        <w:rPr>
          <w:rFonts w:eastAsia="Arial"/>
          <w:b/>
          <w:color w:val="5B9BD5" w:themeColor="accent1"/>
        </w:rPr>
        <w:t>2016</w:t>
      </w:r>
      <w:r w:rsidRPr="00252056">
        <w:rPr>
          <w:rFonts w:eastAsia="Arial"/>
          <w:b/>
          <w:color w:val="5B9BD5" w:themeColor="accent1"/>
        </w:rPr>
        <w:t>: Instance Group Discovery</w:t>
      </w:r>
    </w:p>
    <w:p w14:paraId="0CD35C2A" w14:textId="76838D1D" w:rsidR="004347FF" w:rsidRDefault="004347FF" w:rsidP="004347FF">
      <w:pPr>
        <w:spacing w:after="0" w:line="240" w:lineRule="auto"/>
      </w:pPr>
      <w:r w:rsidRPr="004D003C">
        <w:rPr>
          <w:rFonts w:eastAsia="Arial"/>
          <w:color w:val="000000"/>
        </w:rPr>
        <w:t xml:space="preserve">This object discovery populates the Local Instance group to contain all discovered Microsoft SQL Server </w:t>
      </w:r>
      <w:r>
        <w:rPr>
          <w:rFonts w:eastAsia="Arial"/>
          <w:color w:val="000000"/>
        </w:rPr>
        <w:t>2016</w:t>
      </w:r>
      <w:r w:rsidRPr="004D003C">
        <w:rPr>
          <w:rFonts w:eastAsia="Arial"/>
          <w:color w:val="000000"/>
        </w:rPr>
        <w:t xml:space="preserve"> Reporting Services (Native Mode) objects.</w:t>
      </w:r>
    </w:p>
    <w:p w14:paraId="23837DB1" w14:textId="77777777" w:rsidR="004347FF" w:rsidRDefault="004347FF" w:rsidP="004347FF">
      <w:pPr>
        <w:spacing w:after="0" w:line="240" w:lineRule="auto"/>
      </w:pPr>
    </w:p>
    <w:p w14:paraId="0679BF41" w14:textId="77777777" w:rsidR="004347FF" w:rsidRDefault="004347FF" w:rsidP="004347FF">
      <w:pPr>
        <w:pStyle w:val="Heading3"/>
      </w:pPr>
      <w:bookmarkStart w:id="134" w:name="_Toc444095414"/>
      <w:bookmarkStart w:id="135" w:name="_Toc486011487"/>
      <w:r>
        <w:t>SSRS: Deployment Group</w:t>
      </w:r>
      <w:bookmarkEnd w:id="134"/>
      <w:bookmarkEnd w:id="135"/>
    </w:p>
    <w:p w14:paraId="07AACCD3" w14:textId="77777777" w:rsidR="004347FF" w:rsidRDefault="004347FF" w:rsidP="004347FF">
      <w:pPr>
        <w:spacing w:after="0" w:line="240" w:lineRule="auto"/>
      </w:pPr>
      <w:r w:rsidRPr="004A1B8B">
        <w:rPr>
          <w:rFonts w:eastAsia="Arial"/>
          <w:color w:val="000000"/>
        </w:rPr>
        <w:t>This group contains all discovered SQL Server Reporting Services Deployment and Deployment Watcher objects.</w:t>
      </w:r>
    </w:p>
    <w:p w14:paraId="3E807493" w14:textId="77777777" w:rsidR="004347FF" w:rsidRDefault="004347FF" w:rsidP="004347FF">
      <w:pPr>
        <w:pStyle w:val="Heading4"/>
      </w:pPr>
      <w:bookmarkStart w:id="136" w:name="_Toc444095415"/>
      <w:bookmarkStart w:id="137" w:name="_Toc486011488"/>
      <w:r>
        <w:t>SSRS: Deployment Group - Discoveries</w:t>
      </w:r>
      <w:bookmarkEnd w:id="136"/>
      <w:bookmarkEnd w:id="137"/>
    </w:p>
    <w:p w14:paraId="6104EE89" w14:textId="24470C19" w:rsidR="004347FF" w:rsidRPr="00252056" w:rsidRDefault="004347FF" w:rsidP="004347FF">
      <w:pPr>
        <w:spacing w:after="0" w:line="240" w:lineRule="auto"/>
        <w:rPr>
          <w:color w:val="5B9BD5" w:themeColor="accent1"/>
        </w:rPr>
      </w:pPr>
      <w:r w:rsidRPr="00252056">
        <w:rPr>
          <w:rFonts w:eastAsia="Arial"/>
          <w:b/>
          <w:color w:val="5B9BD5" w:themeColor="accent1"/>
        </w:rPr>
        <w:t xml:space="preserve">SSRS </w:t>
      </w:r>
      <w:r>
        <w:rPr>
          <w:rFonts w:eastAsia="Arial"/>
          <w:b/>
          <w:color w:val="5B9BD5" w:themeColor="accent1"/>
        </w:rPr>
        <w:t>2016</w:t>
      </w:r>
      <w:r w:rsidRPr="00252056">
        <w:rPr>
          <w:rFonts w:eastAsia="Arial"/>
          <w:b/>
          <w:color w:val="5B9BD5" w:themeColor="accent1"/>
        </w:rPr>
        <w:t xml:space="preserve">: </w:t>
      </w:r>
      <w:r>
        <w:rPr>
          <w:rFonts w:eastAsia="Arial"/>
          <w:b/>
          <w:color w:val="5B9BD5" w:themeColor="accent1"/>
        </w:rPr>
        <w:t>Global Deployment Group Discovery</w:t>
      </w:r>
    </w:p>
    <w:p w14:paraId="153FF462" w14:textId="77777777" w:rsidR="004347FF" w:rsidRDefault="004347FF" w:rsidP="004347FF">
      <w:pPr>
        <w:spacing w:after="0" w:line="240" w:lineRule="auto"/>
      </w:pPr>
      <w:r w:rsidRPr="004A1B8B">
        <w:rPr>
          <w:rFonts w:eastAsia="Arial"/>
          <w:color w:val="000000"/>
        </w:rPr>
        <w:t>This object discovery populates the Global Deployment group to contain all discovered SQL Server Reporting Services Deployment and Deployment Watcher objects.</w:t>
      </w:r>
    </w:p>
    <w:p w14:paraId="518F1BAF" w14:textId="77777777" w:rsidR="004347FF" w:rsidRDefault="004347FF" w:rsidP="004347FF">
      <w:pPr>
        <w:spacing w:after="0" w:line="240" w:lineRule="auto"/>
      </w:pPr>
    </w:p>
    <w:p w14:paraId="7A25D85F" w14:textId="77777777" w:rsidR="004347FF" w:rsidRDefault="004347FF" w:rsidP="004347FF">
      <w:pPr>
        <w:pStyle w:val="Heading3"/>
      </w:pPr>
      <w:bookmarkStart w:id="138" w:name="_Toc444095416"/>
      <w:bookmarkStart w:id="139" w:name="_Toc486011489"/>
      <w:r>
        <w:t>SSRS: Instance Group</w:t>
      </w:r>
      <w:bookmarkEnd w:id="138"/>
      <w:bookmarkEnd w:id="139"/>
    </w:p>
    <w:p w14:paraId="18EA9F83" w14:textId="77777777" w:rsidR="004347FF" w:rsidRDefault="004347FF" w:rsidP="004347FF">
      <w:pPr>
        <w:spacing w:after="0" w:line="240" w:lineRule="auto"/>
      </w:pPr>
      <w:r w:rsidRPr="004A1B8B">
        <w:rPr>
          <w:rFonts w:eastAsia="Arial"/>
          <w:color w:val="000000"/>
        </w:rPr>
        <w:t>This group contains all discovered Microsoft SQL Server Reporting Services (Native Mode) objects.</w:t>
      </w:r>
    </w:p>
    <w:p w14:paraId="7BF626C0" w14:textId="77777777" w:rsidR="004347FF" w:rsidRDefault="004347FF" w:rsidP="004347FF">
      <w:pPr>
        <w:pStyle w:val="Heading4"/>
      </w:pPr>
      <w:bookmarkStart w:id="140" w:name="_Toc444095417"/>
      <w:bookmarkStart w:id="141" w:name="_Toc486011490"/>
      <w:r>
        <w:lastRenderedPageBreak/>
        <w:t>SSRS: Instance Group - Discoveries</w:t>
      </w:r>
      <w:bookmarkEnd w:id="140"/>
      <w:bookmarkEnd w:id="141"/>
    </w:p>
    <w:p w14:paraId="2D397C80" w14:textId="24480D72" w:rsidR="004347FF" w:rsidRPr="00252056" w:rsidRDefault="004347FF" w:rsidP="004347FF">
      <w:pPr>
        <w:spacing w:after="0" w:line="240" w:lineRule="auto"/>
        <w:rPr>
          <w:color w:val="5B9BD5" w:themeColor="accent1"/>
        </w:rPr>
      </w:pPr>
      <w:r w:rsidRPr="00252056">
        <w:rPr>
          <w:rFonts w:eastAsia="Arial"/>
          <w:b/>
          <w:color w:val="5B9BD5" w:themeColor="accent1"/>
        </w:rPr>
        <w:t xml:space="preserve">SSRS </w:t>
      </w:r>
      <w:r>
        <w:rPr>
          <w:rFonts w:eastAsia="Arial"/>
          <w:b/>
          <w:color w:val="5B9BD5" w:themeColor="accent1"/>
        </w:rPr>
        <w:t>2016</w:t>
      </w:r>
      <w:r w:rsidRPr="00252056">
        <w:rPr>
          <w:rFonts w:eastAsia="Arial"/>
          <w:b/>
          <w:color w:val="5B9BD5" w:themeColor="accent1"/>
        </w:rPr>
        <w:t>: Global Instance Group Discovery</w:t>
      </w:r>
    </w:p>
    <w:p w14:paraId="19D3A0D4" w14:textId="7451E4BA" w:rsidR="00C40E3D" w:rsidRDefault="004347FF" w:rsidP="00EA3E78">
      <w:pPr>
        <w:spacing w:after="0" w:line="240" w:lineRule="auto"/>
      </w:pPr>
      <w:r w:rsidRPr="004A1B8B">
        <w:rPr>
          <w:rFonts w:eastAsia="Arial"/>
          <w:color w:val="000000"/>
        </w:rPr>
        <w:t>This object discovery populates the Global Instance group to contain all discovered Microsoft SQL Server Reporting Services (Native Mode) objects.</w:t>
      </w:r>
    </w:p>
    <w:p w14:paraId="55537919" w14:textId="4283355B" w:rsidR="000E1258" w:rsidRDefault="00C40E3D">
      <w:pPr>
        <w:pStyle w:val="Heading2"/>
      </w:pPr>
      <w:bookmarkStart w:id="142" w:name="_Appendix:_Run_As"/>
      <w:bookmarkEnd w:id="142"/>
      <w:r w:rsidDel="00C40E3D">
        <w:t xml:space="preserve"> </w:t>
      </w:r>
      <w:bookmarkStart w:id="143" w:name="_Ref385872172"/>
      <w:bookmarkStart w:id="144" w:name="_Toc486011491"/>
      <w:r w:rsidR="000E1258" w:rsidRPr="00F17CFF">
        <w:t xml:space="preserve">Appendix: </w:t>
      </w:r>
      <w:r w:rsidR="0010376B" w:rsidRPr="00F17CFF">
        <w:t>Run As</w:t>
      </w:r>
      <w:r w:rsidR="000E1258" w:rsidRPr="00F17CFF">
        <w:t xml:space="preserve"> Profiles</w:t>
      </w:r>
      <w:bookmarkEnd w:id="143"/>
      <w:bookmarkEnd w:id="144"/>
    </w:p>
    <w:p w14:paraId="2CD55951" w14:textId="77777777" w:rsidR="000E1258" w:rsidRDefault="000E1258"/>
    <w:tbl>
      <w:tblPr>
        <w:tblW w:w="8560" w:type="dxa"/>
        <w:tblInd w:w="108" w:type="dxa"/>
        <w:tblLook w:val="04A0" w:firstRow="1" w:lastRow="0" w:firstColumn="1" w:lastColumn="0" w:noHBand="0" w:noVBand="1"/>
      </w:tblPr>
      <w:tblGrid>
        <w:gridCol w:w="2527"/>
        <w:gridCol w:w="1550"/>
        <w:gridCol w:w="4483"/>
      </w:tblGrid>
      <w:tr w:rsidR="000E1258" w:rsidRPr="000E1258" w14:paraId="2B439BB2" w14:textId="77777777" w:rsidTr="006E36F0">
        <w:trPr>
          <w:trHeight w:val="600"/>
          <w:tblHeader/>
        </w:trPr>
        <w:tc>
          <w:tcPr>
            <w:tcW w:w="2527" w:type="dxa"/>
            <w:tcBorders>
              <w:top w:val="single" w:sz="8" w:space="0" w:color="696969"/>
              <w:left w:val="single" w:sz="8" w:space="0" w:color="696969"/>
              <w:bottom w:val="single" w:sz="4" w:space="0" w:color="696969"/>
              <w:right w:val="single" w:sz="4" w:space="0" w:color="696969"/>
            </w:tcBorders>
            <w:shd w:val="clear" w:color="000000" w:fill="D3D3D3"/>
            <w:hideMark/>
          </w:tcPr>
          <w:p w14:paraId="3C6C4294" w14:textId="77777777" w:rsidR="000E1258" w:rsidRPr="000E1258" w:rsidRDefault="000E1258" w:rsidP="000E1258">
            <w:pPr>
              <w:spacing w:before="0" w:after="0" w:line="240" w:lineRule="auto"/>
              <w:jc w:val="center"/>
              <w:rPr>
                <w:rFonts w:ascii="Calibri" w:eastAsia="Times New Roman" w:hAnsi="Calibri"/>
                <w:b/>
                <w:bCs/>
                <w:color w:val="000000"/>
                <w:kern w:val="0"/>
                <w:sz w:val="22"/>
                <w:szCs w:val="22"/>
              </w:rPr>
            </w:pPr>
            <w:r w:rsidRPr="000E1258">
              <w:rPr>
                <w:rFonts w:ascii="Calibri" w:eastAsia="Times New Roman" w:hAnsi="Calibri"/>
                <w:b/>
                <w:bCs/>
                <w:color w:val="000000"/>
                <w:kern w:val="0"/>
                <w:sz w:val="22"/>
                <w:szCs w:val="22"/>
              </w:rPr>
              <w:t>Run As Profile</w:t>
            </w:r>
          </w:p>
        </w:tc>
        <w:tc>
          <w:tcPr>
            <w:tcW w:w="1550" w:type="dxa"/>
            <w:tcBorders>
              <w:top w:val="single" w:sz="8" w:space="0" w:color="696969"/>
              <w:left w:val="nil"/>
              <w:bottom w:val="single" w:sz="4" w:space="0" w:color="696969"/>
              <w:right w:val="single" w:sz="4" w:space="0" w:color="696969"/>
            </w:tcBorders>
            <w:shd w:val="clear" w:color="000000" w:fill="D3D3D3"/>
            <w:hideMark/>
          </w:tcPr>
          <w:p w14:paraId="2042F89E" w14:textId="77777777" w:rsidR="000E1258" w:rsidRPr="000E1258" w:rsidRDefault="000E1258" w:rsidP="000E1258">
            <w:pPr>
              <w:spacing w:before="0" w:after="0" w:line="240" w:lineRule="auto"/>
              <w:jc w:val="center"/>
              <w:rPr>
                <w:rFonts w:ascii="Calibri" w:eastAsia="Times New Roman" w:hAnsi="Calibri"/>
                <w:b/>
                <w:bCs/>
                <w:color w:val="000000"/>
                <w:kern w:val="0"/>
                <w:sz w:val="22"/>
                <w:szCs w:val="22"/>
              </w:rPr>
            </w:pPr>
            <w:r w:rsidRPr="000E1258">
              <w:rPr>
                <w:rFonts w:ascii="Calibri" w:eastAsia="Times New Roman" w:hAnsi="Calibri"/>
                <w:b/>
                <w:bCs/>
                <w:color w:val="000000"/>
                <w:kern w:val="0"/>
                <w:sz w:val="22"/>
                <w:szCs w:val="22"/>
              </w:rPr>
              <w:t>Workflow Type</w:t>
            </w:r>
          </w:p>
        </w:tc>
        <w:tc>
          <w:tcPr>
            <w:tcW w:w="4483" w:type="dxa"/>
            <w:tcBorders>
              <w:top w:val="single" w:sz="8" w:space="0" w:color="696969"/>
              <w:left w:val="nil"/>
              <w:bottom w:val="single" w:sz="4" w:space="0" w:color="696969"/>
              <w:right w:val="single" w:sz="8" w:space="0" w:color="696969"/>
            </w:tcBorders>
            <w:shd w:val="clear" w:color="000000" w:fill="D3D3D3"/>
            <w:hideMark/>
          </w:tcPr>
          <w:p w14:paraId="44487880" w14:textId="77777777" w:rsidR="000E1258" w:rsidRPr="000E1258" w:rsidRDefault="000E1258" w:rsidP="000E1258">
            <w:pPr>
              <w:spacing w:before="0" w:after="0" w:line="240" w:lineRule="auto"/>
              <w:jc w:val="center"/>
              <w:rPr>
                <w:rFonts w:ascii="Calibri" w:eastAsia="Times New Roman" w:hAnsi="Calibri"/>
                <w:b/>
                <w:bCs/>
                <w:color w:val="000000"/>
                <w:kern w:val="0"/>
                <w:sz w:val="22"/>
                <w:szCs w:val="22"/>
              </w:rPr>
            </w:pPr>
            <w:r w:rsidRPr="000E1258">
              <w:rPr>
                <w:rFonts w:ascii="Calibri" w:eastAsia="Times New Roman" w:hAnsi="Calibri"/>
                <w:b/>
                <w:bCs/>
                <w:color w:val="000000"/>
                <w:kern w:val="0"/>
                <w:sz w:val="22"/>
                <w:szCs w:val="22"/>
              </w:rPr>
              <w:t>Workflow</w:t>
            </w:r>
          </w:p>
        </w:tc>
      </w:tr>
      <w:tr w:rsidR="00350FD3" w:rsidRPr="00350FD3" w14:paraId="3013262E" w14:textId="77777777" w:rsidTr="006E36F0">
        <w:trPr>
          <w:trHeight w:val="300"/>
        </w:trPr>
        <w:tc>
          <w:tcPr>
            <w:tcW w:w="2527" w:type="dxa"/>
            <w:vMerge w:val="restart"/>
            <w:tcBorders>
              <w:top w:val="nil"/>
              <w:left w:val="single" w:sz="8" w:space="0" w:color="696969"/>
              <w:right w:val="single" w:sz="4" w:space="0" w:color="696969"/>
            </w:tcBorders>
            <w:shd w:val="clear" w:color="auto" w:fill="auto"/>
          </w:tcPr>
          <w:p w14:paraId="7712B6EE" w14:textId="14B68229" w:rsidR="00350FD3" w:rsidRPr="00350FD3" w:rsidRDefault="006E36F0" w:rsidP="00350FD3">
            <w:bookmarkStart w:id="145" w:name="_Toc375265704"/>
            <w:bookmarkStart w:id="146" w:name="_Toc375321348"/>
            <w:r w:rsidRPr="006E36F0">
              <w:t>Microsoft SQL Server 2016 Discovery Run As Profile</w:t>
            </w:r>
          </w:p>
        </w:tc>
        <w:tc>
          <w:tcPr>
            <w:tcW w:w="1550" w:type="dxa"/>
            <w:tcBorders>
              <w:top w:val="nil"/>
              <w:left w:val="nil"/>
              <w:bottom w:val="single" w:sz="4" w:space="0" w:color="696969"/>
              <w:right w:val="single" w:sz="4" w:space="0" w:color="696969"/>
            </w:tcBorders>
            <w:shd w:val="clear" w:color="auto" w:fill="auto"/>
          </w:tcPr>
          <w:p w14:paraId="2400B423" w14:textId="77777777" w:rsidR="00350FD3" w:rsidRPr="00350FD3" w:rsidRDefault="00350FD3" w:rsidP="00350FD3">
            <w:r w:rsidRPr="00350FD3">
              <w:t>Discovery</w:t>
            </w:r>
          </w:p>
        </w:tc>
        <w:tc>
          <w:tcPr>
            <w:tcW w:w="4483" w:type="dxa"/>
            <w:tcBorders>
              <w:top w:val="nil"/>
              <w:left w:val="nil"/>
              <w:bottom w:val="single" w:sz="4" w:space="0" w:color="696969"/>
              <w:right w:val="single" w:sz="8" w:space="0" w:color="696969"/>
            </w:tcBorders>
            <w:shd w:val="clear" w:color="auto" w:fill="auto"/>
          </w:tcPr>
          <w:p w14:paraId="4A0B56F1" w14:textId="6709ED6B" w:rsidR="00350FD3" w:rsidRPr="00350FD3" w:rsidRDefault="00F372A7" w:rsidP="00350FD3">
            <w:r>
              <w:t xml:space="preserve">SSRS </w:t>
            </w:r>
            <w:r w:rsidR="002B5D0E">
              <w:t>2016</w:t>
            </w:r>
            <w:r w:rsidR="00350FD3" w:rsidRPr="00350FD3">
              <w:t>: Deployment Seed Discovery</w:t>
            </w:r>
          </w:p>
        </w:tc>
      </w:tr>
      <w:tr w:rsidR="00350FD3" w:rsidRPr="00350FD3" w14:paraId="1773596F" w14:textId="77777777" w:rsidTr="006E36F0">
        <w:trPr>
          <w:trHeight w:val="300"/>
        </w:trPr>
        <w:tc>
          <w:tcPr>
            <w:tcW w:w="2527" w:type="dxa"/>
            <w:vMerge/>
            <w:tcBorders>
              <w:left w:val="single" w:sz="8" w:space="0" w:color="696969"/>
              <w:bottom w:val="single" w:sz="4" w:space="0" w:color="696969"/>
              <w:right w:val="single" w:sz="4" w:space="0" w:color="696969"/>
            </w:tcBorders>
            <w:shd w:val="clear" w:color="auto" w:fill="auto"/>
          </w:tcPr>
          <w:p w14:paraId="69AC8940" w14:textId="7E0133C5" w:rsidR="00350FD3" w:rsidRPr="00350FD3" w:rsidRDefault="00350FD3" w:rsidP="00350FD3"/>
        </w:tc>
        <w:tc>
          <w:tcPr>
            <w:tcW w:w="1550" w:type="dxa"/>
            <w:tcBorders>
              <w:top w:val="nil"/>
              <w:left w:val="nil"/>
              <w:bottom w:val="single" w:sz="4" w:space="0" w:color="696969"/>
              <w:right w:val="single" w:sz="4" w:space="0" w:color="696969"/>
            </w:tcBorders>
            <w:shd w:val="clear" w:color="auto" w:fill="auto"/>
          </w:tcPr>
          <w:p w14:paraId="1B1A5496" w14:textId="77777777" w:rsidR="00350FD3" w:rsidRPr="00350FD3" w:rsidRDefault="00350FD3" w:rsidP="00350FD3">
            <w:r w:rsidRPr="00350FD3">
              <w:t>Discovery</w:t>
            </w:r>
          </w:p>
        </w:tc>
        <w:tc>
          <w:tcPr>
            <w:tcW w:w="4483" w:type="dxa"/>
            <w:tcBorders>
              <w:top w:val="nil"/>
              <w:left w:val="nil"/>
              <w:bottom w:val="single" w:sz="4" w:space="0" w:color="696969"/>
              <w:right w:val="single" w:sz="8" w:space="0" w:color="696969"/>
            </w:tcBorders>
            <w:shd w:val="clear" w:color="auto" w:fill="auto"/>
          </w:tcPr>
          <w:p w14:paraId="5C2BCD64" w14:textId="27DE9DD3" w:rsidR="00350FD3" w:rsidRPr="00350FD3" w:rsidRDefault="00F372A7" w:rsidP="00350FD3">
            <w:r>
              <w:t xml:space="preserve">SSRS </w:t>
            </w:r>
            <w:r w:rsidR="002B5D0E">
              <w:t>2016</w:t>
            </w:r>
            <w:r w:rsidR="00350FD3" w:rsidRPr="00350FD3">
              <w:t xml:space="preserve">: Microsoft </w:t>
            </w:r>
            <w:r>
              <w:t xml:space="preserve">SQL </w:t>
            </w:r>
            <w:r w:rsidR="00CB0D62">
              <w:t>Server 2016 Reporting Services</w:t>
            </w:r>
            <w:r w:rsidR="00350FD3" w:rsidRPr="00350FD3">
              <w:t xml:space="preserve"> (Native Mode) Discovery</w:t>
            </w:r>
          </w:p>
        </w:tc>
      </w:tr>
      <w:tr w:rsidR="00350FD3" w:rsidRPr="00350FD3" w14:paraId="39457F5B" w14:textId="77777777" w:rsidTr="006E36F0">
        <w:trPr>
          <w:trHeight w:val="300"/>
        </w:trPr>
        <w:tc>
          <w:tcPr>
            <w:tcW w:w="2527" w:type="dxa"/>
            <w:vMerge w:val="restart"/>
            <w:tcBorders>
              <w:top w:val="nil"/>
              <w:left w:val="single" w:sz="8" w:space="0" w:color="696969"/>
              <w:right w:val="single" w:sz="4" w:space="0" w:color="696969"/>
            </w:tcBorders>
            <w:shd w:val="clear" w:color="auto" w:fill="auto"/>
          </w:tcPr>
          <w:p w14:paraId="3F3AC493" w14:textId="793BC9DA" w:rsidR="00350FD3" w:rsidRPr="00350FD3" w:rsidRDefault="006E36F0" w:rsidP="00350FD3">
            <w:r w:rsidRPr="006E36F0">
              <w:t>Microsoft SQL Server 2016 SCOM SDK Run As Profile</w:t>
            </w:r>
          </w:p>
        </w:tc>
        <w:tc>
          <w:tcPr>
            <w:tcW w:w="1550" w:type="dxa"/>
            <w:tcBorders>
              <w:top w:val="nil"/>
              <w:left w:val="nil"/>
              <w:bottom w:val="single" w:sz="4" w:space="0" w:color="696969"/>
              <w:right w:val="single" w:sz="4" w:space="0" w:color="696969"/>
            </w:tcBorders>
            <w:shd w:val="clear" w:color="auto" w:fill="auto"/>
          </w:tcPr>
          <w:p w14:paraId="4C941FA8" w14:textId="77777777" w:rsidR="00350FD3" w:rsidRPr="00350FD3" w:rsidRDefault="00350FD3" w:rsidP="00350FD3">
            <w:r w:rsidRPr="00350FD3">
              <w:t>Discovery</w:t>
            </w:r>
          </w:p>
        </w:tc>
        <w:tc>
          <w:tcPr>
            <w:tcW w:w="4483" w:type="dxa"/>
            <w:tcBorders>
              <w:top w:val="nil"/>
              <w:left w:val="nil"/>
              <w:bottom w:val="single" w:sz="4" w:space="0" w:color="696969"/>
              <w:right w:val="single" w:sz="8" w:space="0" w:color="696969"/>
            </w:tcBorders>
            <w:shd w:val="clear" w:color="auto" w:fill="auto"/>
          </w:tcPr>
          <w:p w14:paraId="698F4B37" w14:textId="030F4DB8" w:rsidR="00350FD3" w:rsidRPr="00350FD3" w:rsidRDefault="00F372A7" w:rsidP="00350FD3">
            <w:r>
              <w:t xml:space="preserve">SSRS </w:t>
            </w:r>
            <w:r w:rsidR="002B5D0E">
              <w:t>2016</w:t>
            </w:r>
            <w:r w:rsidR="00350FD3" w:rsidRPr="00350FD3">
              <w:t xml:space="preserve">: </w:t>
            </w:r>
            <w:r>
              <w:t xml:space="preserve">SSRS </w:t>
            </w:r>
            <w:r w:rsidR="002B5D0E">
              <w:t>2016</w:t>
            </w:r>
            <w:r w:rsidR="00350FD3" w:rsidRPr="00350FD3">
              <w:t xml:space="preserve"> Native Mode Deployment Discovery</w:t>
            </w:r>
          </w:p>
        </w:tc>
      </w:tr>
      <w:tr w:rsidR="00350FD3" w:rsidRPr="00350FD3" w14:paraId="3D05D0C5" w14:textId="77777777" w:rsidTr="006E36F0">
        <w:trPr>
          <w:trHeight w:val="300"/>
        </w:trPr>
        <w:tc>
          <w:tcPr>
            <w:tcW w:w="2527" w:type="dxa"/>
            <w:vMerge/>
            <w:tcBorders>
              <w:left w:val="single" w:sz="8" w:space="0" w:color="696969"/>
              <w:bottom w:val="single" w:sz="4" w:space="0" w:color="696969"/>
              <w:right w:val="single" w:sz="4" w:space="0" w:color="696969"/>
            </w:tcBorders>
            <w:shd w:val="clear" w:color="auto" w:fill="auto"/>
          </w:tcPr>
          <w:p w14:paraId="3A33A1FF" w14:textId="03DA6F78" w:rsidR="00350FD3" w:rsidRPr="00350FD3" w:rsidRDefault="00350FD3" w:rsidP="00350FD3"/>
        </w:tc>
        <w:tc>
          <w:tcPr>
            <w:tcW w:w="1550" w:type="dxa"/>
            <w:tcBorders>
              <w:top w:val="nil"/>
              <w:left w:val="nil"/>
              <w:bottom w:val="single" w:sz="4" w:space="0" w:color="696969"/>
              <w:right w:val="single" w:sz="4" w:space="0" w:color="696969"/>
            </w:tcBorders>
            <w:shd w:val="clear" w:color="auto" w:fill="auto"/>
          </w:tcPr>
          <w:p w14:paraId="69DA889A" w14:textId="77777777" w:rsidR="00350FD3" w:rsidRPr="00350FD3" w:rsidRDefault="00350FD3" w:rsidP="00350FD3">
            <w:r w:rsidRPr="00350FD3">
              <w:t>Monitor</w:t>
            </w:r>
          </w:p>
        </w:tc>
        <w:tc>
          <w:tcPr>
            <w:tcW w:w="4483" w:type="dxa"/>
            <w:tcBorders>
              <w:top w:val="nil"/>
              <w:left w:val="nil"/>
              <w:bottom w:val="single" w:sz="4" w:space="0" w:color="696969"/>
              <w:right w:val="single" w:sz="8" w:space="0" w:color="696969"/>
            </w:tcBorders>
            <w:shd w:val="clear" w:color="auto" w:fill="auto"/>
          </w:tcPr>
          <w:p w14:paraId="7FB77B65" w14:textId="77777777" w:rsidR="00350FD3" w:rsidRPr="00350FD3" w:rsidRDefault="00350FD3" w:rsidP="00350FD3">
            <w:r w:rsidRPr="00350FD3">
              <w:t>All deployment instances are discovered</w:t>
            </w:r>
          </w:p>
        </w:tc>
      </w:tr>
      <w:tr w:rsidR="006E36F0" w:rsidRPr="00350FD3" w14:paraId="0D3B2F20" w14:textId="77777777" w:rsidTr="006E36F0">
        <w:trPr>
          <w:trHeight w:val="300"/>
        </w:trPr>
        <w:tc>
          <w:tcPr>
            <w:tcW w:w="2527" w:type="dxa"/>
            <w:vMerge w:val="restart"/>
            <w:tcBorders>
              <w:top w:val="nil"/>
              <w:left w:val="single" w:sz="8" w:space="0" w:color="696969"/>
              <w:right w:val="single" w:sz="4" w:space="0" w:color="696969"/>
            </w:tcBorders>
            <w:shd w:val="clear" w:color="auto" w:fill="auto"/>
          </w:tcPr>
          <w:p w14:paraId="25DE2B7A" w14:textId="7B97546C" w:rsidR="006E36F0" w:rsidRPr="00350FD3" w:rsidRDefault="006E36F0" w:rsidP="006E36F0">
            <w:r w:rsidRPr="006E36F0">
              <w:t>Microsoft SQL Server 2016 Monitoring Run As Profile</w:t>
            </w:r>
          </w:p>
          <w:p w14:paraId="2326F1CE" w14:textId="71F03245" w:rsidR="006E36F0" w:rsidRPr="00350FD3" w:rsidRDefault="006E36F0" w:rsidP="006E36F0"/>
        </w:tc>
        <w:tc>
          <w:tcPr>
            <w:tcW w:w="1550" w:type="dxa"/>
            <w:tcBorders>
              <w:top w:val="nil"/>
              <w:left w:val="nil"/>
              <w:bottom w:val="single" w:sz="4" w:space="0" w:color="696969"/>
              <w:right w:val="single" w:sz="4" w:space="0" w:color="696969"/>
            </w:tcBorders>
            <w:shd w:val="clear" w:color="auto" w:fill="auto"/>
          </w:tcPr>
          <w:p w14:paraId="28173651" w14:textId="26C57655" w:rsidR="006E36F0" w:rsidRPr="00350FD3" w:rsidRDefault="006E36F0" w:rsidP="006E36F0">
            <w:r w:rsidRPr="004A2504">
              <w:t>Monitor</w:t>
            </w:r>
          </w:p>
        </w:tc>
        <w:tc>
          <w:tcPr>
            <w:tcW w:w="4483" w:type="dxa"/>
            <w:tcBorders>
              <w:top w:val="nil"/>
              <w:left w:val="nil"/>
              <w:bottom w:val="single" w:sz="4" w:space="0" w:color="696969"/>
              <w:right w:val="single" w:sz="8" w:space="0" w:color="696969"/>
            </w:tcBorders>
            <w:shd w:val="clear" w:color="auto" w:fill="auto"/>
          </w:tcPr>
          <w:p w14:paraId="1D8B8A09" w14:textId="005958B3" w:rsidR="006E36F0" w:rsidRPr="00350FD3" w:rsidRDefault="006E36F0" w:rsidP="006E36F0">
            <w:r w:rsidRPr="00CF4D5C">
              <w:t>Configuration conflict with SQL Server</w:t>
            </w:r>
          </w:p>
        </w:tc>
      </w:tr>
      <w:tr w:rsidR="006E36F0" w:rsidRPr="00350FD3" w14:paraId="7DF88679" w14:textId="77777777" w:rsidTr="006E36F0">
        <w:trPr>
          <w:trHeight w:val="300"/>
        </w:trPr>
        <w:tc>
          <w:tcPr>
            <w:tcW w:w="2527" w:type="dxa"/>
            <w:vMerge/>
            <w:tcBorders>
              <w:left w:val="single" w:sz="8" w:space="0" w:color="696969"/>
              <w:right w:val="single" w:sz="4" w:space="0" w:color="696969"/>
            </w:tcBorders>
            <w:shd w:val="clear" w:color="auto" w:fill="auto"/>
          </w:tcPr>
          <w:p w14:paraId="328B866A" w14:textId="654684F0" w:rsidR="006E36F0" w:rsidRPr="00350FD3" w:rsidRDefault="006E36F0" w:rsidP="006E36F0"/>
        </w:tc>
        <w:tc>
          <w:tcPr>
            <w:tcW w:w="1550" w:type="dxa"/>
            <w:tcBorders>
              <w:top w:val="nil"/>
              <w:left w:val="nil"/>
              <w:bottom w:val="single" w:sz="4" w:space="0" w:color="696969"/>
              <w:right w:val="single" w:sz="4" w:space="0" w:color="696969"/>
            </w:tcBorders>
            <w:shd w:val="clear" w:color="auto" w:fill="auto"/>
          </w:tcPr>
          <w:p w14:paraId="2DB0554B" w14:textId="7EAC78E1" w:rsidR="006E36F0" w:rsidRPr="00350FD3" w:rsidRDefault="006E36F0" w:rsidP="006E36F0">
            <w:r w:rsidRPr="004A2504">
              <w:t>Monitor</w:t>
            </w:r>
          </w:p>
        </w:tc>
        <w:tc>
          <w:tcPr>
            <w:tcW w:w="4483" w:type="dxa"/>
            <w:tcBorders>
              <w:top w:val="nil"/>
              <w:left w:val="nil"/>
              <w:bottom w:val="single" w:sz="4" w:space="0" w:color="696969"/>
              <w:right w:val="single" w:sz="8" w:space="0" w:color="696969"/>
            </w:tcBorders>
            <w:shd w:val="clear" w:color="auto" w:fill="auto"/>
          </w:tcPr>
          <w:p w14:paraId="60C4EE58" w14:textId="39A6563D" w:rsidR="006E36F0" w:rsidRPr="00350FD3" w:rsidRDefault="006E36F0" w:rsidP="006E36F0">
            <w:r w:rsidRPr="00CF4D5C">
              <w:t>CPU utilization (%)</w:t>
            </w:r>
          </w:p>
        </w:tc>
      </w:tr>
      <w:tr w:rsidR="006E36F0" w:rsidRPr="00350FD3" w14:paraId="79323992" w14:textId="77777777" w:rsidTr="006E36F0">
        <w:trPr>
          <w:trHeight w:val="300"/>
        </w:trPr>
        <w:tc>
          <w:tcPr>
            <w:tcW w:w="2527" w:type="dxa"/>
            <w:vMerge/>
            <w:tcBorders>
              <w:left w:val="single" w:sz="8" w:space="0" w:color="696969"/>
              <w:right w:val="single" w:sz="4" w:space="0" w:color="696969"/>
            </w:tcBorders>
            <w:shd w:val="clear" w:color="auto" w:fill="auto"/>
          </w:tcPr>
          <w:p w14:paraId="424BCE5C" w14:textId="062D1BD4" w:rsidR="006E36F0" w:rsidRPr="00350FD3" w:rsidRDefault="006E36F0" w:rsidP="006E36F0"/>
        </w:tc>
        <w:tc>
          <w:tcPr>
            <w:tcW w:w="1550" w:type="dxa"/>
            <w:tcBorders>
              <w:top w:val="nil"/>
              <w:left w:val="nil"/>
              <w:bottom w:val="single" w:sz="4" w:space="0" w:color="696969"/>
              <w:right w:val="single" w:sz="4" w:space="0" w:color="696969"/>
            </w:tcBorders>
            <w:shd w:val="clear" w:color="auto" w:fill="auto"/>
          </w:tcPr>
          <w:p w14:paraId="713889BE" w14:textId="3D4725D2" w:rsidR="006E36F0" w:rsidRPr="00350FD3" w:rsidRDefault="006E36F0" w:rsidP="006E36F0">
            <w:r w:rsidRPr="004A2504">
              <w:t>Monitor</w:t>
            </w:r>
          </w:p>
        </w:tc>
        <w:tc>
          <w:tcPr>
            <w:tcW w:w="4483" w:type="dxa"/>
            <w:tcBorders>
              <w:top w:val="nil"/>
              <w:left w:val="nil"/>
              <w:bottom w:val="single" w:sz="4" w:space="0" w:color="696969"/>
              <w:right w:val="single" w:sz="8" w:space="0" w:color="696969"/>
            </w:tcBorders>
            <w:shd w:val="clear" w:color="auto" w:fill="auto"/>
          </w:tcPr>
          <w:p w14:paraId="21093490" w14:textId="6D82C3F3" w:rsidR="006E36F0" w:rsidRPr="00350FD3" w:rsidRDefault="006E36F0" w:rsidP="006E36F0">
            <w:r w:rsidRPr="00CF4D5C">
              <w:t>Database accessible</w:t>
            </w:r>
          </w:p>
        </w:tc>
      </w:tr>
      <w:tr w:rsidR="006E36F0" w:rsidRPr="00350FD3" w14:paraId="304FF44A" w14:textId="77777777" w:rsidTr="006E36F0">
        <w:trPr>
          <w:trHeight w:val="300"/>
        </w:trPr>
        <w:tc>
          <w:tcPr>
            <w:tcW w:w="2527" w:type="dxa"/>
            <w:vMerge/>
            <w:tcBorders>
              <w:left w:val="single" w:sz="8" w:space="0" w:color="696969"/>
              <w:right w:val="single" w:sz="4" w:space="0" w:color="696969"/>
            </w:tcBorders>
            <w:shd w:val="clear" w:color="auto" w:fill="auto"/>
          </w:tcPr>
          <w:p w14:paraId="16D79E43" w14:textId="43ACCBF6" w:rsidR="006E36F0" w:rsidRPr="00350FD3" w:rsidRDefault="006E36F0" w:rsidP="006E36F0"/>
        </w:tc>
        <w:tc>
          <w:tcPr>
            <w:tcW w:w="1550" w:type="dxa"/>
            <w:tcBorders>
              <w:top w:val="nil"/>
              <w:left w:val="nil"/>
              <w:bottom w:val="single" w:sz="4" w:space="0" w:color="696969"/>
              <w:right w:val="single" w:sz="4" w:space="0" w:color="696969"/>
            </w:tcBorders>
            <w:shd w:val="clear" w:color="auto" w:fill="auto"/>
          </w:tcPr>
          <w:p w14:paraId="68DF2C81" w14:textId="4CA4393D" w:rsidR="006E36F0" w:rsidRPr="00350FD3" w:rsidRDefault="006E36F0" w:rsidP="006E36F0">
            <w:r w:rsidRPr="004A2504">
              <w:t>Monitor</w:t>
            </w:r>
          </w:p>
        </w:tc>
        <w:tc>
          <w:tcPr>
            <w:tcW w:w="4483" w:type="dxa"/>
            <w:tcBorders>
              <w:top w:val="nil"/>
              <w:left w:val="nil"/>
              <w:bottom w:val="single" w:sz="4" w:space="0" w:color="696969"/>
              <w:right w:val="single" w:sz="8" w:space="0" w:color="696969"/>
            </w:tcBorders>
            <w:shd w:val="clear" w:color="auto" w:fill="auto"/>
          </w:tcPr>
          <w:p w14:paraId="54BB4B98" w14:textId="5334ABA8" w:rsidR="006E36F0" w:rsidRPr="00350FD3" w:rsidRDefault="006E36F0" w:rsidP="006E36F0">
            <w:r w:rsidRPr="00CF4D5C">
              <w:t>Database accessible</w:t>
            </w:r>
          </w:p>
        </w:tc>
      </w:tr>
      <w:tr w:rsidR="006E36F0" w:rsidRPr="00350FD3" w14:paraId="23B36993" w14:textId="77777777" w:rsidTr="006E36F0">
        <w:trPr>
          <w:trHeight w:val="300"/>
        </w:trPr>
        <w:tc>
          <w:tcPr>
            <w:tcW w:w="2527" w:type="dxa"/>
            <w:vMerge/>
            <w:tcBorders>
              <w:left w:val="single" w:sz="8" w:space="0" w:color="696969"/>
              <w:right w:val="single" w:sz="4" w:space="0" w:color="696969"/>
            </w:tcBorders>
            <w:shd w:val="clear" w:color="auto" w:fill="auto"/>
          </w:tcPr>
          <w:p w14:paraId="065B8E35" w14:textId="02412D96" w:rsidR="006E36F0" w:rsidRPr="00350FD3" w:rsidRDefault="006E36F0" w:rsidP="006E36F0"/>
        </w:tc>
        <w:tc>
          <w:tcPr>
            <w:tcW w:w="1550" w:type="dxa"/>
            <w:tcBorders>
              <w:top w:val="nil"/>
              <w:left w:val="nil"/>
              <w:bottom w:val="single" w:sz="4" w:space="0" w:color="696969"/>
              <w:right w:val="single" w:sz="4" w:space="0" w:color="696969"/>
            </w:tcBorders>
            <w:shd w:val="clear" w:color="auto" w:fill="auto"/>
          </w:tcPr>
          <w:p w14:paraId="016B3A22" w14:textId="26AA2559" w:rsidR="006E36F0" w:rsidRPr="00350FD3" w:rsidRDefault="006E36F0" w:rsidP="006E36F0">
            <w:r w:rsidRPr="004A2504">
              <w:t>Monitor</w:t>
            </w:r>
          </w:p>
        </w:tc>
        <w:tc>
          <w:tcPr>
            <w:tcW w:w="4483" w:type="dxa"/>
            <w:tcBorders>
              <w:top w:val="nil"/>
              <w:left w:val="nil"/>
              <w:bottom w:val="single" w:sz="4" w:space="0" w:color="696969"/>
              <w:right w:val="single" w:sz="8" w:space="0" w:color="696969"/>
            </w:tcBorders>
            <w:shd w:val="clear" w:color="auto" w:fill="auto"/>
          </w:tcPr>
          <w:p w14:paraId="09A1EAA5" w14:textId="68678E96" w:rsidR="006E36F0" w:rsidRPr="00350FD3" w:rsidRDefault="006E36F0" w:rsidP="006E36F0">
            <w:r w:rsidRPr="00CF4D5C">
              <w:t>Instance configuration state</w:t>
            </w:r>
          </w:p>
        </w:tc>
      </w:tr>
      <w:tr w:rsidR="006E36F0" w:rsidRPr="00350FD3" w14:paraId="57C6CA6F" w14:textId="77777777" w:rsidTr="006E36F0">
        <w:trPr>
          <w:trHeight w:val="300"/>
        </w:trPr>
        <w:tc>
          <w:tcPr>
            <w:tcW w:w="2527" w:type="dxa"/>
            <w:vMerge/>
            <w:tcBorders>
              <w:left w:val="single" w:sz="8" w:space="0" w:color="696969"/>
              <w:right w:val="single" w:sz="4" w:space="0" w:color="696969"/>
            </w:tcBorders>
            <w:shd w:val="clear" w:color="auto" w:fill="auto"/>
          </w:tcPr>
          <w:p w14:paraId="34E60322" w14:textId="0C89593A" w:rsidR="006E36F0" w:rsidRPr="00350FD3" w:rsidRDefault="006E36F0" w:rsidP="006E36F0"/>
        </w:tc>
        <w:tc>
          <w:tcPr>
            <w:tcW w:w="1550" w:type="dxa"/>
            <w:tcBorders>
              <w:top w:val="nil"/>
              <w:left w:val="nil"/>
              <w:bottom w:val="single" w:sz="4" w:space="0" w:color="696969"/>
              <w:right w:val="single" w:sz="4" w:space="0" w:color="696969"/>
            </w:tcBorders>
            <w:shd w:val="clear" w:color="auto" w:fill="auto"/>
          </w:tcPr>
          <w:p w14:paraId="7712FF8F" w14:textId="67D606BA" w:rsidR="006E36F0" w:rsidRPr="00350FD3" w:rsidRDefault="006E36F0" w:rsidP="006E36F0">
            <w:r w:rsidRPr="004A2504">
              <w:t>Monitor</w:t>
            </w:r>
          </w:p>
        </w:tc>
        <w:tc>
          <w:tcPr>
            <w:tcW w:w="4483" w:type="dxa"/>
            <w:tcBorders>
              <w:top w:val="nil"/>
              <w:left w:val="nil"/>
              <w:bottom w:val="single" w:sz="4" w:space="0" w:color="696969"/>
              <w:right w:val="single" w:sz="8" w:space="0" w:color="696969"/>
            </w:tcBorders>
            <w:shd w:val="clear" w:color="auto" w:fill="auto"/>
          </w:tcPr>
          <w:p w14:paraId="2EE30F18" w14:textId="18CCFF8A" w:rsidR="006E36F0" w:rsidRPr="00350FD3" w:rsidRDefault="006E36F0" w:rsidP="006E36F0">
            <w:r w:rsidRPr="00CF4D5C">
              <w:t>Memory consumed by others</w:t>
            </w:r>
          </w:p>
        </w:tc>
      </w:tr>
      <w:tr w:rsidR="006E36F0" w:rsidRPr="00350FD3" w14:paraId="5201C441" w14:textId="77777777" w:rsidTr="006E36F0">
        <w:trPr>
          <w:trHeight w:val="300"/>
        </w:trPr>
        <w:tc>
          <w:tcPr>
            <w:tcW w:w="2527" w:type="dxa"/>
            <w:vMerge/>
            <w:tcBorders>
              <w:left w:val="single" w:sz="8" w:space="0" w:color="696969"/>
              <w:right w:val="single" w:sz="4" w:space="0" w:color="696969"/>
            </w:tcBorders>
            <w:shd w:val="clear" w:color="auto" w:fill="auto"/>
          </w:tcPr>
          <w:p w14:paraId="0050DF71" w14:textId="068686D5" w:rsidR="006E36F0" w:rsidRPr="00350FD3" w:rsidRDefault="006E36F0" w:rsidP="006E36F0"/>
        </w:tc>
        <w:tc>
          <w:tcPr>
            <w:tcW w:w="1550" w:type="dxa"/>
            <w:tcBorders>
              <w:top w:val="nil"/>
              <w:left w:val="nil"/>
              <w:bottom w:val="single" w:sz="4" w:space="0" w:color="696969"/>
              <w:right w:val="single" w:sz="4" w:space="0" w:color="696969"/>
            </w:tcBorders>
            <w:shd w:val="clear" w:color="auto" w:fill="auto"/>
          </w:tcPr>
          <w:p w14:paraId="3998A0BB" w14:textId="0B740F2D" w:rsidR="006E36F0" w:rsidRPr="00350FD3" w:rsidRDefault="006E36F0" w:rsidP="006E36F0">
            <w:r w:rsidRPr="004A2504">
              <w:t>Monitor</w:t>
            </w:r>
          </w:p>
        </w:tc>
        <w:tc>
          <w:tcPr>
            <w:tcW w:w="4483" w:type="dxa"/>
            <w:tcBorders>
              <w:top w:val="nil"/>
              <w:left w:val="nil"/>
              <w:bottom w:val="single" w:sz="4" w:space="0" w:color="696969"/>
              <w:right w:val="single" w:sz="8" w:space="0" w:color="696969"/>
            </w:tcBorders>
            <w:shd w:val="clear" w:color="auto" w:fill="auto"/>
          </w:tcPr>
          <w:p w14:paraId="2F5B05FF" w14:textId="347FA9F1" w:rsidR="006E36F0" w:rsidRPr="00350FD3" w:rsidRDefault="006E36F0" w:rsidP="006E36F0">
            <w:r w:rsidRPr="00CF4D5C">
              <w:t>Memory consumed by SSRS Instance</w:t>
            </w:r>
          </w:p>
        </w:tc>
      </w:tr>
      <w:tr w:rsidR="006E36F0" w:rsidRPr="00350FD3" w14:paraId="18CD5F65" w14:textId="77777777" w:rsidTr="006E36F0">
        <w:trPr>
          <w:trHeight w:val="300"/>
        </w:trPr>
        <w:tc>
          <w:tcPr>
            <w:tcW w:w="2527" w:type="dxa"/>
            <w:vMerge/>
            <w:tcBorders>
              <w:left w:val="single" w:sz="8" w:space="0" w:color="696969"/>
              <w:right w:val="single" w:sz="4" w:space="0" w:color="696969"/>
            </w:tcBorders>
            <w:shd w:val="clear" w:color="auto" w:fill="auto"/>
          </w:tcPr>
          <w:p w14:paraId="28D2C96E" w14:textId="2487D168" w:rsidR="006E36F0" w:rsidRPr="00350FD3" w:rsidRDefault="006E36F0" w:rsidP="006E36F0"/>
        </w:tc>
        <w:tc>
          <w:tcPr>
            <w:tcW w:w="1550" w:type="dxa"/>
            <w:tcBorders>
              <w:top w:val="nil"/>
              <w:left w:val="nil"/>
              <w:bottom w:val="single" w:sz="4" w:space="0" w:color="696969"/>
              <w:right w:val="single" w:sz="4" w:space="0" w:color="696969"/>
            </w:tcBorders>
            <w:shd w:val="clear" w:color="auto" w:fill="auto"/>
          </w:tcPr>
          <w:p w14:paraId="3986564E" w14:textId="20A75F64" w:rsidR="006E36F0" w:rsidRPr="00350FD3" w:rsidRDefault="006E36F0" w:rsidP="006E36F0">
            <w:r w:rsidRPr="004A2504">
              <w:t>Monitor</w:t>
            </w:r>
          </w:p>
        </w:tc>
        <w:tc>
          <w:tcPr>
            <w:tcW w:w="4483" w:type="dxa"/>
            <w:tcBorders>
              <w:top w:val="nil"/>
              <w:left w:val="nil"/>
              <w:bottom w:val="single" w:sz="4" w:space="0" w:color="696969"/>
              <w:right w:val="single" w:sz="8" w:space="0" w:color="696969"/>
            </w:tcBorders>
            <w:shd w:val="clear" w:color="auto" w:fill="auto"/>
          </w:tcPr>
          <w:p w14:paraId="71A9C3E7" w14:textId="500334D4" w:rsidR="006E36F0" w:rsidRPr="00350FD3" w:rsidRDefault="006E36F0" w:rsidP="006E36F0">
            <w:r w:rsidRPr="00CF4D5C">
              <w:t>Misconfigured data sources</w:t>
            </w:r>
          </w:p>
        </w:tc>
      </w:tr>
      <w:tr w:rsidR="006E36F0" w:rsidRPr="00350FD3" w14:paraId="26A8BD34" w14:textId="77777777" w:rsidTr="006E36F0">
        <w:trPr>
          <w:trHeight w:val="300"/>
        </w:trPr>
        <w:tc>
          <w:tcPr>
            <w:tcW w:w="2527" w:type="dxa"/>
            <w:vMerge/>
            <w:tcBorders>
              <w:left w:val="single" w:sz="8" w:space="0" w:color="696969"/>
              <w:right w:val="single" w:sz="4" w:space="0" w:color="696969"/>
            </w:tcBorders>
            <w:shd w:val="clear" w:color="auto" w:fill="auto"/>
          </w:tcPr>
          <w:p w14:paraId="19D15D84" w14:textId="54E7DEC9" w:rsidR="006E36F0" w:rsidRPr="00350FD3" w:rsidRDefault="006E36F0" w:rsidP="006E36F0"/>
        </w:tc>
        <w:tc>
          <w:tcPr>
            <w:tcW w:w="1550" w:type="dxa"/>
            <w:tcBorders>
              <w:top w:val="nil"/>
              <w:left w:val="nil"/>
              <w:bottom w:val="single" w:sz="4" w:space="0" w:color="696969"/>
              <w:right w:val="single" w:sz="4" w:space="0" w:color="696969"/>
            </w:tcBorders>
            <w:shd w:val="clear" w:color="auto" w:fill="auto"/>
          </w:tcPr>
          <w:p w14:paraId="0FFD50CC" w14:textId="260E7705" w:rsidR="006E36F0" w:rsidRPr="00350FD3" w:rsidRDefault="006E36F0" w:rsidP="006E36F0">
            <w:r w:rsidRPr="004A2504">
              <w:t>Monitor</w:t>
            </w:r>
          </w:p>
        </w:tc>
        <w:tc>
          <w:tcPr>
            <w:tcW w:w="4483" w:type="dxa"/>
            <w:tcBorders>
              <w:top w:val="nil"/>
              <w:left w:val="nil"/>
              <w:bottom w:val="single" w:sz="4" w:space="0" w:color="696969"/>
              <w:right w:val="single" w:sz="8" w:space="0" w:color="696969"/>
            </w:tcBorders>
            <w:shd w:val="clear" w:color="auto" w:fill="auto"/>
          </w:tcPr>
          <w:p w14:paraId="04114C4C" w14:textId="13F8B1AB" w:rsidR="006E36F0" w:rsidRPr="00350FD3" w:rsidRDefault="006E36F0" w:rsidP="006E36F0">
            <w:r w:rsidRPr="00CF4D5C">
              <w:t>Number of failed report executions</w:t>
            </w:r>
          </w:p>
        </w:tc>
      </w:tr>
      <w:tr w:rsidR="006E36F0" w:rsidRPr="00350FD3" w14:paraId="0CADF08D" w14:textId="77777777" w:rsidTr="006E36F0">
        <w:trPr>
          <w:trHeight w:val="300"/>
        </w:trPr>
        <w:tc>
          <w:tcPr>
            <w:tcW w:w="2527" w:type="dxa"/>
            <w:vMerge/>
            <w:tcBorders>
              <w:left w:val="single" w:sz="8" w:space="0" w:color="696969"/>
              <w:right w:val="single" w:sz="4" w:space="0" w:color="696969"/>
            </w:tcBorders>
            <w:shd w:val="clear" w:color="auto" w:fill="auto"/>
          </w:tcPr>
          <w:p w14:paraId="326F3335" w14:textId="58546EBA" w:rsidR="006E36F0" w:rsidRPr="00350FD3" w:rsidRDefault="006E36F0" w:rsidP="006E36F0"/>
        </w:tc>
        <w:tc>
          <w:tcPr>
            <w:tcW w:w="1550" w:type="dxa"/>
            <w:tcBorders>
              <w:top w:val="nil"/>
              <w:left w:val="nil"/>
              <w:bottom w:val="single" w:sz="4" w:space="0" w:color="696969"/>
              <w:right w:val="single" w:sz="4" w:space="0" w:color="696969"/>
            </w:tcBorders>
            <w:shd w:val="clear" w:color="auto" w:fill="auto"/>
          </w:tcPr>
          <w:p w14:paraId="6F0C3E62" w14:textId="46C49F19" w:rsidR="006E36F0" w:rsidRPr="00350FD3" w:rsidRDefault="006E36F0" w:rsidP="006E36F0">
            <w:r w:rsidRPr="004A2504">
              <w:t>Monitor</w:t>
            </w:r>
          </w:p>
        </w:tc>
        <w:tc>
          <w:tcPr>
            <w:tcW w:w="4483" w:type="dxa"/>
            <w:tcBorders>
              <w:top w:val="nil"/>
              <w:left w:val="nil"/>
              <w:bottom w:val="single" w:sz="4" w:space="0" w:color="696969"/>
              <w:right w:val="single" w:sz="8" w:space="0" w:color="696969"/>
            </w:tcBorders>
            <w:shd w:val="clear" w:color="auto" w:fill="auto"/>
          </w:tcPr>
          <w:p w14:paraId="43C23667" w14:textId="001861D8" w:rsidR="006E36F0" w:rsidRPr="00350FD3" w:rsidRDefault="006E36F0" w:rsidP="006E36F0">
            <w:r w:rsidRPr="00CF4D5C">
              <w:t>Number of failed report executions</w:t>
            </w:r>
          </w:p>
        </w:tc>
      </w:tr>
      <w:tr w:rsidR="006E36F0" w:rsidRPr="00350FD3" w14:paraId="6181FB56" w14:textId="77777777" w:rsidTr="006E36F0">
        <w:trPr>
          <w:trHeight w:val="300"/>
        </w:trPr>
        <w:tc>
          <w:tcPr>
            <w:tcW w:w="2527" w:type="dxa"/>
            <w:vMerge/>
            <w:tcBorders>
              <w:left w:val="single" w:sz="8" w:space="0" w:color="696969"/>
              <w:right w:val="single" w:sz="4" w:space="0" w:color="696969"/>
            </w:tcBorders>
            <w:shd w:val="clear" w:color="auto" w:fill="auto"/>
          </w:tcPr>
          <w:p w14:paraId="07F2109E" w14:textId="2375B433" w:rsidR="006E36F0" w:rsidRPr="00350FD3" w:rsidRDefault="006E36F0" w:rsidP="006E36F0"/>
        </w:tc>
        <w:tc>
          <w:tcPr>
            <w:tcW w:w="1550" w:type="dxa"/>
            <w:tcBorders>
              <w:top w:val="nil"/>
              <w:left w:val="nil"/>
              <w:bottom w:val="single" w:sz="4" w:space="0" w:color="696969"/>
              <w:right w:val="single" w:sz="4" w:space="0" w:color="696969"/>
            </w:tcBorders>
            <w:shd w:val="clear" w:color="auto" w:fill="auto"/>
          </w:tcPr>
          <w:p w14:paraId="6C742422" w14:textId="426E5431" w:rsidR="006E36F0" w:rsidRPr="00350FD3" w:rsidRDefault="006E36F0" w:rsidP="006E36F0">
            <w:r w:rsidRPr="004A2504">
              <w:t>Monitor</w:t>
            </w:r>
          </w:p>
        </w:tc>
        <w:tc>
          <w:tcPr>
            <w:tcW w:w="4483" w:type="dxa"/>
            <w:tcBorders>
              <w:top w:val="nil"/>
              <w:left w:val="nil"/>
              <w:bottom w:val="single" w:sz="4" w:space="0" w:color="696969"/>
              <w:right w:val="single" w:sz="8" w:space="0" w:color="696969"/>
            </w:tcBorders>
            <w:shd w:val="clear" w:color="auto" w:fill="auto"/>
          </w:tcPr>
          <w:p w14:paraId="3E9B2908" w14:textId="1DA0A289" w:rsidR="006E36F0" w:rsidRPr="00350FD3" w:rsidRDefault="006E36F0" w:rsidP="006E36F0">
            <w:r w:rsidRPr="00CF4D5C">
              <w:t>Report manager accessible</w:t>
            </w:r>
          </w:p>
        </w:tc>
      </w:tr>
      <w:tr w:rsidR="006E36F0" w:rsidRPr="00350FD3" w14:paraId="537A33DD" w14:textId="77777777" w:rsidTr="006E36F0">
        <w:trPr>
          <w:trHeight w:val="300"/>
        </w:trPr>
        <w:tc>
          <w:tcPr>
            <w:tcW w:w="2527" w:type="dxa"/>
            <w:vMerge/>
            <w:tcBorders>
              <w:left w:val="single" w:sz="8" w:space="0" w:color="696969"/>
              <w:right w:val="single" w:sz="4" w:space="0" w:color="696969"/>
            </w:tcBorders>
            <w:shd w:val="clear" w:color="auto" w:fill="auto"/>
          </w:tcPr>
          <w:p w14:paraId="5293ED81" w14:textId="1F4A7A12" w:rsidR="006E36F0" w:rsidRPr="00350FD3" w:rsidRDefault="006E36F0" w:rsidP="006E36F0"/>
        </w:tc>
        <w:tc>
          <w:tcPr>
            <w:tcW w:w="1550" w:type="dxa"/>
            <w:tcBorders>
              <w:top w:val="nil"/>
              <w:left w:val="nil"/>
              <w:bottom w:val="single" w:sz="4" w:space="0" w:color="696969"/>
              <w:right w:val="single" w:sz="4" w:space="0" w:color="696969"/>
            </w:tcBorders>
            <w:shd w:val="clear" w:color="auto" w:fill="auto"/>
          </w:tcPr>
          <w:p w14:paraId="100B50D9" w14:textId="368834DE" w:rsidR="006E36F0" w:rsidRPr="00350FD3" w:rsidRDefault="006E36F0" w:rsidP="006E36F0">
            <w:r w:rsidRPr="004A2504">
              <w:t>Monitor</w:t>
            </w:r>
          </w:p>
        </w:tc>
        <w:tc>
          <w:tcPr>
            <w:tcW w:w="4483" w:type="dxa"/>
            <w:tcBorders>
              <w:top w:val="nil"/>
              <w:left w:val="nil"/>
              <w:bottom w:val="single" w:sz="4" w:space="0" w:color="696969"/>
              <w:right w:val="single" w:sz="8" w:space="0" w:color="696969"/>
            </w:tcBorders>
            <w:shd w:val="clear" w:color="auto" w:fill="auto"/>
          </w:tcPr>
          <w:p w14:paraId="1D29464A" w14:textId="7B704C32" w:rsidR="006E36F0" w:rsidRPr="00350FD3" w:rsidRDefault="006E36F0" w:rsidP="006E36F0">
            <w:r w:rsidRPr="00CF4D5C">
              <w:t>Temporary database accessible</w:t>
            </w:r>
          </w:p>
        </w:tc>
      </w:tr>
      <w:tr w:rsidR="006E36F0" w:rsidRPr="00350FD3" w14:paraId="3F96DBAB" w14:textId="77777777" w:rsidTr="006E36F0">
        <w:trPr>
          <w:trHeight w:val="300"/>
        </w:trPr>
        <w:tc>
          <w:tcPr>
            <w:tcW w:w="2527" w:type="dxa"/>
            <w:vMerge/>
            <w:tcBorders>
              <w:left w:val="single" w:sz="8" w:space="0" w:color="696969"/>
              <w:right w:val="single" w:sz="4" w:space="0" w:color="696969"/>
            </w:tcBorders>
            <w:shd w:val="clear" w:color="auto" w:fill="auto"/>
          </w:tcPr>
          <w:p w14:paraId="12247ADB" w14:textId="3D258A5C" w:rsidR="006E36F0" w:rsidRPr="00350FD3" w:rsidRDefault="006E36F0" w:rsidP="006E36F0"/>
        </w:tc>
        <w:tc>
          <w:tcPr>
            <w:tcW w:w="1550" w:type="dxa"/>
            <w:tcBorders>
              <w:top w:val="nil"/>
              <w:left w:val="nil"/>
              <w:bottom w:val="single" w:sz="4" w:space="0" w:color="696969"/>
              <w:right w:val="single" w:sz="4" w:space="0" w:color="696969"/>
            </w:tcBorders>
            <w:shd w:val="clear" w:color="auto" w:fill="auto"/>
          </w:tcPr>
          <w:p w14:paraId="1C89E7AC" w14:textId="1E281367" w:rsidR="006E36F0" w:rsidRPr="00350FD3" w:rsidRDefault="006E36F0" w:rsidP="006E36F0">
            <w:r w:rsidRPr="004A2504">
              <w:t>Monitor</w:t>
            </w:r>
          </w:p>
        </w:tc>
        <w:tc>
          <w:tcPr>
            <w:tcW w:w="4483" w:type="dxa"/>
            <w:tcBorders>
              <w:top w:val="nil"/>
              <w:left w:val="nil"/>
              <w:bottom w:val="single" w:sz="4" w:space="0" w:color="696969"/>
              <w:right w:val="single" w:sz="8" w:space="0" w:color="696969"/>
            </w:tcBorders>
            <w:shd w:val="clear" w:color="auto" w:fill="auto"/>
          </w:tcPr>
          <w:p w14:paraId="7189693A" w14:textId="115BEE97" w:rsidR="006E36F0" w:rsidRPr="00350FD3" w:rsidRDefault="006E36F0" w:rsidP="006E36F0">
            <w:r w:rsidRPr="00CF4D5C">
              <w:t>Temporary database accessible</w:t>
            </w:r>
          </w:p>
        </w:tc>
      </w:tr>
      <w:tr w:rsidR="006E36F0" w:rsidRPr="00350FD3" w14:paraId="16F84A9F" w14:textId="77777777" w:rsidTr="006E36F0">
        <w:trPr>
          <w:trHeight w:val="300"/>
        </w:trPr>
        <w:tc>
          <w:tcPr>
            <w:tcW w:w="2527" w:type="dxa"/>
            <w:vMerge/>
            <w:tcBorders>
              <w:left w:val="single" w:sz="8" w:space="0" w:color="696969"/>
              <w:right w:val="single" w:sz="4" w:space="0" w:color="696969"/>
            </w:tcBorders>
            <w:shd w:val="clear" w:color="auto" w:fill="auto"/>
          </w:tcPr>
          <w:p w14:paraId="197603DE" w14:textId="73D895D5" w:rsidR="006E36F0" w:rsidRPr="00350FD3" w:rsidRDefault="006E36F0" w:rsidP="006E36F0"/>
        </w:tc>
        <w:tc>
          <w:tcPr>
            <w:tcW w:w="1550" w:type="dxa"/>
            <w:tcBorders>
              <w:top w:val="nil"/>
              <w:left w:val="nil"/>
              <w:bottom w:val="single" w:sz="4" w:space="0" w:color="696969"/>
              <w:right w:val="single" w:sz="4" w:space="0" w:color="696969"/>
            </w:tcBorders>
            <w:shd w:val="clear" w:color="auto" w:fill="auto"/>
          </w:tcPr>
          <w:p w14:paraId="5F7F1FD5" w14:textId="0EDCE05E" w:rsidR="006E36F0" w:rsidRPr="00350FD3" w:rsidRDefault="006E36F0" w:rsidP="006E36F0">
            <w:r w:rsidRPr="004A2504">
              <w:t>Monitor</w:t>
            </w:r>
          </w:p>
        </w:tc>
        <w:tc>
          <w:tcPr>
            <w:tcW w:w="4483" w:type="dxa"/>
            <w:tcBorders>
              <w:top w:val="nil"/>
              <w:left w:val="nil"/>
              <w:bottom w:val="single" w:sz="4" w:space="0" w:color="696969"/>
              <w:right w:val="single" w:sz="8" w:space="0" w:color="696969"/>
            </w:tcBorders>
            <w:shd w:val="clear" w:color="auto" w:fill="auto"/>
          </w:tcPr>
          <w:p w14:paraId="2AF51375" w14:textId="494B3EC4" w:rsidR="006E36F0" w:rsidRPr="00350FD3" w:rsidRDefault="006E36F0" w:rsidP="006E36F0">
            <w:r w:rsidRPr="00CF4D5C">
              <w:t>Web service accessible</w:t>
            </w:r>
          </w:p>
        </w:tc>
      </w:tr>
      <w:tr w:rsidR="006E36F0" w:rsidRPr="00350FD3" w14:paraId="4E38E4E4" w14:textId="77777777" w:rsidTr="006E36F0">
        <w:trPr>
          <w:trHeight w:val="300"/>
        </w:trPr>
        <w:tc>
          <w:tcPr>
            <w:tcW w:w="2527" w:type="dxa"/>
            <w:vMerge/>
            <w:tcBorders>
              <w:left w:val="single" w:sz="8" w:space="0" w:color="696969"/>
              <w:right w:val="single" w:sz="4" w:space="0" w:color="696969"/>
            </w:tcBorders>
            <w:shd w:val="clear" w:color="auto" w:fill="auto"/>
          </w:tcPr>
          <w:p w14:paraId="4E536471" w14:textId="413469B7" w:rsidR="006E36F0" w:rsidRPr="00350FD3" w:rsidRDefault="006E36F0" w:rsidP="006E36F0"/>
        </w:tc>
        <w:tc>
          <w:tcPr>
            <w:tcW w:w="1550" w:type="dxa"/>
            <w:tcBorders>
              <w:top w:val="nil"/>
              <w:left w:val="nil"/>
              <w:bottom w:val="single" w:sz="4" w:space="0" w:color="696969"/>
              <w:right w:val="single" w:sz="4" w:space="0" w:color="696969"/>
            </w:tcBorders>
            <w:shd w:val="clear" w:color="auto" w:fill="auto"/>
          </w:tcPr>
          <w:p w14:paraId="7041231B" w14:textId="66B3AF4E" w:rsidR="006E36F0" w:rsidRPr="00350FD3" w:rsidRDefault="006E36F0" w:rsidP="006E36F0">
            <w:r w:rsidRPr="004A2504">
              <w:t>Monitor</w:t>
            </w:r>
          </w:p>
        </w:tc>
        <w:tc>
          <w:tcPr>
            <w:tcW w:w="4483" w:type="dxa"/>
            <w:tcBorders>
              <w:top w:val="nil"/>
              <w:left w:val="nil"/>
              <w:bottom w:val="single" w:sz="4" w:space="0" w:color="696969"/>
              <w:right w:val="single" w:sz="8" w:space="0" w:color="696969"/>
            </w:tcBorders>
            <w:shd w:val="clear" w:color="auto" w:fill="auto"/>
          </w:tcPr>
          <w:p w14:paraId="0DECBDC5" w14:textId="7772CE78" w:rsidR="006E36F0" w:rsidRPr="00350FD3" w:rsidRDefault="006E36F0" w:rsidP="006E36F0">
            <w:r w:rsidRPr="00CF4D5C">
              <w:t>Windows service state</w:t>
            </w:r>
          </w:p>
        </w:tc>
      </w:tr>
      <w:tr w:rsidR="006E36F0" w:rsidRPr="00350FD3" w14:paraId="2A7A1EA6" w14:textId="77777777" w:rsidTr="006E36F0">
        <w:trPr>
          <w:trHeight w:val="300"/>
        </w:trPr>
        <w:tc>
          <w:tcPr>
            <w:tcW w:w="2527" w:type="dxa"/>
            <w:vMerge/>
            <w:tcBorders>
              <w:left w:val="single" w:sz="8" w:space="0" w:color="696969"/>
              <w:right w:val="single" w:sz="4" w:space="0" w:color="696969"/>
            </w:tcBorders>
            <w:shd w:val="clear" w:color="auto" w:fill="auto"/>
          </w:tcPr>
          <w:p w14:paraId="77B1CCC0" w14:textId="42074543" w:rsidR="006E36F0" w:rsidRPr="00350FD3" w:rsidRDefault="006E36F0" w:rsidP="006E36F0"/>
        </w:tc>
        <w:tc>
          <w:tcPr>
            <w:tcW w:w="1550" w:type="dxa"/>
            <w:tcBorders>
              <w:top w:val="nil"/>
              <w:left w:val="nil"/>
              <w:bottom w:val="single" w:sz="4" w:space="0" w:color="696969"/>
              <w:right w:val="single" w:sz="4" w:space="0" w:color="696969"/>
            </w:tcBorders>
            <w:shd w:val="clear" w:color="auto" w:fill="auto"/>
          </w:tcPr>
          <w:p w14:paraId="7B08DE5A" w14:textId="0A67C43D" w:rsidR="006E36F0" w:rsidRPr="00350FD3" w:rsidRDefault="006E36F0" w:rsidP="006E36F0">
            <w:r w:rsidRPr="004A2504">
              <w:t>Rule</w:t>
            </w:r>
          </w:p>
        </w:tc>
        <w:tc>
          <w:tcPr>
            <w:tcW w:w="4483" w:type="dxa"/>
            <w:tcBorders>
              <w:top w:val="nil"/>
              <w:left w:val="nil"/>
              <w:bottom w:val="single" w:sz="4" w:space="0" w:color="696969"/>
              <w:right w:val="single" w:sz="8" w:space="0" w:color="696969"/>
            </w:tcBorders>
            <w:shd w:val="clear" w:color="auto" w:fill="auto"/>
          </w:tcPr>
          <w:p w14:paraId="1E472599" w14:textId="32ACC394" w:rsidR="006E36F0" w:rsidRPr="00350FD3" w:rsidRDefault="006E36F0" w:rsidP="006E36F0">
            <w:r w:rsidRPr="00CF4D5C">
              <w:t>SSRS 2016: CPU utilization (%)</w:t>
            </w:r>
          </w:p>
        </w:tc>
      </w:tr>
      <w:tr w:rsidR="006E36F0" w:rsidRPr="00350FD3" w14:paraId="762E6BEF" w14:textId="77777777" w:rsidTr="006E36F0">
        <w:trPr>
          <w:trHeight w:val="300"/>
        </w:trPr>
        <w:tc>
          <w:tcPr>
            <w:tcW w:w="2527" w:type="dxa"/>
            <w:vMerge/>
            <w:tcBorders>
              <w:left w:val="single" w:sz="8" w:space="0" w:color="696969"/>
              <w:right w:val="single" w:sz="4" w:space="0" w:color="696969"/>
            </w:tcBorders>
            <w:shd w:val="clear" w:color="auto" w:fill="auto"/>
          </w:tcPr>
          <w:p w14:paraId="29F68565" w14:textId="6A73686B" w:rsidR="006E36F0" w:rsidRPr="00350FD3" w:rsidRDefault="006E36F0" w:rsidP="006E36F0"/>
        </w:tc>
        <w:tc>
          <w:tcPr>
            <w:tcW w:w="1550" w:type="dxa"/>
            <w:tcBorders>
              <w:top w:val="nil"/>
              <w:left w:val="nil"/>
              <w:bottom w:val="single" w:sz="4" w:space="0" w:color="696969"/>
              <w:right w:val="single" w:sz="4" w:space="0" w:color="696969"/>
            </w:tcBorders>
            <w:shd w:val="clear" w:color="auto" w:fill="auto"/>
          </w:tcPr>
          <w:p w14:paraId="71684B48" w14:textId="28D7D3AB" w:rsidR="006E36F0" w:rsidRPr="00350FD3" w:rsidRDefault="006E36F0" w:rsidP="006E36F0">
            <w:r w:rsidRPr="004A2504">
              <w:t>Rule</w:t>
            </w:r>
          </w:p>
        </w:tc>
        <w:tc>
          <w:tcPr>
            <w:tcW w:w="4483" w:type="dxa"/>
            <w:tcBorders>
              <w:top w:val="nil"/>
              <w:left w:val="nil"/>
              <w:bottom w:val="single" w:sz="4" w:space="0" w:color="696969"/>
              <w:right w:val="single" w:sz="8" w:space="0" w:color="696969"/>
            </w:tcBorders>
            <w:shd w:val="clear" w:color="auto" w:fill="auto"/>
          </w:tcPr>
          <w:p w14:paraId="491CEFF5" w14:textId="7F275F88" w:rsidR="006E36F0" w:rsidRPr="00350FD3" w:rsidRDefault="006E36F0" w:rsidP="006E36F0">
            <w:r w:rsidRPr="00CF4D5C">
              <w:t>SSRS 2016: Failed report executions per minute</w:t>
            </w:r>
          </w:p>
        </w:tc>
      </w:tr>
      <w:tr w:rsidR="006E36F0" w:rsidRPr="00350FD3" w14:paraId="15CA498C" w14:textId="77777777" w:rsidTr="006E36F0">
        <w:trPr>
          <w:trHeight w:val="300"/>
        </w:trPr>
        <w:tc>
          <w:tcPr>
            <w:tcW w:w="2527" w:type="dxa"/>
            <w:vMerge/>
            <w:tcBorders>
              <w:left w:val="single" w:sz="8" w:space="0" w:color="696969"/>
              <w:right w:val="single" w:sz="4" w:space="0" w:color="696969"/>
            </w:tcBorders>
            <w:shd w:val="clear" w:color="auto" w:fill="auto"/>
          </w:tcPr>
          <w:p w14:paraId="6DEF992C" w14:textId="2396CEC8" w:rsidR="006E36F0" w:rsidRPr="00350FD3" w:rsidRDefault="006E36F0" w:rsidP="006E36F0"/>
        </w:tc>
        <w:tc>
          <w:tcPr>
            <w:tcW w:w="1550" w:type="dxa"/>
            <w:tcBorders>
              <w:top w:val="nil"/>
              <w:left w:val="nil"/>
              <w:bottom w:val="single" w:sz="4" w:space="0" w:color="696969"/>
              <w:right w:val="single" w:sz="4" w:space="0" w:color="696969"/>
            </w:tcBorders>
            <w:shd w:val="clear" w:color="auto" w:fill="auto"/>
          </w:tcPr>
          <w:p w14:paraId="1BD415D0" w14:textId="2488EF1A" w:rsidR="006E36F0" w:rsidRPr="00350FD3" w:rsidRDefault="006E36F0" w:rsidP="006E36F0">
            <w:r w:rsidRPr="004A2504">
              <w:t>Rule</w:t>
            </w:r>
          </w:p>
        </w:tc>
        <w:tc>
          <w:tcPr>
            <w:tcW w:w="4483" w:type="dxa"/>
            <w:tcBorders>
              <w:top w:val="nil"/>
              <w:left w:val="nil"/>
              <w:bottom w:val="single" w:sz="4" w:space="0" w:color="696969"/>
              <w:right w:val="single" w:sz="8" w:space="0" w:color="696969"/>
            </w:tcBorders>
            <w:shd w:val="clear" w:color="auto" w:fill="auto"/>
          </w:tcPr>
          <w:p w14:paraId="32558489" w14:textId="00FFFFED" w:rsidR="006E36F0" w:rsidRPr="00350FD3" w:rsidRDefault="006E36F0" w:rsidP="006E36F0">
            <w:r w:rsidRPr="00CF4D5C">
              <w:t>SSRS 2016: Failed report executions per minute (Deployment)</w:t>
            </w:r>
          </w:p>
        </w:tc>
      </w:tr>
      <w:tr w:rsidR="006E36F0" w:rsidRPr="00350FD3" w14:paraId="494E84A6" w14:textId="77777777" w:rsidTr="006E36F0">
        <w:trPr>
          <w:trHeight w:val="300"/>
        </w:trPr>
        <w:tc>
          <w:tcPr>
            <w:tcW w:w="2527" w:type="dxa"/>
            <w:vMerge/>
            <w:tcBorders>
              <w:left w:val="single" w:sz="8" w:space="0" w:color="696969"/>
              <w:right w:val="single" w:sz="4" w:space="0" w:color="696969"/>
            </w:tcBorders>
            <w:shd w:val="clear" w:color="auto" w:fill="auto"/>
          </w:tcPr>
          <w:p w14:paraId="0C74482B" w14:textId="77777777" w:rsidR="006E36F0" w:rsidRPr="00350FD3" w:rsidRDefault="006E36F0" w:rsidP="006E36F0"/>
        </w:tc>
        <w:tc>
          <w:tcPr>
            <w:tcW w:w="1550" w:type="dxa"/>
            <w:tcBorders>
              <w:top w:val="nil"/>
              <w:left w:val="nil"/>
              <w:bottom w:val="single" w:sz="4" w:space="0" w:color="696969"/>
              <w:right w:val="single" w:sz="4" w:space="0" w:color="696969"/>
            </w:tcBorders>
            <w:shd w:val="clear" w:color="auto" w:fill="auto"/>
          </w:tcPr>
          <w:p w14:paraId="640157F6" w14:textId="7809D8EC" w:rsidR="006E36F0" w:rsidRPr="00350FD3" w:rsidRDefault="006E36F0" w:rsidP="006E36F0">
            <w:r w:rsidRPr="004A2504">
              <w:t>Rule</w:t>
            </w:r>
          </w:p>
        </w:tc>
        <w:tc>
          <w:tcPr>
            <w:tcW w:w="4483" w:type="dxa"/>
            <w:tcBorders>
              <w:top w:val="nil"/>
              <w:left w:val="nil"/>
              <w:bottom w:val="single" w:sz="4" w:space="0" w:color="696969"/>
              <w:right w:val="single" w:sz="8" w:space="0" w:color="696969"/>
            </w:tcBorders>
            <w:shd w:val="clear" w:color="auto" w:fill="auto"/>
          </w:tcPr>
          <w:p w14:paraId="22985701" w14:textId="25762019" w:rsidR="006E36F0" w:rsidRPr="00350FD3" w:rsidRDefault="006E36F0" w:rsidP="006E36F0">
            <w:r w:rsidRPr="00CF4D5C">
              <w:t>SSRS 2016: Memory consumed by other processes (%)</w:t>
            </w:r>
          </w:p>
        </w:tc>
      </w:tr>
      <w:tr w:rsidR="006E36F0" w:rsidRPr="00350FD3" w14:paraId="2F55B616" w14:textId="77777777" w:rsidTr="006E36F0">
        <w:trPr>
          <w:trHeight w:val="300"/>
        </w:trPr>
        <w:tc>
          <w:tcPr>
            <w:tcW w:w="2527" w:type="dxa"/>
            <w:vMerge/>
            <w:tcBorders>
              <w:left w:val="single" w:sz="8" w:space="0" w:color="696969"/>
              <w:right w:val="single" w:sz="4" w:space="0" w:color="696969"/>
            </w:tcBorders>
            <w:shd w:val="clear" w:color="auto" w:fill="auto"/>
          </w:tcPr>
          <w:p w14:paraId="6443B27D" w14:textId="77777777" w:rsidR="006E36F0" w:rsidRPr="00350FD3" w:rsidRDefault="006E36F0" w:rsidP="006E36F0"/>
        </w:tc>
        <w:tc>
          <w:tcPr>
            <w:tcW w:w="1550" w:type="dxa"/>
            <w:tcBorders>
              <w:top w:val="nil"/>
              <w:left w:val="nil"/>
              <w:bottom w:val="single" w:sz="4" w:space="0" w:color="696969"/>
              <w:right w:val="single" w:sz="4" w:space="0" w:color="696969"/>
            </w:tcBorders>
            <w:shd w:val="clear" w:color="auto" w:fill="auto"/>
          </w:tcPr>
          <w:p w14:paraId="14234B9E" w14:textId="3FBA16C1" w:rsidR="006E36F0" w:rsidRPr="00350FD3" w:rsidRDefault="006E36F0" w:rsidP="006E36F0">
            <w:r w:rsidRPr="004A2504">
              <w:t>Rule</w:t>
            </w:r>
          </w:p>
        </w:tc>
        <w:tc>
          <w:tcPr>
            <w:tcW w:w="4483" w:type="dxa"/>
            <w:tcBorders>
              <w:top w:val="nil"/>
              <w:left w:val="nil"/>
              <w:bottom w:val="single" w:sz="4" w:space="0" w:color="696969"/>
              <w:right w:val="single" w:sz="8" w:space="0" w:color="696969"/>
            </w:tcBorders>
            <w:shd w:val="clear" w:color="auto" w:fill="auto"/>
          </w:tcPr>
          <w:p w14:paraId="29189696" w14:textId="01B8DC08" w:rsidR="006E36F0" w:rsidRPr="00350FD3" w:rsidRDefault="006E36F0" w:rsidP="006E36F0">
            <w:r w:rsidRPr="00CF4D5C">
              <w:t>SSRS 2016: Memory consumed by SSRS (GB)</w:t>
            </w:r>
          </w:p>
        </w:tc>
      </w:tr>
      <w:tr w:rsidR="006E36F0" w:rsidRPr="00350FD3" w14:paraId="77480EFA" w14:textId="77777777" w:rsidTr="006E36F0">
        <w:trPr>
          <w:trHeight w:val="300"/>
        </w:trPr>
        <w:tc>
          <w:tcPr>
            <w:tcW w:w="2527" w:type="dxa"/>
            <w:vMerge/>
            <w:tcBorders>
              <w:left w:val="single" w:sz="8" w:space="0" w:color="696969"/>
              <w:right w:val="single" w:sz="4" w:space="0" w:color="696969"/>
            </w:tcBorders>
            <w:shd w:val="clear" w:color="auto" w:fill="auto"/>
          </w:tcPr>
          <w:p w14:paraId="0637294F" w14:textId="77777777" w:rsidR="006E36F0" w:rsidRPr="00350FD3" w:rsidRDefault="006E36F0" w:rsidP="006E36F0"/>
        </w:tc>
        <w:tc>
          <w:tcPr>
            <w:tcW w:w="1550" w:type="dxa"/>
            <w:tcBorders>
              <w:top w:val="nil"/>
              <w:left w:val="nil"/>
              <w:bottom w:val="single" w:sz="4" w:space="0" w:color="696969"/>
              <w:right w:val="single" w:sz="4" w:space="0" w:color="696969"/>
            </w:tcBorders>
            <w:shd w:val="clear" w:color="auto" w:fill="auto"/>
          </w:tcPr>
          <w:p w14:paraId="0D3881D6" w14:textId="2BDDDBC0" w:rsidR="006E36F0" w:rsidRPr="00350FD3" w:rsidRDefault="006E36F0" w:rsidP="006E36F0">
            <w:r w:rsidRPr="004A2504">
              <w:t>Rule</w:t>
            </w:r>
          </w:p>
        </w:tc>
        <w:tc>
          <w:tcPr>
            <w:tcW w:w="4483" w:type="dxa"/>
            <w:tcBorders>
              <w:top w:val="nil"/>
              <w:left w:val="nil"/>
              <w:bottom w:val="single" w:sz="4" w:space="0" w:color="696969"/>
              <w:right w:val="single" w:sz="8" w:space="0" w:color="696969"/>
            </w:tcBorders>
            <w:shd w:val="clear" w:color="auto" w:fill="auto"/>
          </w:tcPr>
          <w:p w14:paraId="4BD9A2D1" w14:textId="44D0E128" w:rsidR="006E36F0" w:rsidRPr="00350FD3" w:rsidRDefault="006E36F0" w:rsidP="006E36F0">
            <w:r w:rsidRPr="00CF4D5C">
              <w:t>SSRS 2016: Number of reports</w:t>
            </w:r>
          </w:p>
        </w:tc>
      </w:tr>
      <w:tr w:rsidR="006E36F0" w:rsidRPr="00350FD3" w14:paraId="1480C3FE" w14:textId="77777777" w:rsidTr="006E36F0">
        <w:trPr>
          <w:trHeight w:val="300"/>
        </w:trPr>
        <w:tc>
          <w:tcPr>
            <w:tcW w:w="2527" w:type="dxa"/>
            <w:vMerge/>
            <w:tcBorders>
              <w:left w:val="single" w:sz="8" w:space="0" w:color="696969"/>
              <w:right w:val="single" w:sz="4" w:space="0" w:color="696969"/>
            </w:tcBorders>
            <w:shd w:val="clear" w:color="auto" w:fill="auto"/>
          </w:tcPr>
          <w:p w14:paraId="227391F8" w14:textId="77777777" w:rsidR="006E36F0" w:rsidRPr="00350FD3" w:rsidRDefault="006E36F0" w:rsidP="006E36F0"/>
        </w:tc>
        <w:tc>
          <w:tcPr>
            <w:tcW w:w="1550" w:type="dxa"/>
            <w:tcBorders>
              <w:top w:val="nil"/>
              <w:left w:val="nil"/>
              <w:bottom w:val="single" w:sz="4" w:space="0" w:color="696969"/>
              <w:right w:val="single" w:sz="4" w:space="0" w:color="696969"/>
            </w:tcBorders>
            <w:shd w:val="clear" w:color="auto" w:fill="auto"/>
          </w:tcPr>
          <w:p w14:paraId="46B3A864" w14:textId="1C5A893C" w:rsidR="006E36F0" w:rsidRPr="00350FD3" w:rsidRDefault="006E36F0" w:rsidP="006E36F0">
            <w:r w:rsidRPr="004A2504">
              <w:t>Rule</w:t>
            </w:r>
          </w:p>
        </w:tc>
        <w:tc>
          <w:tcPr>
            <w:tcW w:w="4483" w:type="dxa"/>
            <w:tcBorders>
              <w:top w:val="nil"/>
              <w:left w:val="nil"/>
              <w:bottom w:val="single" w:sz="4" w:space="0" w:color="696969"/>
              <w:right w:val="single" w:sz="8" w:space="0" w:color="696969"/>
            </w:tcBorders>
            <w:shd w:val="clear" w:color="auto" w:fill="auto"/>
          </w:tcPr>
          <w:p w14:paraId="754FE13C" w14:textId="7D8CF52C" w:rsidR="006E36F0" w:rsidRPr="00350FD3" w:rsidRDefault="006E36F0" w:rsidP="006E36F0">
            <w:r w:rsidRPr="00CF4D5C">
              <w:t>SSRS 2016: Number of shared data sources</w:t>
            </w:r>
          </w:p>
        </w:tc>
      </w:tr>
      <w:tr w:rsidR="006E36F0" w:rsidRPr="00350FD3" w14:paraId="275B3E2F" w14:textId="77777777" w:rsidTr="006E36F0">
        <w:trPr>
          <w:trHeight w:val="300"/>
        </w:trPr>
        <w:tc>
          <w:tcPr>
            <w:tcW w:w="2527" w:type="dxa"/>
            <w:vMerge/>
            <w:tcBorders>
              <w:left w:val="single" w:sz="8" w:space="0" w:color="696969"/>
              <w:right w:val="single" w:sz="4" w:space="0" w:color="696969"/>
            </w:tcBorders>
            <w:shd w:val="clear" w:color="auto" w:fill="auto"/>
          </w:tcPr>
          <w:p w14:paraId="2AEBB13B" w14:textId="77777777" w:rsidR="006E36F0" w:rsidRPr="00350FD3" w:rsidRDefault="006E36F0" w:rsidP="006E36F0"/>
        </w:tc>
        <w:tc>
          <w:tcPr>
            <w:tcW w:w="1550" w:type="dxa"/>
            <w:tcBorders>
              <w:top w:val="nil"/>
              <w:left w:val="nil"/>
              <w:bottom w:val="single" w:sz="4" w:space="0" w:color="696969"/>
              <w:right w:val="single" w:sz="4" w:space="0" w:color="696969"/>
            </w:tcBorders>
            <w:shd w:val="clear" w:color="auto" w:fill="auto"/>
          </w:tcPr>
          <w:p w14:paraId="2EFAE2A0" w14:textId="23A69D9C" w:rsidR="006E36F0" w:rsidRPr="00350FD3" w:rsidRDefault="006E36F0" w:rsidP="006E36F0">
            <w:r w:rsidRPr="004A2504">
              <w:t>Rule</w:t>
            </w:r>
          </w:p>
        </w:tc>
        <w:tc>
          <w:tcPr>
            <w:tcW w:w="4483" w:type="dxa"/>
            <w:tcBorders>
              <w:top w:val="nil"/>
              <w:left w:val="nil"/>
              <w:bottom w:val="single" w:sz="4" w:space="0" w:color="696969"/>
              <w:right w:val="single" w:sz="8" w:space="0" w:color="696969"/>
            </w:tcBorders>
            <w:shd w:val="clear" w:color="auto" w:fill="auto"/>
          </w:tcPr>
          <w:p w14:paraId="69D4E4D2" w14:textId="77CB6AD9" w:rsidR="006E36F0" w:rsidRPr="00350FD3" w:rsidRDefault="006E36F0" w:rsidP="006E36F0">
            <w:r w:rsidRPr="00CF4D5C">
              <w:t>SSRS 2016: Number of subscriptions</w:t>
            </w:r>
          </w:p>
        </w:tc>
      </w:tr>
      <w:tr w:rsidR="006E36F0" w:rsidRPr="00350FD3" w14:paraId="2A6983D4" w14:textId="77777777" w:rsidTr="006E36F0">
        <w:trPr>
          <w:trHeight w:val="300"/>
        </w:trPr>
        <w:tc>
          <w:tcPr>
            <w:tcW w:w="2527" w:type="dxa"/>
            <w:vMerge/>
            <w:tcBorders>
              <w:left w:val="single" w:sz="8" w:space="0" w:color="696969"/>
              <w:right w:val="single" w:sz="4" w:space="0" w:color="696969"/>
            </w:tcBorders>
            <w:shd w:val="clear" w:color="auto" w:fill="auto"/>
          </w:tcPr>
          <w:p w14:paraId="726D4825" w14:textId="77777777" w:rsidR="006E36F0" w:rsidRPr="00350FD3" w:rsidRDefault="006E36F0" w:rsidP="006E36F0"/>
        </w:tc>
        <w:tc>
          <w:tcPr>
            <w:tcW w:w="1550" w:type="dxa"/>
            <w:tcBorders>
              <w:top w:val="nil"/>
              <w:left w:val="nil"/>
              <w:bottom w:val="single" w:sz="4" w:space="0" w:color="696969"/>
              <w:right w:val="single" w:sz="4" w:space="0" w:color="696969"/>
            </w:tcBorders>
            <w:shd w:val="clear" w:color="auto" w:fill="auto"/>
          </w:tcPr>
          <w:p w14:paraId="6575A0AF" w14:textId="51CF0948" w:rsidR="006E36F0" w:rsidRPr="00350FD3" w:rsidRDefault="006E36F0" w:rsidP="006E36F0">
            <w:r w:rsidRPr="004A2504">
              <w:t>Rule</w:t>
            </w:r>
          </w:p>
        </w:tc>
        <w:tc>
          <w:tcPr>
            <w:tcW w:w="4483" w:type="dxa"/>
            <w:tcBorders>
              <w:top w:val="nil"/>
              <w:left w:val="nil"/>
              <w:bottom w:val="single" w:sz="4" w:space="0" w:color="696969"/>
              <w:right w:val="single" w:sz="8" w:space="0" w:color="696969"/>
            </w:tcBorders>
            <w:shd w:val="clear" w:color="auto" w:fill="auto"/>
          </w:tcPr>
          <w:p w14:paraId="6CA2537B" w14:textId="428D0088" w:rsidR="006E36F0" w:rsidRPr="00350FD3" w:rsidRDefault="006E36F0" w:rsidP="006E36F0">
            <w:r w:rsidRPr="00CF4D5C">
              <w:t>SSRS 2016: On-demand execution failures per minute</w:t>
            </w:r>
          </w:p>
        </w:tc>
      </w:tr>
      <w:tr w:rsidR="006E36F0" w:rsidRPr="00350FD3" w14:paraId="7AE3E27F" w14:textId="77777777" w:rsidTr="006E36F0">
        <w:trPr>
          <w:trHeight w:val="300"/>
        </w:trPr>
        <w:tc>
          <w:tcPr>
            <w:tcW w:w="2527" w:type="dxa"/>
            <w:vMerge/>
            <w:tcBorders>
              <w:left w:val="single" w:sz="8" w:space="0" w:color="696969"/>
              <w:right w:val="single" w:sz="4" w:space="0" w:color="696969"/>
            </w:tcBorders>
            <w:shd w:val="clear" w:color="auto" w:fill="auto"/>
          </w:tcPr>
          <w:p w14:paraId="2CF33675" w14:textId="77777777" w:rsidR="006E36F0" w:rsidRPr="00350FD3" w:rsidRDefault="006E36F0" w:rsidP="006E36F0"/>
        </w:tc>
        <w:tc>
          <w:tcPr>
            <w:tcW w:w="1550" w:type="dxa"/>
            <w:tcBorders>
              <w:top w:val="nil"/>
              <w:left w:val="nil"/>
              <w:bottom w:val="single" w:sz="4" w:space="0" w:color="696969"/>
              <w:right w:val="single" w:sz="4" w:space="0" w:color="696969"/>
            </w:tcBorders>
            <w:shd w:val="clear" w:color="auto" w:fill="auto"/>
          </w:tcPr>
          <w:p w14:paraId="097CE333" w14:textId="365A36C0" w:rsidR="006E36F0" w:rsidRPr="00350FD3" w:rsidRDefault="006E36F0" w:rsidP="006E36F0">
            <w:r w:rsidRPr="004A2504">
              <w:t>Rule</w:t>
            </w:r>
          </w:p>
        </w:tc>
        <w:tc>
          <w:tcPr>
            <w:tcW w:w="4483" w:type="dxa"/>
            <w:tcBorders>
              <w:top w:val="nil"/>
              <w:left w:val="nil"/>
              <w:bottom w:val="single" w:sz="4" w:space="0" w:color="696969"/>
              <w:right w:val="single" w:sz="8" w:space="0" w:color="696969"/>
            </w:tcBorders>
            <w:shd w:val="clear" w:color="auto" w:fill="auto"/>
          </w:tcPr>
          <w:p w14:paraId="1724D3F3" w14:textId="36EAC2E6" w:rsidR="006E36F0" w:rsidRPr="00350FD3" w:rsidRDefault="006E36F0" w:rsidP="006E36F0">
            <w:r w:rsidRPr="00CF4D5C">
              <w:t>SSRS 2016: On-demand executions per minute</w:t>
            </w:r>
          </w:p>
        </w:tc>
      </w:tr>
      <w:tr w:rsidR="006E36F0" w:rsidRPr="00350FD3" w14:paraId="5EC5FEA5" w14:textId="77777777" w:rsidTr="006E36F0">
        <w:trPr>
          <w:trHeight w:val="300"/>
        </w:trPr>
        <w:tc>
          <w:tcPr>
            <w:tcW w:w="2527" w:type="dxa"/>
            <w:vMerge/>
            <w:tcBorders>
              <w:left w:val="single" w:sz="8" w:space="0" w:color="696969"/>
              <w:right w:val="single" w:sz="4" w:space="0" w:color="696969"/>
            </w:tcBorders>
            <w:shd w:val="clear" w:color="auto" w:fill="auto"/>
          </w:tcPr>
          <w:p w14:paraId="13751E72" w14:textId="77777777" w:rsidR="006E36F0" w:rsidRPr="00350FD3" w:rsidRDefault="006E36F0" w:rsidP="006E36F0"/>
        </w:tc>
        <w:tc>
          <w:tcPr>
            <w:tcW w:w="1550" w:type="dxa"/>
            <w:tcBorders>
              <w:top w:val="nil"/>
              <w:left w:val="nil"/>
              <w:bottom w:val="single" w:sz="4" w:space="0" w:color="696969"/>
              <w:right w:val="single" w:sz="4" w:space="0" w:color="696969"/>
            </w:tcBorders>
            <w:shd w:val="clear" w:color="auto" w:fill="auto"/>
          </w:tcPr>
          <w:p w14:paraId="0F1DBC15" w14:textId="6743CFAA" w:rsidR="006E36F0" w:rsidRPr="00350FD3" w:rsidRDefault="006E36F0" w:rsidP="006E36F0">
            <w:r w:rsidRPr="004A2504">
              <w:t>Rule</w:t>
            </w:r>
          </w:p>
        </w:tc>
        <w:tc>
          <w:tcPr>
            <w:tcW w:w="4483" w:type="dxa"/>
            <w:tcBorders>
              <w:top w:val="nil"/>
              <w:left w:val="nil"/>
              <w:bottom w:val="single" w:sz="4" w:space="0" w:color="696969"/>
              <w:right w:val="single" w:sz="8" w:space="0" w:color="696969"/>
            </w:tcBorders>
            <w:shd w:val="clear" w:color="auto" w:fill="auto"/>
          </w:tcPr>
          <w:p w14:paraId="02C51BBE" w14:textId="3E4163F1" w:rsidR="006E36F0" w:rsidRPr="00350FD3" w:rsidRDefault="006E36F0" w:rsidP="006E36F0">
            <w:r w:rsidRPr="00CF4D5C">
              <w:t>SSRS 2016: Report executions per minute</w:t>
            </w:r>
          </w:p>
        </w:tc>
      </w:tr>
      <w:tr w:rsidR="006E36F0" w:rsidRPr="00350FD3" w14:paraId="2D0133DF" w14:textId="77777777" w:rsidTr="006E36F0">
        <w:trPr>
          <w:trHeight w:val="300"/>
        </w:trPr>
        <w:tc>
          <w:tcPr>
            <w:tcW w:w="2527" w:type="dxa"/>
            <w:vMerge/>
            <w:tcBorders>
              <w:left w:val="single" w:sz="8" w:space="0" w:color="696969"/>
              <w:right w:val="single" w:sz="4" w:space="0" w:color="696969"/>
            </w:tcBorders>
            <w:shd w:val="clear" w:color="auto" w:fill="auto"/>
          </w:tcPr>
          <w:p w14:paraId="6CC6E9BD" w14:textId="77777777" w:rsidR="006E36F0" w:rsidRPr="00350FD3" w:rsidRDefault="006E36F0" w:rsidP="006E36F0"/>
        </w:tc>
        <w:tc>
          <w:tcPr>
            <w:tcW w:w="1550" w:type="dxa"/>
            <w:tcBorders>
              <w:top w:val="nil"/>
              <w:left w:val="nil"/>
              <w:bottom w:val="single" w:sz="4" w:space="0" w:color="696969"/>
              <w:right w:val="single" w:sz="4" w:space="0" w:color="696969"/>
            </w:tcBorders>
            <w:shd w:val="clear" w:color="auto" w:fill="auto"/>
          </w:tcPr>
          <w:p w14:paraId="2601FAC9" w14:textId="6DA3F821" w:rsidR="006E36F0" w:rsidRPr="00350FD3" w:rsidRDefault="006E36F0" w:rsidP="006E36F0">
            <w:r w:rsidRPr="004A2504">
              <w:t>Rule</w:t>
            </w:r>
          </w:p>
        </w:tc>
        <w:tc>
          <w:tcPr>
            <w:tcW w:w="4483" w:type="dxa"/>
            <w:tcBorders>
              <w:top w:val="nil"/>
              <w:left w:val="nil"/>
              <w:bottom w:val="single" w:sz="4" w:space="0" w:color="696969"/>
              <w:right w:val="single" w:sz="8" w:space="0" w:color="696969"/>
            </w:tcBorders>
            <w:shd w:val="clear" w:color="auto" w:fill="auto"/>
          </w:tcPr>
          <w:p w14:paraId="34FEC610" w14:textId="42E8532D" w:rsidR="006E36F0" w:rsidRPr="00350FD3" w:rsidRDefault="006E36F0" w:rsidP="006E36F0">
            <w:r w:rsidRPr="00CF4D5C">
              <w:t>SSRS 2016: Report executions per minute (Deployment)</w:t>
            </w:r>
          </w:p>
        </w:tc>
      </w:tr>
      <w:tr w:rsidR="006E36F0" w:rsidRPr="00350FD3" w14:paraId="2E2E98AA" w14:textId="77777777" w:rsidTr="006E36F0">
        <w:trPr>
          <w:trHeight w:val="300"/>
        </w:trPr>
        <w:tc>
          <w:tcPr>
            <w:tcW w:w="2527" w:type="dxa"/>
            <w:vMerge/>
            <w:tcBorders>
              <w:left w:val="single" w:sz="8" w:space="0" w:color="696969"/>
              <w:right w:val="single" w:sz="4" w:space="0" w:color="696969"/>
            </w:tcBorders>
            <w:shd w:val="clear" w:color="auto" w:fill="auto"/>
          </w:tcPr>
          <w:p w14:paraId="222FC69C" w14:textId="77777777" w:rsidR="006E36F0" w:rsidRPr="00350FD3" w:rsidRDefault="006E36F0" w:rsidP="006E36F0"/>
        </w:tc>
        <w:tc>
          <w:tcPr>
            <w:tcW w:w="1550" w:type="dxa"/>
            <w:tcBorders>
              <w:top w:val="nil"/>
              <w:left w:val="nil"/>
              <w:bottom w:val="single" w:sz="4" w:space="0" w:color="696969"/>
              <w:right w:val="single" w:sz="4" w:space="0" w:color="696969"/>
            </w:tcBorders>
            <w:shd w:val="clear" w:color="auto" w:fill="auto"/>
          </w:tcPr>
          <w:p w14:paraId="1DE304EC" w14:textId="65CBBDE9" w:rsidR="006E36F0" w:rsidRPr="00350FD3" w:rsidRDefault="006E36F0" w:rsidP="006E36F0">
            <w:r w:rsidRPr="004A2504">
              <w:t>Rule</w:t>
            </w:r>
          </w:p>
        </w:tc>
        <w:tc>
          <w:tcPr>
            <w:tcW w:w="4483" w:type="dxa"/>
            <w:tcBorders>
              <w:top w:val="nil"/>
              <w:left w:val="nil"/>
              <w:bottom w:val="single" w:sz="4" w:space="0" w:color="696969"/>
              <w:right w:val="single" w:sz="8" w:space="0" w:color="696969"/>
            </w:tcBorders>
            <w:shd w:val="clear" w:color="auto" w:fill="auto"/>
          </w:tcPr>
          <w:p w14:paraId="294098B1" w14:textId="7117116B" w:rsidR="006E36F0" w:rsidRPr="00350FD3" w:rsidRDefault="006E36F0" w:rsidP="006E36F0">
            <w:r w:rsidRPr="00CF4D5C">
              <w:t>SSRS 2016: Scheduled execution failures per minute</w:t>
            </w:r>
          </w:p>
        </w:tc>
      </w:tr>
      <w:tr w:rsidR="006E36F0" w:rsidRPr="00350FD3" w14:paraId="4E82E071" w14:textId="77777777" w:rsidTr="006E36F0">
        <w:trPr>
          <w:trHeight w:val="300"/>
        </w:trPr>
        <w:tc>
          <w:tcPr>
            <w:tcW w:w="2527" w:type="dxa"/>
            <w:vMerge/>
            <w:tcBorders>
              <w:left w:val="single" w:sz="8" w:space="0" w:color="696969"/>
              <w:right w:val="single" w:sz="4" w:space="0" w:color="696969"/>
            </w:tcBorders>
            <w:shd w:val="clear" w:color="auto" w:fill="auto"/>
          </w:tcPr>
          <w:p w14:paraId="2EEC3F4A" w14:textId="77777777" w:rsidR="006E36F0" w:rsidRPr="00350FD3" w:rsidRDefault="006E36F0" w:rsidP="006E36F0"/>
        </w:tc>
        <w:tc>
          <w:tcPr>
            <w:tcW w:w="1550" w:type="dxa"/>
            <w:tcBorders>
              <w:top w:val="nil"/>
              <w:left w:val="nil"/>
              <w:bottom w:val="single" w:sz="4" w:space="0" w:color="696969"/>
              <w:right w:val="single" w:sz="4" w:space="0" w:color="696969"/>
            </w:tcBorders>
            <w:shd w:val="clear" w:color="auto" w:fill="auto"/>
          </w:tcPr>
          <w:p w14:paraId="3844D79E" w14:textId="0BAC38A0" w:rsidR="006E36F0" w:rsidRPr="00350FD3" w:rsidRDefault="006E36F0" w:rsidP="006E36F0">
            <w:r w:rsidRPr="004A2504">
              <w:t>Rule</w:t>
            </w:r>
          </w:p>
        </w:tc>
        <w:tc>
          <w:tcPr>
            <w:tcW w:w="4483" w:type="dxa"/>
            <w:tcBorders>
              <w:top w:val="nil"/>
              <w:left w:val="nil"/>
              <w:bottom w:val="single" w:sz="4" w:space="0" w:color="696969"/>
              <w:right w:val="single" w:sz="8" w:space="0" w:color="696969"/>
            </w:tcBorders>
            <w:shd w:val="clear" w:color="auto" w:fill="auto"/>
          </w:tcPr>
          <w:p w14:paraId="4410AB27" w14:textId="74475D94" w:rsidR="006E36F0" w:rsidRDefault="006E36F0" w:rsidP="006E36F0">
            <w:r w:rsidRPr="00CF4D5C">
              <w:t>SSRS 2016: Scheduled executions per minute</w:t>
            </w:r>
          </w:p>
        </w:tc>
      </w:tr>
      <w:tr w:rsidR="006E36F0" w:rsidRPr="00350FD3" w14:paraId="77FD1904" w14:textId="77777777" w:rsidTr="006E36F0">
        <w:trPr>
          <w:trHeight w:val="300"/>
        </w:trPr>
        <w:tc>
          <w:tcPr>
            <w:tcW w:w="2527" w:type="dxa"/>
            <w:vMerge/>
            <w:tcBorders>
              <w:left w:val="single" w:sz="8" w:space="0" w:color="696969"/>
              <w:right w:val="single" w:sz="4" w:space="0" w:color="696969"/>
            </w:tcBorders>
            <w:shd w:val="clear" w:color="auto" w:fill="auto"/>
          </w:tcPr>
          <w:p w14:paraId="5927B143" w14:textId="77777777" w:rsidR="006E36F0" w:rsidRPr="00350FD3" w:rsidRDefault="006E36F0" w:rsidP="006E36F0"/>
        </w:tc>
        <w:tc>
          <w:tcPr>
            <w:tcW w:w="1550" w:type="dxa"/>
            <w:tcBorders>
              <w:top w:val="nil"/>
              <w:left w:val="nil"/>
              <w:bottom w:val="single" w:sz="4" w:space="0" w:color="696969"/>
              <w:right w:val="single" w:sz="4" w:space="0" w:color="696969"/>
            </w:tcBorders>
            <w:shd w:val="clear" w:color="auto" w:fill="auto"/>
          </w:tcPr>
          <w:p w14:paraId="62C82DBB" w14:textId="7E3925D1" w:rsidR="006E36F0" w:rsidRDefault="006E36F0" w:rsidP="006E36F0">
            <w:r w:rsidRPr="004A2504">
              <w:t>Rule</w:t>
            </w:r>
          </w:p>
        </w:tc>
        <w:tc>
          <w:tcPr>
            <w:tcW w:w="4483" w:type="dxa"/>
            <w:tcBorders>
              <w:top w:val="nil"/>
              <w:left w:val="nil"/>
              <w:bottom w:val="single" w:sz="4" w:space="0" w:color="696969"/>
              <w:right w:val="single" w:sz="8" w:space="0" w:color="696969"/>
            </w:tcBorders>
            <w:shd w:val="clear" w:color="auto" w:fill="auto"/>
          </w:tcPr>
          <w:p w14:paraId="348F4955" w14:textId="26D7E0D0" w:rsidR="006E36F0" w:rsidRDefault="006E36F0" w:rsidP="006E36F0">
            <w:r w:rsidRPr="00CF4D5C">
              <w:t>SSRS 2016: Total memory consumed on the server (GB)</w:t>
            </w:r>
          </w:p>
        </w:tc>
      </w:tr>
      <w:tr w:rsidR="006E36F0" w:rsidRPr="00350FD3" w14:paraId="1535DDD3" w14:textId="77777777" w:rsidTr="006E36F0">
        <w:trPr>
          <w:trHeight w:val="300"/>
        </w:trPr>
        <w:tc>
          <w:tcPr>
            <w:tcW w:w="2527" w:type="dxa"/>
            <w:vMerge/>
            <w:tcBorders>
              <w:left w:val="single" w:sz="8" w:space="0" w:color="696969"/>
              <w:right w:val="single" w:sz="4" w:space="0" w:color="696969"/>
            </w:tcBorders>
            <w:shd w:val="clear" w:color="auto" w:fill="auto"/>
          </w:tcPr>
          <w:p w14:paraId="4F01C656" w14:textId="77777777" w:rsidR="006E36F0" w:rsidRPr="00350FD3" w:rsidRDefault="006E36F0" w:rsidP="006E36F0"/>
        </w:tc>
        <w:tc>
          <w:tcPr>
            <w:tcW w:w="1550" w:type="dxa"/>
            <w:tcBorders>
              <w:top w:val="nil"/>
              <w:left w:val="nil"/>
              <w:bottom w:val="single" w:sz="4" w:space="0" w:color="696969"/>
              <w:right w:val="single" w:sz="4" w:space="0" w:color="696969"/>
            </w:tcBorders>
            <w:shd w:val="clear" w:color="auto" w:fill="auto"/>
          </w:tcPr>
          <w:p w14:paraId="1222B9D8" w14:textId="1B0D8A49" w:rsidR="006E36F0" w:rsidRDefault="006E36F0" w:rsidP="006E36F0">
            <w:r w:rsidRPr="004A2504">
              <w:t>Rule</w:t>
            </w:r>
          </w:p>
        </w:tc>
        <w:tc>
          <w:tcPr>
            <w:tcW w:w="4483" w:type="dxa"/>
            <w:tcBorders>
              <w:top w:val="nil"/>
              <w:left w:val="nil"/>
              <w:bottom w:val="single" w:sz="4" w:space="0" w:color="696969"/>
              <w:right w:val="single" w:sz="8" w:space="0" w:color="696969"/>
            </w:tcBorders>
            <w:shd w:val="clear" w:color="auto" w:fill="auto"/>
          </w:tcPr>
          <w:p w14:paraId="59405CD3" w14:textId="13D43FF5" w:rsidR="006E36F0" w:rsidRDefault="006E36F0" w:rsidP="006E36F0">
            <w:r w:rsidRPr="00CF4D5C">
              <w:t>SSRS 2016: Total memory on the Server (GB)</w:t>
            </w:r>
          </w:p>
        </w:tc>
      </w:tr>
      <w:tr w:rsidR="006E36F0" w:rsidRPr="00350FD3" w14:paraId="60279ED4" w14:textId="77777777" w:rsidTr="006E36F0">
        <w:trPr>
          <w:trHeight w:val="300"/>
        </w:trPr>
        <w:tc>
          <w:tcPr>
            <w:tcW w:w="2527" w:type="dxa"/>
            <w:vMerge/>
            <w:tcBorders>
              <w:left w:val="single" w:sz="8" w:space="0" w:color="696969"/>
              <w:right w:val="single" w:sz="4" w:space="0" w:color="696969"/>
            </w:tcBorders>
            <w:shd w:val="clear" w:color="auto" w:fill="auto"/>
          </w:tcPr>
          <w:p w14:paraId="5B01AA9E" w14:textId="77777777" w:rsidR="006E36F0" w:rsidRPr="00350FD3" w:rsidRDefault="006E36F0" w:rsidP="006E36F0"/>
        </w:tc>
        <w:tc>
          <w:tcPr>
            <w:tcW w:w="1550" w:type="dxa"/>
            <w:tcBorders>
              <w:top w:val="nil"/>
              <w:left w:val="nil"/>
              <w:bottom w:val="single" w:sz="4" w:space="0" w:color="696969"/>
              <w:right w:val="single" w:sz="4" w:space="0" w:color="696969"/>
            </w:tcBorders>
            <w:shd w:val="clear" w:color="auto" w:fill="auto"/>
          </w:tcPr>
          <w:p w14:paraId="69FB633C" w14:textId="34CDDF29" w:rsidR="006E36F0" w:rsidRDefault="006E36F0" w:rsidP="006E36F0">
            <w:r w:rsidRPr="004A2504">
              <w:t>Rule</w:t>
            </w:r>
          </w:p>
        </w:tc>
        <w:tc>
          <w:tcPr>
            <w:tcW w:w="4483" w:type="dxa"/>
            <w:tcBorders>
              <w:top w:val="nil"/>
              <w:left w:val="nil"/>
              <w:bottom w:val="single" w:sz="4" w:space="0" w:color="696969"/>
              <w:right w:val="single" w:sz="8" w:space="0" w:color="696969"/>
            </w:tcBorders>
            <w:shd w:val="clear" w:color="auto" w:fill="auto"/>
          </w:tcPr>
          <w:p w14:paraId="6C1AEDF4" w14:textId="5B2BCCFF" w:rsidR="006E36F0" w:rsidRDefault="006E36F0" w:rsidP="006E36F0">
            <w:r w:rsidRPr="00CF4D5C">
              <w:t>SSRS 2016: WorkingSetMaximum (GB)</w:t>
            </w:r>
          </w:p>
        </w:tc>
      </w:tr>
      <w:tr w:rsidR="006E36F0" w:rsidRPr="00350FD3" w14:paraId="387AE3AC" w14:textId="77777777" w:rsidTr="006E36F0">
        <w:trPr>
          <w:trHeight w:val="300"/>
        </w:trPr>
        <w:tc>
          <w:tcPr>
            <w:tcW w:w="2527" w:type="dxa"/>
            <w:vMerge/>
            <w:tcBorders>
              <w:left w:val="single" w:sz="8" w:space="0" w:color="696969"/>
              <w:bottom w:val="single" w:sz="4" w:space="0" w:color="696969"/>
              <w:right w:val="single" w:sz="4" w:space="0" w:color="696969"/>
            </w:tcBorders>
            <w:shd w:val="clear" w:color="auto" w:fill="auto"/>
          </w:tcPr>
          <w:p w14:paraId="4CA38DD8" w14:textId="77777777" w:rsidR="006E36F0" w:rsidRPr="00350FD3" w:rsidRDefault="006E36F0" w:rsidP="006E36F0"/>
        </w:tc>
        <w:tc>
          <w:tcPr>
            <w:tcW w:w="1550" w:type="dxa"/>
            <w:tcBorders>
              <w:top w:val="nil"/>
              <w:left w:val="nil"/>
              <w:bottom w:val="single" w:sz="4" w:space="0" w:color="696969"/>
              <w:right w:val="single" w:sz="4" w:space="0" w:color="696969"/>
            </w:tcBorders>
            <w:shd w:val="clear" w:color="auto" w:fill="auto"/>
          </w:tcPr>
          <w:p w14:paraId="39857A60" w14:textId="1D042418" w:rsidR="006E36F0" w:rsidRPr="00350FD3" w:rsidRDefault="006E36F0" w:rsidP="006E36F0">
            <w:r w:rsidRPr="004A2504">
              <w:t>Rule</w:t>
            </w:r>
          </w:p>
        </w:tc>
        <w:tc>
          <w:tcPr>
            <w:tcW w:w="4483" w:type="dxa"/>
            <w:tcBorders>
              <w:top w:val="nil"/>
              <w:left w:val="nil"/>
              <w:bottom w:val="single" w:sz="4" w:space="0" w:color="696969"/>
              <w:right w:val="single" w:sz="8" w:space="0" w:color="696969"/>
            </w:tcBorders>
            <w:shd w:val="clear" w:color="auto" w:fill="auto"/>
          </w:tcPr>
          <w:p w14:paraId="50B485B9" w14:textId="0F3BA2E8" w:rsidR="006E36F0" w:rsidRPr="00350FD3" w:rsidRDefault="006E36F0" w:rsidP="006E36F0">
            <w:r w:rsidRPr="00CF4D5C">
              <w:t>SSRS 2016: WorkingSetMinimum (GB)</w:t>
            </w:r>
          </w:p>
        </w:tc>
      </w:tr>
    </w:tbl>
    <w:p w14:paraId="0A432AEE" w14:textId="7087E65F" w:rsidR="00E010D8" w:rsidRDefault="00E010D8" w:rsidP="00F47599"/>
    <w:p w14:paraId="289DB4FD" w14:textId="77777777" w:rsidR="00E010D8" w:rsidRDefault="00E010D8">
      <w:pPr>
        <w:spacing w:before="0" w:after="0" w:line="240" w:lineRule="auto"/>
        <w:jc w:val="left"/>
      </w:pPr>
      <w:r>
        <w:br w:type="page"/>
      </w:r>
    </w:p>
    <w:p w14:paraId="782CFA36" w14:textId="77777777" w:rsidR="00F47599" w:rsidRPr="00F47599" w:rsidRDefault="00F47599" w:rsidP="00F47599"/>
    <w:p w14:paraId="448D8359" w14:textId="5DBD3FDA" w:rsidR="00E010D8" w:rsidRPr="00B76BCD" w:rsidRDefault="00E010D8" w:rsidP="00E010D8">
      <w:pPr>
        <w:pStyle w:val="Heading2"/>
      </w:pPr>
      <w:bookmarkStart w:id="147" w:name="_Toc389869179"/>
      <w:bookmarkStart w:id="148" w:name="_Toc486011492"/>
      <w:bookmarkEnd w:id="145"/>
      <w:bookmarkEnd w:id="146"/>
      <w:r w:rsidRPr="00E010D8">
        <w:t xml:space="preserve">Appendix: Known Issues </w:t>
      </w:r>
      <w:bookmarkEnd w:id="147"/>
      <w:r w:rsidR="00E71726" w:rsidRPr="00E010D8">
        <w:t xml:space="preserve">and </w:t>
      </w:r>
      <w:r w:rsidR="00E71726">
        <w:t>Release Notes</w:t>
      </w:r>
      <w:bookmarkEnd w:id="148"/>
    </w:p>
    <w:p w14:paraId="03F4BCFC" w14:textId="63602AE1" w:rsidR="00E010D8" w:rsidRDefault="00E010D8" w:rsidP="00E010D8">
      <w:pPr>
        <w:pStyle w:val="Heading5"/>
      </w:pPr>
      <w:r>
        <w:t>Instance discovery fails</w:t>
      </w:r>
      <w:r w:rsidR="00A13AD9">
        <w:t>,</w:t>
      </w:r>
      <w:r>
        <w:t xml:space="preserve"> if host name cannot be resolved in DNS</w:t>
      </w:r>
    </w:p>
    <w:p w14:paraId="5F02C63E" w14:textId="1C429CC6" w:rsidR="00E010D8" w:rsidRDefault="00E010D8" w:rsidP="00E010D8">
      <w:r w:rsidRPr="006E63DB">
        <w:rPr>
          <w:b/>
        </w:rPr>
        <w:t>Issue:</w:t>
      </w:r>
      <w:r w:rsidRPr="00E010D8">
        <w:t xml:space="preserve"> SSRS Instance </w:t>
      </w:r>
      <w:r>
        <w:t xml:space="preserve">discovery fails with </w:t>
      </w:r>
      <w:r w:rsidR="00A13AD9">
        <w:t xml:space="preserve">the </w:t>
      </w:r>
      <w:r>
        <w:t>following error:</w:t>
      </w:r>
    </w:p>
    <w:p w14:paraId="6243AE49" w14:textId="4F0FB574" w:rsidR="00E010D8" w:rsidRDefault="00E010D8" w:rsidP="00E010D8">
      <w:pPr>
        <w:pStyle w:val="SampleCode"/>
      </w:pPr>
      <w:r>
        <w:t>SSRS instance cannot be discovered because of the following issue:</w:t>
      </w:r>
    </w:p>
    <w:p w14:paraId="0F2F1C29" w14:textId="12307F79" w:rsidR="00E010D8" w:rsidRPr="00E010D8" w:rsidRDefault="00E010D8" w:rsidP="00E010D8">
      <w:pPr>
        <w:pStyle w:val="SampleCode"/>
      </w:pPr>
      <w:r>
        <w:t>Module: Microsoft.SQLServer</w:t>
      </w:r>
      <w:r w:rsidR="002B5D0E">
        <w:t>2016</w:t>
      </w:r>
      <w:r>
        <w:t>.ReportingServices.Module.Discovery.ReportingServicesNativeProperty</w:t>
      </w:r>
    </w:p>
    <w:p w14:paraId="5A3096A7" w14:textId="77777777" w:rsidR="00E010D8" w:rsidRDefault="00E010D8" w:rsidP="00E010D8">
      <w:pPr>
        <w:pStyle w:val="SampleCode"/>
      </w:pPr>
      <w:r>
        <w:t>No such host is known</w:t>
      </w:r>
    </w:p>
    <w:p w14:paraId="647600B4" w14:textId="77777777" w:rsidR="00E010D8" w:rsidRDefault="00E010D8" w:rsidP="00E010D8">
      <w:pPr>
        <w:pStyle w:val="SampleCode"/>
      </w:pPr>
      <w:r>
        <w:t>   at System.Net.Dns.InternalGetHostByName(String hostName, Boolean includeIPv6)</w:t>
      </w:r>
    </w:p>
    <w:p w14:paraId="087C294B" w14:textId="1E05D4CE" w:rsidR="00E010D8" w:rsidRDefault="00E010D8" w:rsidP="00E010D8">
      <w:pPr>
        <w:pStyle w:val="SampleCode"/>
      </w:pPr>
      <w:r>
        <w:t>   at System.Net.Dns.GetHostEntry(String hostNameOrAddress)</w:t>
      </w:r>
    </w:p>
    <w:p w14:paraId="42A33C32" w14:textId="0D8B8C6C" w:rsidR="006E63DB" w:rsidRDefault="00E010D8" w:rsidP="00341397">
      <w:r w:rsidRPr="006E63DB">
        <w:rPr>
          <w:b/>
        </w:rPr>
        <w:t>Resolution:</w:t>
      </w:r>
      <w:r>
        <w:t xml:space="preserve"> Make sure that host name and host IP address can be resolved in DNS.</w:t>
      </w:r>
    </w:p>
    <w:p w14:paraId="4CB9AC7E" w14:textId="42852269" w:rsidR="00E71726" w:rsidRDefault="00E71726" w:rsidP="00E71726">
      <w:pPr>
        <w:pStyle w:val="Heading5"/>
      </w:pPr>
      <w:r>
        <w:t>SSRS Deployment Seed discovery may fail</w:t>
      </w:r>
      <w:r w:rsidR="00A13AD9">
        <w:t>,</w:t>
      </w:r>
      <w:r>
        <w:t xml:space="preserve"> if all services are stopped</w:t>
      </w:r>
    </w:p>
    <w:p w14:paraId="0A1B34D8" w14:textId="48E40BD1" w:rsidR="00E71726" w:rsidRDefault="00E71726" w:rsidP="00E71726">
      <w:r w:rsidRPr="006E63DB">
        <w:rPr>
          <w:b/>
        </w:rPr>
        <w:t>Issue:</w:t>
      </w:r>
      <w:r w:rsidRPr="00E010D8">
        <w:t xml:space="preserve"> </w:t>
      </w:r>
      <w:r w:rsidRPr="00093C15">
        <w:t xml:space="preserve">SSRS Deployment Seed </w:t>
      </w:r>
      <w:r>
        <w:t>discovery fails and “An error occurred during execution of a SSRS 201</w:t>
      </w:r>
      <w:r w:rsidR="008267B2">
        <w:t>6</w:t>
      </w:r>
      <w:r>
        <w:t xml:space="preserve"> MP managed module” </w:t>
      </w:r>
      <w:r w:rsidR="00A13AD9">
        <w:t xml:space="preserve">alert </w:t>
      </w:r>
      <w:r>
        <w:t>is registered</w:t>
      </w:r>
      <w:r w:rsidR="00A13AD9">
        <w:t>,</w:t>
      </w:r>
      <w:r>
        <w:t xml:space="preserve"> if all SSRS Instances are stopped</w:t>
      </w:r>
      <w:r w:rsidR="00A13AD9">
        <w:t>,</w:t>
      </w:r>
      <w:r>
        <w:t xml:space="preserve"> or a corresponding SSRS Catalog database is inaccessible.</w:t>
      </w:r>
    </w:p>
    <w:p w14:paraId="50C6F87E" w14:textId="14E37C09" w:rsidR="00E71726" w:rsidRPr="00C83AC4" w:rsidRDefault="00E71726" w:rsidP="00E71726">
      <w:r w:rsidRPr="006E63DB">
        <w:rPr>
          <w:b/>
        </w:rPr>
        <w:t>Resolution:</w:t>
      </w:r>
      <w:r>
        <w:t xml:space="preserve"> Make database available for accounts used to discover SSRS Deployment and start SSRS Instances. In case SSRS services have been stopped intentionally</w:t>
      </w:r>
      <w:r w:rsidR="00A13AD9">
        <w:t>,</w:t>
      </w:r>
      <w:r>
        <w:t xml:space="preserve"> and you do not plan to use them in future, uninstall SSRS Instances</w:t>
      </w:r>
      <w:r w:rsidR="00A13AD9">
        <w:t>,</w:t>
      </w:r>
      <w:r>
        <w:t xml:space="preserve"> or use overrides to disable SSRS Deployment Seed discovery for all SSRS Instances</w:t>
      </w:r>
      <w:r w:rsidR="00A13AD9">
        <w:t>,</w:t>
      </w:r>
      <w:r>
        <w:t xml:space="preserve"> which are part of the affected SSRS Deployment.</w:t>
      </w:r>
    </w:p>
    <w:p w14:paraId="7C37D22F" w14:textId="57E0C6BA" w:rsidR="00E71726" w:rsidRDefault="00E71726" w:rsidP="00E71726">
      <w:pPr>
        <w:pStyle w:val="Heading5"/>
      </w:pPr>
      <w:r>
        <w:t>SSRS Instances deployed to different AD domains</w:t>
      </w:r>
      <w:r w:rsidR="00A13AD9">
        <w:t>,</w:t>
      </w:r>
      <w:r>
        <w:t xml:space="preserve"> or to servers</w:t>
      </w:r>
      <w:r w:rsidR="00A13AD9">
        <w:t>,</w:t>
      </w:r>
      <w:r>
        <w:t xml:space="preserve"> which are not members of </w:t>
      </w:r>
      <w:r w:rsidR="00A13AD9">
        <w:t xml:space="preserve">the </w:t>
      </w:r>
      <w:r>
        <w:t>domain</w:t>
      </w:r>
      <w:r w:rsidR="00A13AD9">
        <w:t>,</w:t>
      </w:r>
      <w:r>
        <w:t xml:space="preserve"> are monitored incorrectly</w:t>
      </w:r>
    </w:p>
    <w:p w14:paraId="0487622B" w14:textId="1CD98682" w:rsidR="00E71726" w:rsidRDefault="00E71726" w:rsidP="00E71726">
      <w:r w:rsidRPr="006E63DB">
        <w:rPr>
          <w:b/>
        </w:rPr>
        <w:t>Issue:</w:t>
      </w:r>
      <w:r w:rsidRPr="00E010D8">
        <w:t xml:space="preserve"> </w:t>
      </w:r>
      <w:r w:rsidRPr="00A23F9F">
        <w:t xml:space="preserve">The current release of </w:t>
      </w:r>
      <w:r w:rsidR="00BA11EA" w:rsidRPr="00406C5E">
        <w:t xml:space="preserve">Microsoft System Center Management Pack for SQL </w:t>
      </w:r>
      <w:r w:rsidR="00CB0D62">
        <w:t>Server 2016 Reporting Services</w:t>
      </w:r>
      <w:r w:rsidR="00BA11EA" w:rsidRPr="00406C5E">
        <w:t xml:space="preserve"> (Native Mode)</w:t>
      </w:r>
      <w:r w:rsidR="00BA11EA">
        <w:t xml:space="preserve"> </w:t>
      </w:r>
      <w:r w:rsidRPr="00A23F9F">
        <w:t>might</w:t>
      </w:r>
      <w:r>
        <w:t xml:space="preserve"> not operate correctly</w:t>
      </w:r>
      <w:r w:rsidR="00A13AD9">
        <w:t>,</w:t>
      </w:r>
      <w:r>
        <w:t xml:space="preserve"> when different components of SSRS Deployment are deployed to servers</w:t>
      </w:r>
      <w:r w:rsidR="00A13AD9">
        <w:t>,</w:t>
      </w:r>
      <w:r>
        <w:t xml:space="preserve"> which are members of different domains or workgroups.</w:t>
      </w:r>
    </w:p>
    <w:p w14:paraId="58CDC04B" w14:textId="6009E2B2" w:rsidR="00E71726" w:rsidRDefault="00E71726" w:rsidP="00E71726">
      <w:r w:rsidRPr="006E63DB">
        <w:rPr>
          <w:b/>
        </w:rPr>
        <w:t>Resolution:</w:t>
      </w:r>
      <w:r>
        <w:rPr>
          <w:b/>
        </w:rPr>
        <w:t xml:space="preserve"> </w:t>
      </w:r>
      <w:r w:rsidRPr="00A23F9F">
        <w:t xml:space="preserve">No resolution is known at </w:t>
      </w:r>
      <w:r w:rsidR="00A13AD9">
        <w:t>the</w:t>
      </w:r>
      <w:r w:rsidR="00A13AD9" w:rsidRPr="00A23F9F">
        <w:t xml:space="preserve"> </w:t>
      </w:r>
      <w:r w:rsidRPr="00A23F9F">
        <w:t>moment.</w:t>
      </w:r>
    </w:p>
    <w:p w14:paraId="3C6131F1" w14:textId="77777777" w:rsidR="00A57D61" w:rsidRDefault="00A57D61" w:rsidP="00A57D61">
      <w:pPr>
        <w:pStyle w:val="Heading5"/>
      </w:pPr>
      <w:r>
        <w:t>Dashboards</w:t>
      </w:r>
      <w:r w:rsidRPr="009325CA">
        <w:t xml:space="preserve"> may cr</w:t>
      </w:r>
      <w:r>
        <w:t>a</w:t>
      </w:r>
      <w:r w:rsidRPr="009325CA">
        <w:t>sh upon MP upgrade</w:t>
      </w:r>
    </w:p>
    <w:p w14:paraId="77C5C716" w14:textId="6FA637A6" w:rsidR="00A57D61" w:rsidRDefault="00A57D61" w:rsidP="00A57D61">
      <w:r w:rsidRPr="006E63DB">
        <w:rPr>
          <w:b/>
        </w:rPr>
        <w:t>Issue:</w:t>
      </w:r>
      <w:r w:rsidRPr="005E67A9">
        <w:t xml:space="preserve"> </w:t>
      </w:r>
      <w:r>
        <w:t xml:space="preserve">In some cases, upon upgrade of the MP to version </w:t>
      </w:r>
      <w:r w:rsidR="00686B49">
        <w:t>6.6.7.6</w:t>
      </w:r>
      <w:r>
        <w:t xml:space="preserve"> the Operations Console may crash with ObjectNotFoundException error.</w:t>
      </w:r>
    </w:p>
    <w:p w14:paraId="5BFFCF0E" w14:textId="77777777" w:rsidR="003120CE" w:rsidRDefault="00A57D61" w:rsidP="00941826">
      <w:r w:rsidRPr="00EA3E78">
        <w:rPr>
          <w:b/>
        </w:rPr>
        <w:t>Resolution:</w:t>
      </w:r>
      <w:r>
        <w:t xml:space="preserve"> </w:t>
      </w:r>
      <w:r w:rsidRPr="009325CA">
        <w:t xml:space="preserve">Wait until the importing process is completed, and restart the Operations </w:t>
      </w:r>
      <w:r>
        <w:t>C</w:t>
      </w:r>
      <w:r w:rsidRPr="009325CA">
        <w:t>onsole. Mind that the Operations Console restarting is essential after MP upgrade. Otherwise the dashboards will not work.</w:t>
      </w:r>
    </w:p>
    <w:p w14:paraId="24C13553" w14:textId="77777777" w:rsidR="003120CE" w:rsidRDefault="003120CE" w:rsidP="003120CE">
      <w:pPr>
        <w:pStyle w:val="Heading5"/>
      </w:pPr>
      <w:r w:rsidRPr="00403850">
        <w:lastRenderedPageBreak/>
        <w:t>Usage of Local System as monitoring account may lead to errors</w:t>
      </w:r>
    </w:p>
    <w:p w14:paraId="23276D9F" w14:textId="77777777" w:rsidR="003120CE" w:rsidRDefault="003120CE" w:rsidP="003120CE">
      <w:r w:rsidRPr="006E63DB">
        <w:rPr>
          <w:b/>
        </w:rPr>
        <w:t>Issue:</w:t>
      </w:r>
      <w:r w:rsidRPr="005E67A9">
        <w:t xml:space="preserve"> </w:t>
      </w:r>
      <w:r w:rsidRPr="00403850">
        <w:t>On specific configurations, usage of Local System as monitoring account is not sufficient and may lead to errors (for Report manager accessible and Web service accessible monitors in particular)</w:t>
      </w:r>
      <w:r>
        <w:t>.</w:t>
      </w:r>
    </w:p>
    <w:p w14:paraId="67A15FC4" w14:textId="3EB49712" w:rsidR="00E71726" w:rsidRDefault="003120CE" w:rsidP="00341397">
      <w:r w:rsidRPr="00011442">
        <w:t>Resolution:</w:t>
      </w:r>
      <w:r>
        <w:t xml:space="preserve"> </w:t>
      </w:r>
      <w:r w:rsidRPr="00403850">
        <w:t>A domain user with appropriate privileges is essential for the monitoring.</w:t>
      </w:r>
    </w:p>
    <w:sectPr w:rsidR="00E71726" w:rsidSect="008D02DC">
      <w:headerReference w:type="default" r:id="rId49"/>
      <w:footerReference w:type="default" r:id="rId50"/>
      <w:pgSz w:w="12240" w:h="15840" w:code="1"/>
      <w:pgMar w:top="1440" w:right="1800" w:bottom="1440" w:left="180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5DFB12" w14:textId="77777777" w:rsidR="0050282D" w:rsidRDefault="0050282D">
      <w:r>
        <w:separator/>
      </w:r>
    </w:p>
    <w:p w14:paraId="1375AF8B" w14:textId="77777777" w:rsidR="0050282D" w:rsidRDefault="0050282D"/>
  </w:endnote>
  <w:endnote w:type="continuationSeparator" w:id="0">
    <w:p w14:paraId="2B84EE50" w14:textId="77777777" w:rsidR="0050282D" w:rsidRDefault="0050282D">
      <w:r>
        <w:continuationSeparator/>
      </w:r>
    </w:p>
    <w:p w14:paraId="25B72C76" w14:textId="77777777" w:rsidR="0050282D" w:rsidRDefault="0050282D"/>
  </w:endnote>
  <w:endnote w:type="continuationNotice" w:id="1">
    <w:p w14:paraId="24C65E97" w14:textId="77777777" w:rsidR="0050282D" w:rsidRDefault="0050282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9DE389" w14:textId="77777777" w:rsidR="0050282D" w:rsidRDefault="0050282D" w:rsidP="00FB2389">
    <w:pPr>
      <w:pStyle w:val="Footer"/>
      <w:framePr w:wrap="around" w:vAnchor="text" w:hAnchor="margin" w:xAlign="right" w:y="1"/>
    </w:pPr>
    <w:r>
      <w:fldChar w:fldCharType="begin"/>
    </w:r>
    <w:r>
      <w:instrText xml:space="preserve">PAGE  </w:instrText>
    </w:r>
    <w:r>
      <w:fldChar w:fldCharType="end"/>
    </w:r>
  </w:p>
  <w:p w14:paraId="562ECC65" w14:textId="77777777" w:rsidR="0050282D" w:rsidRDefault="0050282D" w:rsidP="00C273C7">
    <w:pPr>
      <w:pStyle w:val="Footer"/>
      <w:ind w:right="360"/>
    </w:pPr>
  </w:p>
  <w:p w14:paraId="5C641F6C" w14:textId="77777777" w:rsidR="0050282D" w:rsidRDefault="0050282D"/>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E4598" w14:textId="77777777" w:rsidR="0050282D" w:rsidRDefault="0050282D" w:rsidP="00FB2389">
    <w:pPr>
      <w:pStyle w:val="Page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873AD" w14:textId="77777777" w:rsidR="0050282D" w:rsidRDefault="0050282D" w:rsidP="00FB2389">
    <w:pPr>
      <w:pStyle w:val="Page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5B875B" w14:textId="4BFBFE86" w:rsidR="0050282D" w:rsidRDefault="0050282D" w:rsidP="008D02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044DF">
      <w:rPr>
        <w:rStyle w:val="PageNumber"/>
        <w:noProof/>
      </w:rPr>
      <w:t>44</w:t>
    </w:r>
    <w:r>
      <w:rPr>
        <w:rStyle w:val="PageNumber"/>
      </w:rPr>
      <w:fldChar w:fldCharType="end"/>
    </w:r>
  </w:p>
  <w:p w14:paraId="58648AD2" w14:textId="77777777" w:rsidR="0050282D" w:rsidRDefault="0050282D" w:rsidP="008D02DC">
    <w:pPr>
      <w:pStyle w:val="Page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C3C3ED" w14:textId="77777777" w:rsidR="0050282D" w:rsidRDefault="0050282D">
      <w:r>
        <w:separator/>
      </w:r>
    </w:p>
    <w:p w14:paraId="6E401F6E" w14:textId="77777777" w:rsidR="0050282D" w:rsidRDefault="0050282D"/>
  </w:footnote>
  <w:footnote w:type="continuationSeparator" w:id="0">
    <w:p w14:paraId="5B7296C4" w14:textId="77777777" w:rsidR="0050282D" w:rsidRDefault="0050282D">
      <w:r>
        <w:continuationSeparator/>
      </w:r>
    </w:p>
    <w:p w14:paraId="560EB9F7" w14:textId="77777777" w:rsidR="0050282D" w:rsidRDefault="0050282D"/>
  </w:footnote>
  <w:footnote w:type="continuationNotice" w:id="1">
    <w:p w14:paraId="5974853F" w14:textId="77777777" w:rsidR="0050282D" w:rsidRDefault="0050282D">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E6A110" w14:textId="77777777" w:rsidR="0050282D" w:rsidRDefault="0050282D" w:rsidP="00C273C7">
    <w:pPr>
      <w:pStyle w:val="Header"/>
      <w:framePr w:wrap="around" w:vAnchor="text" w:hAnchor="margin" w:xAlign="right" w:y="1"/>
    </w:pPr>
    <w:r>
      <w:fldChar w:fldCharType="begin"/>
    </w:r>
    <w:r>
      <w:instrText xml:space="preserve">PAGE  </w:instrText>
    </w:r>
    <w:r>
      <w:fldChar w:fldCharType="end"/>
    </w:r>
  </w:p>
  <w:p w14:paraId="07BD9ACA" w14:textId="77777777" w:rsidR="0050282D" w:rsidRDefault="0050282D" w:rsidP="00874AF4">
    <w:pPr>
      <w:pStyle w:val="Header"/>
      <w:ind w:right="360"/>
    </w:pPr>
  </w:p>
  <w:p w14:paraId="0FE7DECD" w14:textId="77777777" w:rsidR="0050282D" w:rsidRDefault="0050282D"/>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4FBBC" w14:textId="77777777" w:rsidR="0050282D" w:rsidRDefault="0050282D" w:rsidP="008D02DC">
    <w:pPr>
      <w:pStyle w:val="Page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C0BF7"/>
    <w:multiLevelType w:val="hybridMultilevel"/>
    <w:tmpl w:val="666A7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A45EA"/>
    <w:multiLevelType w:val="hybridMultilevel"/>
    <w:tmpl w:val="A63242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8812B4"/>
    <w:multiLevelType w:val="hybridMultilevel"/>
    <w:tmpl w:val="F61C54A8"/>
    <w:lvl w:ilvl="0" w:tplc="0409000F">
      <w:start w:val="1"/>
      <w:numFmt w:val="decimal"/>
      <w:lvlText w:val="%1."/>
      <w:lvlJc w:val="left"/>
      <w:pPr>
        <w:ind w:left="360" w:hanging="360"/>
      </w:pPr>
      <w:rPr>
        <w:rFonts w:hint="default"/>
      </w:rPr>
    </w:lvl>
    <w:lvl w:ilvl="1" w:tplc="F62A692C">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 w15:restartNumberingAfterBreak="0">
    <w:nsid w:val="18413BAA"/>
    <w:multiLevelType w:val="hybridMultilevel"/>
    <w:tmpl w:val="FB3CBFE6"/>
    <w:lvl w:ilvl="0" w:tplc="BA92FF90">
      <w:numFmt w:val="bullet"/>
      <w:lvlText w:val=""/>
      <w:lvlJc w:val="left"/>
      <w:pPr>
        <w:ind w:left="360" w:hanging="360"/>
      </w:pPr>
      <w:rPr>
        <w:rFonts w:ascii="Symbol" w:eastAsia="SimSu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C3760C"/>
    <w:multiLevelType w:val="hybridMultilevel"/>
    <w:tmpl w:val="1602A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35865DB"/>
    <w:multiLevelType w:val="hybridMultilevel"/>
    <w:tmpl w:val="BC5CBC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1DD04CA"/>
    <w:multiLevelType w:val="hybridMultilevel"/>
    <w:tmpl w:val="B69C2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C778B8"/>
    <w:multiLevelType w:val="hybridMultilevel"/>
    <w:tmpl w:val="C8D05612"/>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12" w15:restartNumberingAfterBreak="0">
    <w:nsid w:val="48146CBA"/>
    <w:multiLevelType w:val="hybridMultilevel"/>
    <w:tmpl w:val="C8D05612"/>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5D47AE0"/>
    <w:multiLevelType w:val="hybridMultilevel"/>
    <w:tmpl w:val="6B44A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121616"/>
    <w:multiLevelType w:val="hybridMultilevel"/>
    <w:tmpl w:val="11F42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240A15"/>
    <w:multiLevelType w:val="hybridMultilevel"/>
    <w:tmpl w:val="F61C54A8"/>
    <w:lvl w:ilvl="0" w:tplc="0409000F">
      <w:start w:val="1"/>
      <w:numFmt w:val="decimal"/>
      <w:lvlText w:val="%1."/>
      <w:lvlJc w:val="left"/>
      <w:pPr>
        <w:ind w:left="360" w:hanging="360"/>
      </w:pPr>
      <w:rPr>
        <w:rFonts w:hint="default"/>
      </w:rPr>
    </w:lvl>
    <w:lvl w:ilvl="1" w:tplc="F62A692C">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61430533"/>
    <w:multiLevelType w:val="hybridMultilevel"/>
    <w:tmpl w:val="54C2F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6A522B9"/>
    <w:multiLevelType w:val="hybridMultilevel"/>
    <w:tmpl w:val="131EC59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80F4ED6"/>
    <w:multiLevelType w:val="hybridMultilevel"/>
    <w:tmpl w:val="5FF0F590"/>
    <w:lvl w:ilvl="0" w:tplc="493E4946">
      <w:start w:val="2007"/>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24" w15:restartNumberingAfterBreak="0">
    <w:nsid w:val="703E44B6"/>
    <w:multiLevelType w:val="hybridMultilevel"/>
    <w:tmpl w:val="FBE057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26" w15:restartNumberingAfterBreak="0">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27" w15:restartNumberingAfterBreak="0">
    <w:nsid w:val="740D585E"/>
    <w:multiLevelType w:val="hybridMultilevel"/>
    <w:tmpl w:val="051A3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1B6B30"/>
    <w:multiLevelType w:val="hybridMultilevel"/>
    <w:tmpl w:val="BBF8A7CC"/>
    <w:lvl w:ilvl="0" w:tplc="93F6AE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6"/>
  </w:num>
  <w:num w:numId="3">
    <w:abstractNumId w:val="25"/>
  </w:num>
  <w:num w:numId="4">
    <w:abstractNumId w:val="23"/>
  </w:num>
  <w:num w:numId="5">
    <w:abstractNumId w:val="3"/>
  </w:num>
  <w:num w:numId="6">
    <w:abstractNumId w:val="13"/>
  </w:num>
  <w:num w:numId="7">
    <w:abstractNumId w:val="14"/>
  </w:num>
  <w:num w:numId="8">
    <w:abstractNumId w:val="7"/>
  </w:num>
  <w:num w:numId="9">
    <w:abstractNumId w:val="6"/>
  </w:num>
  <w:num w:numId="10">
    <w:abstractNumId w:val="20"/>
  </w:num>
  <w:num w:numId="11">
    <w:abstractNumId w:val="18"/>
  </w:num>
  <w:num w:numId="12">
    <w:abstractNumId w:val="16"/>
  </w:num>
  <w:num w:numId="13">
    <w:abstractNumId w:val="4"/>
  </w:num>
  <w:num w:numId="14">
    <w:abstractNumId w:val="22"/>
  </w:num>
  <w:num w:numId="15">
    <w:abstractNumId w:val="27"/>
  </w:num>
  <w:num w:numId="16">
    <w:abstractNumId w:val="19"/>
  </w:num>
  <w:num w:numId="17">
    <w:abstractNumId w:val="28"/>
  </w:num>
  <w:num w:numId="18">
    <w:abstractNumId w:val="5"/>
  </w:num>
  <w:num w:numId="19">
    <w:abstractNumId w:val="1"/>
  </w:num>
  <w:num w:numId="20">
    <w:abstractNumId w:val="12"/>
  </w:num>
  <w:num w:numId="21">
    <w:abstractNumId w:val="2"/>
  </w:num>
  <w:num w:numId="22">
    <w:abstractNumId w:val="21"/>
  </w:num>
  <w:num w:numId="23">
    <w:abstractNumId w:val="17"/>
  </w:num>
  <w:num w:numId="24">
    <w:abstractNumId w:val="24"/>
  </w:num>
  <w:num w:numId="25">
    <w:abstractNumId w:val="0"/>
  </w:num>
  <w:num w:numId="26">
    <w:abstractNumId w:val="9"/>
  </w:num>
  <w:num w:numId="27">
    <w:abstractNumId w:val="10"/>
  </w:num>
  <w:num w:numId="28">
    <w:abstractNumId w:val="8"/>
  </w:num>
  <w:num w:numId="29">
    <w:abstractNumId w:val="1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removePersonalInformation/>
  <w:removeDateAndTime/>
  <w:displayBackgroundShape/>
  <w:activeWritingStyle w:appName="MSWord" w:lang="en-US" w:vendorID="64" w:dllVersion="131078" w:nlCheck="1" w:checkStyle="0"/>
  <w:activeWritingStyle w:appName="MSWord" w:lang="ru-RU" w:vendorID="64" w:dllVersion="131078" w:nlCheck="1" w:checkStyle="0"/>
  <w:activeWritingStyle w:appName="MSWord" w:lang="en-US" w:vendorID="8" w:dllVersion="513" w:checkStyle="1"/>
  <w:attachedTemplate r:id="rId1"/>
  <w:linkStyles/>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36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MDYxNbYwM7I0sjQ2MDdT0lEKTi0uzszPAykwrAUAqYZIIiwAAAA="/>
  </w:docVars>
  <w:rsids>
    <w:rsidRoot w:val="008D02DC"/>
    <w:rsid w:val="00000947"/>
    <w:rsid w:val="00001318"/>
    <w:rsid w:val="00003423"/>
    <w:rsid w:val="0000482D"/>
    <w:rsid w:val="00007AF9"/>
    <w:rsid w:val="000105B5"/>
    <w:rsid w:val="00011442"/>
    <w:rsid w:val="00011693"/>
    <w:rsid w:val="00022457"/>
    <w:rsid w:val="000279F4"/>
    <w:rsid w:val="00027D0C"/>
    <w:rsid w:val="000315C1"/>
    <w:rsid w:val="00032519"/>
    <w:rsid w:val="00033D13"/>
    <w:rsid w:val="00037727"/>
    <w:rsid w:val="00042C39"/>
    <w:rsid w:val="00045A9A"/>
    <w:rsid w:val="00047637"/>
    <w:rsid w:val="0005170A"/>
    <w:rsid w:val="000543DD"/>
    <w:rsid w:val="000565A6"/>
    <w:rsid w:val="00071C43"/>
    <w:rsid w:val="00072AA8"/>
    <w:rsid w:val="00073334"/>
    <w:rsid w:val="00076608"/>
    <w:rsid w:val="00080F2F"/>
    <w:rsid w:val="0008205E"/>
    <w:rsid w:val="00095250"/>
    <w:rsid w:val="0009562C"/>
    <w:rsid w:val="000A31D2"/>
    <w:rsid w:val="000A4ADB"/>
    <w:rsid w:val="000A5827"/>
    <w:rsid w:val="000A5E65"/>
    <w:rsid w:val="000A67ED"/>
    <w:rsid w:val="000A7120"/>
    <w:rsid w:val="000B0C8A"/>
    <w:rsid w:val="000B6D7F"/>
    <w:rsid w:val="000C0D3F"/>
    <w:rsid w:val="000C1A00"/>
    <w:rsid w:val="000C499B"/>
    <w:rsid w:val="000D3908"/>
    <w:rsid w:val="000D39CE"/>
    <w:rsid w:val="000D5C96"/>
    <w:rsid w:val="000D7DA4"/>
    <w:rsid w:val="000E05F1"/>
    <w:rsid w:val="000E1258"/>
    <w:rsid w:val="000E3F8D"/>
    <w:rsid w:val="000E5049"/>
    <w:rsid w:val="000F2425"/>
    <w:rsid w:val="000F3631"/>
    <w:rsid w:val="000F5B4C"/>
    <w:rsid w:val="000F7E73"/>
    <w:rsid w:val="00100CBE"/>
    <w:rsid w:val="00101005"/>
    <w:rsid w:val="00103526"/>
    <w:rsid w:val="0010376B"/>
    <w:rsid w:val="00105654"/>
    <w:rsid w:val="001073E3"/>
    <w:rsid w:val="00111E14"/>
    <w:rsid w:val="001129DD"/>
    <w:rsid w:val="00114A90"/>
    <w:rsid w:val="001200E0"/>
    <w:rsid w:val="00122140"/>
    <w:rsid w:val="00123004"/>
    <w:rsid w:val="0012634E"/>
    <w:rsid w:val="001265A8"/>
    <w:rsid w:val="00127D8D"/>
    <w:rsid w:val="00134BF9"/>
    <w:rsid w:val="00134C36"/>
    <w:rsid w:val="001456D7"/>
    <w:rsid w:val="00146B9B"/>
    <w:rsid w:val="0014741A"/>
    <w:rsid w:val="00150EB1"/>
    <w:rsid w:val="00151586"/>
    <w:rsid w:val="00151AD0"/>
    <w:rsid w:val="0016149B"/>
    <w:rsid w:val="00162E0A"/>
    <w:rsid w:val="00164119"/>
    <w:rsid w:val="001644D1"/>
    <w:rsid w:val="00166175"/>
    <w:rsid w:val="0017463F"/>
    <w:rsid w:val="001757E3"/>
    <w:rsid w:val="00180FD4"/>
    <w:rsid w:val="001819E2"/>
    <w:rsid w:val="001820E7"/>
    <w:rsid w:val="00190763"/>
    <w:rsid w:val="00195877"/>
    <w:rsid w:val="0019663A"/>
    <w:rsid w:val="00197055"/>
    <w:rsid w:val="0019744B"/>
    <w:rsid w:val="00197D0E"/>
    <w:rsid w:val="001A407E"/>
    <w:rsid w:val="001A5C36"/>
    <w:rsid w:val="001A6AB9"/>
    <w:rsid w:val="001A7150"/>
    <w:rsid w:val="001B4ADA"/>
    <w:rsid w:val="001C0D21"/>
    <w:rsid w:val="001C2FEA"/>
    <w:rsid w:val="001C3F2A"/>
    <w:rsid w:val="001C4126"/>
    <w:rsid w:val="001C5BD7"/>
    <w:rsid w:val="001D0A33"/>
    <w:rsid w:val="001D23E6"/>
    <w:rsid w:val="001D76D7"/>
    <w:rsid w:val="001E0A29"/>
    <w:rsid w:val="001E0BEE"/>
    <w:rsid w:val="001F2F9D"/>
    <w:rsid w:val="001F4758"/>
    <w:rsid w:val="001F51CF"/>
    <w:rsid w:val="00202710"/>
    <w:rsid w:val="00203FFB"/>
    <w:rsid w:val="002065DF"/>
    <w:rsid w:val="00212F1D"/>
    <w:rsid w:val="0021341C"/>
    <w:rsid w:val="00215569"/>
    <w:rsid w:val="00216550"/>
    <w:rsid w:val="00221094"/>
    <w:rsid w:val="00222C8E"/>
    <w:rsid w:val="00223AA6"/>
    <w:rsid w:val="00224E21"/>
    <w:rsid w:val="00227D12"/>
    <w:rsid w:val="002304F0"/>
    <w:rsid w:val="00231C90"/>
    <w:rsid w:val="0023279D"/>
    <w:rsid w:val="00232EA3"/>
    <w:rsid w:val="00234A70"/>
    <w:rsid w:val="00244434"/>
    <w:rsid w:val="00247F53"/>
    <w:rsid w:val="002506C8"/>
    <w:rsid w:val="00250D8E"/>
    <w:rsid w:val="00254476"/>
    <w:rsid w:val="002572AE"/>
    <w:rsid w:val="002601E3"/>
    <w:rsid w:val="0026173D"/>
    <w:rsid w:val="00261C62"/>
    <w:rsid w:val="00266675"/>
    <w:rsid w:val="00267A96"/>
    <w:rsid w:val="00274900"/>
    <w:rsid w:val="00274A4C"/>
    <w:rsid w:val="002758FF"/>
    <w:rsid w:val="00275D12"/>
    <w:rsid w:val="00277CBC"/>
    <w:rsid w:val="00281882"/>
    <w:rsid w:val="00283545"/>
    <w:rsid w:val="00285386"/>
    <w:rsid w:val="00285425"/>
    <w:rsid w:val="0028645B"/>
    <w:rsid w:val="00290D3E"/>
    <w:rsid w:val="002A4100"/>
    <w:rsid w:val="002A5345"/>
    <w:rsid w:val="002B10BC"/>
    <w:rsid w:val="002B2D7E"/>
    <w:rsid w:val="002B3280"/>
    <w:rsid w:val="002B433B"/>
    <w:rsid w:val="002B4443"/>
    <w:rsid w:val="002B5D0E"/>
    <w:rsid w:val="002B5F79"/>
    <w:rsid w:val="002B7112"/>
    <w:rsid w:val="002B780E"/>
    <w:rsid w:val="002C1A21"/>
    <w:rsid w:val="002C29BE"/>
    <w:rsid w:val="002C433C"/>
    <w:rsid w:val="002C7F7A"/>
    <w:rsid w:val="002D08CC"/>
    <w:rsid w:val="002D4296"/>
    <w:rsid w:val="002D6A5E"/>
    <w:rsid w:val="002D7919"/>
    <w:rsid w:val="002E0C39"/>
    <w:rsid w:val="002E3A79"/>
    <w:rsid w:val="002E41F1"/>
    <w:rsid w:val="002F0B1C"/>
    <w:rsid w:val="002F1CA4"/>
    <w:rsid w:val="002F67CA"/>
    <w:rsid w:val="003004FD"/>
    <w:rsid w:val="003042CF"/>
    <w:rsid w:val="003120CE"/>
    <w:rsid w:val="00316317"/>
    <w:rsid w:val="00325451"/>
    <w:rsid w:val="0032693C"/>
    <w:rsid w:val="003272E6"/>
    <w:rsid w:val="00330A47"/>
    <w:rsid w:val="00341397"/>
    <w:rsid w:val="003507EC"/>
    <w:rsid w:val="00350FD3"/>
    <w:rsid w:val="00351D4A"/>
    <w:rsid w:val="00352CB0"/>
    <w:rsid w:val="00357CEE"/>
    <w:rsid w:val="003622E6"/>
    <w:rsid w:val="00364944"/>
    <w:rsid w:val="0036506D"/>
    <w:rsid w:val="00367A91"/>
    <w:rsid w:val="00374A0A"/>
    <w:rsid w:val="00383119"/>
    <w:rsid w:val="00385F6A"/>
    <w:rsid w:val="0038646A"/>
    <w:rsid w:val="003869A4"/>
    <w:rsid w:val="003872BF"/>
    <w:rsid w:val="00387C76"/>
    <w:rsid w:val="003947D7"/>
    <w:rsid w:val="00395537"/>
    <w:rsid w:val="00397E28"/>
    <w:rsid w:val="003A3A66"/>
    <w:rsid w:val="003B06C2"/>
    <w:rsid w:val="003B39C3"/>
    <w:rsid w:val="003B3ECC"/>
    <w:rsid w:val="003B56B0"/>
    <w:rsid w:val="003C310E"/>
    <w:rsid w:val="003C47FF"/>
    <w:rsid w:val="003C625C"/>
    <w:rsid w:val="003D172C"/>
    <w:rsid w:val="003D3EC6"/>
    <w:rsid w:val="003D4926"/>
    <w:rsid w:val="003D7E62"/>
    <w:rsid w:val="003E42FD"/>
    <w:rsid w:val="003E685B"/>
    <w:rsid w:val="003E7BAF"/>
    <w:rsid w:val="003F31D8"/>
    <w:rsid w:val="003F3BD0"/>
    <w:rsid w:val="003F71F6"/>
    <w:rsid w:val="004047E7"/>
    <w:rsid w:val="004108B6"/>
    <w:rsid w:val="0041179C"/>
    <w:rsid w:val="00411999"/>
    <w:rsid w:val="0041221E"/>
    <w:rsid w:val="004133EB"/>
    <w:rsid w:val="004151FF"/>
    <w:rsid w:val="0041688F"/>
    <w:rsid w:val="00417A0F"/>
    <w:rsid w:val="004209C1"/>
    <w:rsid w:val="00420A4E"/>
    <w:rsid w:val="0042137F"/>
    <w:rsid w:val="00422798"/>
    <w:rsid w:val="004265EB"/>
    <w:rsid w:val="0042772E"/>
    <w:rsid w:val="0042791E"/>
    <w:rsid w:val="00431479"/>
    <w:rsid w:val="00433975"/>
    <w:rsid w:val="004347FF"/>
    <w:rsid w:val="00435D2E"/>
    <w:rsid w:val="004410FE"/>
    <w:rsid w:val="004426BC"/>
    <w:rsid w:val="00443C59"/>
    <w:rsid w:val="00444696"/>
    <w:rsid w:val="004449D6"/>
    <w:rsid w:val="00446509"/>
    <w:rsid w:val="00452CB1"/>
    <w:rsid w:val="00455A3C"/>
    <w:rsid w:val="004623C8"/>
    <w:rsid w:val="00471B14"/>
    <w:rsid w:val="00473FA6"/>
    <w:rsid w:val="004755E4"/>
    <w:rsid w:val="00476C2E"/>
    <w:rsid w:val="00483BAC"/>
    <w:rsid w:val="00492949"/>
    <w:rsid w:val="00495E0B"/>
    <w:rsid w:val="00497372"/>
    <w:rsid w:val="004A2A07"/>
    <w:rsid w:val="004A3E79"/>
    <w:rsid w:val="004A6519"/>
    <w:rsid w:val="004A7974"/>
    <w:rsid w:val="004B13F7"/>
    <w:rsid w:val="004B3049"/>
    <w:rsid w:val="004B3CCB"/>
    <w:rsid w:val="004B6E0B"/>
    <w:rsid w:val="004B7005"/>
    <w:rsid w:val="004B777E"/>
    <w:rsid w:val="004C191A"/>
    <w:rsid w:val="004C29B4"/>
    <w:rsid w:val="004C3ED2"/>
    <w:rsid w:val="004C4AC8"/>
    <w:rsid w:val="004C55BF"/>
    <w:rsid w:val="004C6EC6"/>
    <w:rsid w:val="004C732C"/>
    <w:rsid w:val="004E1F30"/>
    <w:rsid w:val="004F44CE"/>
    <w:rsid w:val="004F4F53"/>
    <w:rsid w:val="004F6FB5"/>
    <w:rsid w:val="00500BE4"/>
    <w:rsid w:val="00501C10"/>
    <w:rsid w:val="0050282D"/>
    <w:rsid w:val="005054BC"/>
    <w:rsid w:val="00511875"/>
    <w:rsid w:val="00512557"/>
    <w:rsid w:val="005137A7"/>
    <w:rsid w:val="00517C24"/>
    <w:rsid w:val="00520517"/>
    <w:rsid w:val="00524BC2"/>
    <w:rsid w:val="00524BD4"/>
    <w:rsid w:val="0052508B"/>
    <w:rsid w:val="00530AE5"/>
    <w:rsid w:val="00531ED7"/>
    <w:rsid w:val="00533117"/>
    <w:rsid w:val="00533185"/>
    <w:rsid w:val="005332E9"/>
    <w:rsid w:val="00534285"/>
    <w:rsid w:val="00534CB9"/>
    <w:rsid w:val="005369A7"/>
    <w:rsid w:val="0054253D"/>
    <w:rsid w:val="00545CA9"/>
    <w:rsid w:val="00547F0A"/>
    <w:rsid w:val="00552E9A"/>
    <w:rsid w:val="00553186"/>
    <w:rsid w:val="00554B20"/>
    <w:rsid w:val="00557EDC"/>
    <w:rsid w:val="005623C3"/>
    <w:rsid w:val="005631CF"/>
    <w:rsid w:val="005645BE"/>
    <w:rsid w:val="00565A9C"/>
    <w:rsid w:val="00565CB8"/>
    <w:rsid w:val="00566C30"/>
    <w:rsid w:val="00567E6F"/>
    <w:rsid w:val="005738C1"/>
    <w:rsid w:val="0057728B"/>
    <w:rsid w:val="0058274B"/>
    <w:rsid w:val="00584349"/>
    <w:rsid w:val="005856A3"/>
    <w:rsid w:val="00591525"/>
    <w:rsid w:val="0059178D"/>
    <w:rsid w:val="005928D3"/>
    <w:rsid w:val="0059336D"/>
    <w:rsid w:val="00596EB0"/>
    <w:rsid w:val="005A2314"/>
    <w:rsid w:val="005A2A5B"/>
    <w:rsid w:val="005A4588"/>
    <w:rsid w:val="005A4BB2"/>
    <w:rsid w:val="005A570A"/>
    <w:rsid w:val="005B21E6"/>
    <w:rsid w:val="005B4F74"/>
    <w:rsid w:val="005C408E"/>
    <w:rsid w:val="005C4C9B"/>
    <w:rsid w:val="005C79A9"/>
    <w:rsid w:val="005D43E3"/>
    <w:rsid w:val="005D49A5"/>
    <w:rsid w:val="005D5A74"/>
    <w:rsid w:val="005D6D85"/>
    <w:rsid w:val="005D73CF"/>
    <w:rsid w:val="005D7D69"/>
    <w:rsid w:val="005F410D"/>
    <w:rsid w:val="005F54AF"/>
    <w:rsid w:val="005F71C6"/>
    <w:rsid w:val="005F7487"/>
    <w:rsid w:val="005F7EE5"/>
    <w:rsid w:val="00602814"/>
    <w:rsid w:val="00621E47"/>
    <w:rsid w:val="00622316"/>
    <w:rsid w:val="006228A8"/>
    <w:rsid w:val="00622DB0"/>
    <w:rsid w:val="00622F0D"/>
    <w:rsid w:val="006318C6"/>
    <w:rsid w:val="006355AB"/>
    <w:rsid w:val="00637DA7"/>
    <w:rsid w:val="00640D39"/>
    <w:rsid w:val="00644CD8"/>
    <w:rsid w:val="006456B6"/>
    <w:rsid w:val="00645D9E"/>
    <w:rsid w:val="00647479"/>
    <w:rsid w:val="006475DD"/>
    <w:rsid w:val="00647623"/>
    <w:rsid w:val="0065030B"/>
    <w:rsid w:val="00652341"/>
    <w:rsid w:val="00657C96"/>
    <w:rsid w:val="0066351F"/>
    <w:rsid w:val="00663A15"/>
    <w:rsid w:val="00664EA8"/>
    <w:rsid w:val="006658FE"/>
    <w:rsid w:val="0066775C"/>
    <w:rsid w:val="00671DDE"/>
    <w:rsid w:val="0067454F"/>
    <w:rsid w:val="006776BA"/>
    <w:rsid w:val="00677EAF"/>
    <w:rsid w:val="00680CC9"/>
    <w:rsid w:val="0068154F"/>
    <w:rsid w:val="00681D37"/>
    <w:rsid w:val="00686B49"/>
    <w:rsid w:val="00686E2E"/>
    <w:rsid w:val="006930FC"/>
    <w:rsid w:val="006A11CF"/>
    <w:rsid w:val="006A1369"/>
    <w:rsid w:val="006A2137"/>
    <w:rsid w:val="006A6B5A"/>
    <w:rsid w:val="006A6BD2"/>
    <w:rsid w:val="006A7028"/>
    <w:rsid w:val="006B0813"/>
    <w:rsid w:val="006B281C"/>
    <w:rsid w:val="006B347F"/>
    <w:rsid w:val="006B4895"/>
    <w:rsid w:val="006B739C"/>
    <w:rsid w:val="006B78FC"/>
    <w:rsid w:val="006C018B"/>
    <w:rsid w:val="006C1D33"/>
    <w:rsid w:val="006C5095"/>
    <w:rsid w:val="006C5BC9"/>
    <w:rsid w:val="006D2FF2"/>
    <w:rsid w:val="006D4172"/>
    <w:rsid w:val="006D688A"/>
    <w:rsid w:val="006D7151"/>
    <w:rsid w:val="006E1BC4"/>
    <w:rsid w:val="006E27EF"/>
    <w:rsid w:val="006E3677"/>
    <w:rsid w:val="006E36F0"/>
    <w:rsid w:val="006E3C69"/>
    <w:rsid w:val="006E63DB"/>
    <w:rsid w:val="006E730E"/>
    <w:rsid w:val="006E7691"/>
    <w:rsid w:val="006F431F"/>
    <w:rsid w:val="006F44D6"/>
    <w:rsid w:val="006F75D9"/>
    <w:rsid w:val="006F7648"/>
    <w:rsid w:val="00700C69"/>
    <w:rsid w:val="0070153B"/>
    <w:rsid w:val="00704D81"/>
    <w:rsid w:val="0070724D"/>
    <w:rsid w:val="00710031"/>
    <w:rsid w:val="00714156"/>
    <w:rsid w:val="007144C0"/>
    <w:rsid w:val="0071629B"/>
    <w:rsid w:val="00720F8D"/>
    <w:rsid w:val="007225C0"/>
    <w:rsid w:val="00732326"/>
    <w:rsid w:val="007334E6"/>
    <w:rsid w:val="00735A17"/>
    <w:rsid w:val="00736645"/>
    <w:rsid w:val="007400F1"/>
    <w:rsid w:val="00740909"/>
    <w:rsid w:val="0074177E"/>
    <w:rsid w:val="00742F69"/>
    <w:rsid w:val="0074439F"/>
    <w:rsid w:val="00745BFA"/>
    <w:rsid w:val="00745CF5"/>
    <w:rsid w:val="0074612C"/>
    <w:rsid w:val="0074614B"/>
    <w:rsid w:val="00746B37"/>
    <w:rsid w:val="00746CA8"/>
    <w:rsid w:val="00747E4A"/>
    <w:rsid w:val="00750077"/>
    <w:rsid w:val="00750520"/>
    <w:rsid w:val="00753C0E"/>
    <w:rsid w:val="0075788A"/>
    <w:rsid w:val="00762BCB"/>
    <w:rsid w:val="00763BD1"/>
    <w:rsid w:val="007657CD"/>
    <w:rsid w:val="007669BE"/>
    <w:rsid w:val="00766FF5"/>
    <w:rsid w:val="0077360C"/>
    <w:rsid w:val="0078236B"/>
    <w:rsid w:val="00782F78"/>
    <w:rsid w:val="00784CF1"/>
    <w:rsid w:val="00787773"/>
    <w:rsid w:val="00787D18"/>
    <w:rsid w:val="007913F2"/>
    <w:rsid w:val="00796440"/>
    <w:rsid w:val="007A0EA7"/>
    <w:rsid w:val="007B5B7B"/>
    <w:rsid w:val="007B7B3E"/>
    <w:rsid w:val="007C072B"/>
    <w:rsid w:val="007C34F2"/>
    <w:rsid w:val="007C5888"/>
    <w:rsid w:val="007C5E86"/>
    <w:rsid w:val="007C7206"/>
    <w:rsid w:val="007C75A9"/>
    <w:rsid w:val="007D28CA"/>
    <w:rsid w:val="007D3106"/>
    <w:rsid w:val="007D70D0"/>
    <w:rsid w:val="007E36E2"/>
    <w:rsid w:val="007E39EB"/>
    <w:rsid w:val="007E60F5"/>
    <w:rsid w:val="007F57E5"/>
    <w:rsid w:val="007F7D0D"/>
    <w:rsid w:val="007F7EBE"/>
    <w:rsid w:val="00802579"/>
    <w:rsid w:val="00803BB3"/>
    <w:rsid w:val="0080449F"/>
    <w:rsid w:val="008107E0"/>
    <w:rsid w:val="00813159"/>
    <w:rsid w:val="00813D11"/>
    <w:rsid w:val="0081450A"/>
    <w:rsid w:val="00817B56"/>
    <w:rsid w:val="00820103"/>
    <w:rsid w:val="00820B8F"/>
    <w:rsid w:val="00824337"/>
    <w:rsid w:val="008243D5"/>
    <w:rsid w:val="00825B92"/>
    <w:rsid w:val="008267B2"/>
    <w:rsid w:val="00826BB3"/>
    <w:rsid w:val="00827468"/>
    <w:rsid w:val="00827541"/>
    <w:rsid w:val="00830D50"/>
    <w:rsid w:val="00835DD2"/>
    <w:rsid w:val="00835F94"/>
    <w:rsid w:val="00836528"/>
    <w:rsid w:val="008421D9"/>
    <w:rsid w:val="00843516"/>
    <w:rsid w:val="00844B91"/>
    <w:rsid w:val="00847D6B"/>
    <w:rsid w:val="00850AFD"/>
    <w:rsid w:val="00851351"/>
    <w:rsid w:val="008519EE"/>
    <w:rsid w:val="00851AE8"/>
    <w:rsid w:val="00853B3F"/>
    <w:rsid w:val="00856D32"/>
    <w:rsid w:val="008570D3"/>
    <w:rsid w:val="008573BD"/>
    <w:rsid w:val="00860465"/>
    <w:rsid w:val="00860FB5"/>
    <w:rsid w:val="00863533"/>
    <w:rsid w:val="00864EF4"/>
    <w:rsid w:val="008712F3"/>
    <w:rsid w:val="008726E7"/>
    <w:rsid w:val="00874A8A"/>
    <w:rsid w:val="00874AF4"/>
    <w:rsid w:val="00880A7B"/>
    <w:rsid w:val="0088260C"/>
    <w:rsid w:val="00890799"/>
    <w:rsid w:val="00891256"/>
    <w:rsid w:val="008939BA"/>
    <w:rsid w:val="00896442"/>
    <w:rsid w:val="008A6173"/>
    <w:rsid w:val="008A7087"/>
    <w:rsid w:val="008A72B8"/>
    <w:rsid w:val="008B4D53"/>
    <w:rsid w:val="008B6A92"/>
    <w:rsid w:val="008C0D80"/>
    <w:rsid w:val="008C3ED6"/>
    <w:rsid w:val="008D02DC"/>
    <w:rsid w:val="008D1B7E"/>
    <w:rsid w:val="008D3B02"/>
    <w:rsid w:val="008D79A7"/>
    <w:rsid w:val="008E1A5D"/>
    <w:rsid w:val="008E3488"/>
    <w:rsid w:val="008E4E6B"/>
    <w:rsid w:val="008F0882"/>
    <w:rsid w:val="008F215A"/>
    <w:rsid w:val="008F6A46"/>
    <w:rsid w:val="0090246D"/>
    <w:rsid w:val="00902719"/>
    <w:rsid w:val="00902D80"/>
    <w:rsid w:val="00910F34"/>
    <w:rsid w:val="009130FC"/>
    <w:rsid w:val="009138DF"/>
    <w:rsid w:val="00914617"/>
    <w:rsid w:val="0092072E"/>
    <w:rsid w:val="0092150C"/>
    <w:rsid w:val="00922B82"/>
    <w:rsid w:val="00922CDF"/>
    <w:rsid w:val="009232CB"/>
    <w:rsid w:val="00924CF7"/>
    <w:rsid w:val="00926E9D"/>
    <w:rsid w:val="00927FA0"/>
    <w:rsid w:val="00931D81"/>
    <w:rsid w:val="00932A06"/>
    <w:rsid w:val="00932AE6"/>
    <w:rsid w:val="0093312E"/>
    <w:rsid w:val="00933B43"/>
    <w:rsid w:val="00941665"/>
    <w:rsid w:val="00941826"/>
    <w:rsid w:val="00950BA0"/>
    <w:rsid w:val="00952B2D"/>
    <w:rsid w:val="00955271"/>
    <w:rsid w:val="00956F24"/>
    <w:rsid w:val="00960CB2"/>
    <w:rsid w:val="00960FA9"/>
    <w:rsid w:val="0096220E"/>
    <w:rsid w:val="00965276"/>
    <w:rsid w:val="009664A1"/>
    <w:rsid w:val="00970746"/>
    <w:rsid w:val="009709D7"/>
    <w:rsid w:val="00972A4C"/>
    <w:rsid w:val="00973E7C"/>
    <w:rsid w:val="00976080"/>
    <w:rsid w:val="00976F68"/>
    <w:rsid w:val="009812AA"/>
    <w:rsid w:val="009845A3"/>
    <w:rsid w:val="0098591C"/>
    <w:rsid w:val="009905F4"/>
    <w:rsid w:val="009932D6"/>
    <w:rsid w:val="00996869"/>
    <w:rsid w:val="009A1FAA"/>
    <w:rsid w:val="009A480E"/>
    <w:rsid w:val="009B0CB6"/>
    <w:rsid w:val="009C114B"/>
    <w:rsid w:val="009C22BC"/>
    <w:rsid w:val="009C2664"/>
    <w:rsid w:val="009C46D9"/>
    <w:rsid w:val="009C67AD"/>
    <w:rsid w:val="009E1B8C"/>
    <w:rsid w:val="009E1C08"/>
    <w:rsid w:val="009E45AE"/>
    <w:rsid w:val="009E5C42"/>
    <w:rsid w:val="009F2910"/>
    <w:rsid w:val="009F366A"/>
    <w:rsid w:val="009F776B"/>
    <w:rsid w:val="009F7E0A"/>
    <w:rsid w:val="00A0066B"/>
    <w:rsid w:val="00A00F1D"/>
    <w:rsid w:val="00A025C1"/>
    <w:rsid w:val="00A07387"/>
    <w:rsid w:val="00A11721"/>
    <w:rsid w:val="00A12A81"/>
    <w:rsid w:val="00A12CE0"/>
    <w:rsid w:val="00A13729"/>
    <w:rsid w:val="00A13AD9"/>
    <w:rsid w:val="00A13E34"/>
    <w:rsid w:val="00A21B6A"/>
    <w:rsid w:val="00A25255"/>
    <w:rsid w:val="00A25CD9"/>
    <w:rsid w:val="00A304C5"/>
    <w:rsid w:val="00A3071C"/>
    <w:rsid w:val="00A317D1"/>
    <w:rsid w:val="00A3385F"/>
    <w:rsid w:val="00A339A4"/>
    <w:rsid w:val="00A35219"/>
    <w:rsid w:val="00A35335"/>
    <w:rsid w:val="00A35737"/>
    <w:rsid w:val="00A35B6D"/>
    <w:rsid w:val="00A40079"/>
    <w:rsid w:val="00A40370"/>
    <w:rsid w:val="00A43F58"/>
    <w:rsid w:val="00A45B11"/>
    <w:rsid w:val="00A53807"/>
    <w:rsid w:val="00A557FB"/>
    <w:rsid w:val="00A56EB5"/>
    <w:rsid w:val="00A57468"/>
    <w:rsid w:val="00A57D61"/>
    <w:rsid w:val="00A60A86"/>
    <w:rsid w:val="00A61476"/>
    <w:rsid w:val="00A61F36"/>
    <w:rsid w:val="00A620F8"/>
    <w:rsid w:val="00A62E9C"/>
    <w:rsid w:val="00A62FF5"/>
    <w:rsid w:val="00A64ADA"/>
    <w:rsid w:val="00A64E25"/>
    <w:rsid w:val="00A6592D"/>
    <w:rsid w:val="00A6758C"/>
    <w:rsid w:val="00A67DA0"/>
    <w:rsid w:val="00A67E12"/>
    <w:rsid w:val="00A70E33"/>
    <w:rsid w:val="00A74C29"/>
    <w:rsid w:val="00A80234"/>
    <w:rsid w:val="00A83480"/>
    <w:rsid w:val="00A83990"/>
    <w:rsid w:val="00A86492"/>
    <w:rsid w:val="00A875EA"/>
    <w:rsid w:val="00A96B54"/>
    <w:rsid w:val="00AA4576"/>
    <w:rsid w:val="00AA4953"/>
    <w:rsid w:val="00AB0571"/>
    <w:rsid w:val="00AB37F3"/>
    <w:rsid w:val="00AB3FE2"/>
    <w:rsid w:val="00AB46FB"/>
    <w:rsid w:val="00AB49CC"/>
    <w:rsid w:val="00AB6BA5"/>
    <w:rsid w:val="00AC3764"/>
    <w:rsid w:val="00AD380C"/>
    <w:rsid w:val="00AD3B63"/>
    <w:rsid w:val="00AD45E1"/>
    <w:rsid w:val="00AD4CD8"/>
    <w:rsid w:val="00AD62FD"/>
    <w:rsid w:val="00AD6E7B"/>
    <w:rsid w:val="00AE147B"/>
    <w:rsid w:val="00AE14A2"/>
    <w:rsid w:val="00AE2FE1"/>
    <w:rsid w:val="00AE3238"/>
    <w:rsid w:val="00AE6D49"/>
    <w:rsid w:val="00AF0093"/>
    <w:rsid w:val="00AF02DC"/>
    <w:rsid w:val="00AF09DB"/>
    <w:rsid w:val="00AF1334"/>
    <w:rsid w:val="00AF275F"/>
    <w:rsid w:val="00AF45B2"/>
    <w:rsid w:val="00AF59B6"/>
    <w:rsid w:val="00AF76F1"/>
    <w:rsid w:val="00B054ED"/>
    <w:rsid w:val="00B101D6"/>
    <w:rsid w:val="00B1128C"/>
    <w:rsid w:val="00B11A96"/>
    <w:rsid w:val="00B1545C"/>
    <w:rsid w:val="00B163E4"/>
    <w:rsid w:val="00B16FFD"/>
    <w:rsid w:val="00B1721F"/>
    <w:rsid w:val="00B246BA"/>
    <w:rsid w:val="00B31DEA"/>
    <w:rsid w:val="00B3513F"/>
    <w:rsid w:val="00B4048E"/>
    <w:rsid w:val="00B4167A"/>
    <w:rsid w:val="00B4424F"/>
    <w:rsid w:val="00B447BE"/>
    <w:rsid w:val="00B51AB1"/>
    <w:rsid w:val="00B533E1"/>
    <w:rsid w:val="00B53560"/>
    <w:rsid w:val="00B53FEA"/>
    <w:rsid w:val="00B55F54"/>
    <w:rsid w:val="00B6255D"/>
    <w:rsid w:val="00B62E5E"/>
    <w:rsid w:val="00B6604B"/>
    <w:rsid w:val="00B72B6C"/>
    <w:rsid w:val="00B731A4"/>
    <w:rsid w:val="00B73D9B"/>
    <w:rsid w:val="00B75CF0"/>
    <w:rsid w:val="00B76895"/>
    <w:rsid w:val="00B77895"/>
    <w:rsid w:val="00B82F15"/>
    <w:rsid w:val="00B834C5"/>
    <w:rsid w:val="00B8669D"/>
    <w:rsid w:val="00B86E59"/>
    <w:rsid w:val="00B87011"/>
    <w:rsid w:val="00B8704B"/>
    <w:rsid w:val="00B91CD1"/>
    <w:rsid w:val="00B9488D"/>
    <w:rsid w:val="00B94D94"/>
    <w:rsid w:val="00B9549F"/>
    <w:rsid w:val="00B97EA4"/>
    <w:rsid w:val="00BA11EA"/>
    <w:rsid w:val="00BA7C41"/>
    <w:rsid w:val="00BC24BF"/>
    <w:rsid w:val="00BC3FA6"/>
    <w:rsid w:val="00BC4B0A"/>
    <w:rsid w:val="00BC7458"/>
    <w:rsid w:val="00BC7A9D"/>
    <w:rsid w:val="00BD3AAB"/>
    <w:rsid w:val="00BD498F"/>
    <w:rsid w:val="00BE71CC"/>
    <w:rsid w:val="00BF3BA0"/>
    <w:rsid w:val="00BF4685"/>
    <w:rsid w:val="00BF5B50"/>
    <w:rsid w:val="00C00952"/>
    <w:rsid w:val="00C0114B"/>
    <w:rsid w:val="00C0126F"/>
    <w:rsid w:val="00C02135"/>
    <w:rsid w:val="00C03552"/>
    <w:rsid w:val="00C03559"/>
    <w:rsid w:val="00C04C6C"/>
    <w:rsid w:val="00C04E71"/>
    <w:rsid w:val="00C12966"/>
    <w:rsid w:val="00C14DB8"/>
    <w:rsid w:val="00C1634D"/>
    <w:rsid w:val="00C20153"/>
    <w:rsid w:val="00C20861"/>
    <w:rsid w:val="00C21414"/>
    <w:rsid w:val="00C23FC5"/>
    <w:rsid w:val="00C24363"/>
    <w:rsid w:val="00C258E3"/>
    <w:rsid w:val="00C269F4"/>
    <w:rsid w:val="00C273C7"/>
    <w:rsid w:val="00C304D2"/>
    <w:rsid w:val="00C33621"/>
    <w:rsid w:val="00C3375A"/>
    <w:rsid w:val="00C34B85"/>
    <w:rsid w:val="00C34E09"/>
    <w:rsid w:val="00C35563"/>
    <w:rsid w:val="00C36558"/>
    <w:rsid w:val="00C37FE3"/>
    <w:rsid w:val="00C40E3D"/>
    <w:rsid w:val="00C4270B"/>
    <w:rsid w:val="00C4340D"/>
    <w:rsid w:val="00C44495"/>
    <w:rsid w:val="00C45123"/>
    <w:rsid w:val="00C5020B"/>
    <w:rsid w:val="00C541AB"/>
    <w:rsid w:val="00C54D8C"/>
    <w:rsid w:val="00C55721"/>
    <w:rsid w:val="00C603EC"/>
    <w:rsid w:val="00C60698"/>
    <w:rsid w:val="00C60CBA"/>
    <w:rsid w:val="00C615EA"/>
    <w:rsid w:val="00C61608"/>
    <w:rsid w:val="00C6419F"/>
    <w:rsid w:val="00C70139"/>
    <w:rsid w:val="00C7115D"/>
    <w:rsid w:val="00C72AE8"/>
    <w:rsid w:val="00C73A3E"/>
    <w:rsid w:val="00C765AE"/>
    <w:rsid w:val="00C8120E"/>
    <w:rsid w:val="00C82015"/>
    <w:rsid w:val="00C83C64"/>
    <w:rsid w:val="00C86E78"/>
    <w:rsid w:val="00C90180"/>
    <w:rsid w:val="00C9147C"/>
    <w:rsid w:val="00C9399E"/>
    <w:rsid w:val="00C978F6"/>
    <w:rsid w:val="00CA0C89"/>
    <w:rsid w:val="00CA67C3"/>
    <w:rsid w:val="00CA682D"/>
    <w:rsid w:val="00CB0960"/>
    <w:rsid w:val="00CB098B"/>
    <w:rsid w:val="00CB0D62"/>
    <w:rsid w:val="00CB5663"/>
    <w:rsid w:val="00CB59C4"/>
    <w:rsid w:val="00CB73CB"/>
    <w:rsid w:val="00CC0027"/>
    <w:rsid w:val="00CD414E"/>
    <w:rsid w:val="00CD4C79"/>
    <w:rsid w:val="00CD522B"/>
    <w:rsid w:val="00CE2318"/>
    <w:rsid w:val="00CE3438"/>
    <w:rsid w:val="00CF07E4"/>
    <w:rsid w:val="00CF18D2"/>
    <w:rsid w:val="00CF3895"/>
    <w:rsid w:val="00CF6C16"/>
    <w:rsid w:val="00CF6D58"/>
    <w:rsid w:val="00D00AF2"/>
    <w:rsid w:val="00D044DF"/>
    <w:rsid w:val="00D057C4"/>
    <w:rsid w:val="00D078A9"/>
    <w:rsid w:val="00D11215"/>
    <w:rsid w:val="00D113BB"/>
    <w:rsid w:val="00D13F4D"/>
    <w:rsid w:val="00D16977"/>
    <w:rsid w:val="00D2053C"/>
    <w:rsid w:val="00D21A44"/>
    <w:rsid w:val="00D253A0"/>
    <w:rsid w:val="00D335A7"/>
    <w:rsid w:val="00D3556E"/>
    <w:rsid w:val="00D3630E"/>
    <w:rsid w:val="00D36D5D"/>
    <w:rsid w:val="00D37E9F"/>
    <w:rsid w:val="00D419DF"/>
    <w:rsid w:val="00D43ED1"/>
    <w:rsid w:val="00D459DE"/>
    <w:rsid w:val="00D50CEF"/>
    <w:rsid w:val="00D541FA"/>
    <w:rsid w:val="00D60132"/>
    <w:rsid w:val="00D60D1A"/>
    <w:rsid w:val="00D610B8"/>
    <w:rsid w:val="00D6186D"/>
    <w:rsid w:val="00D61AFB"/>
    <w:rsid w:val="00D62954"/>
    <w:rsid w:val="00D6378D"/>
    <w:rsid w:val="00D640C8"/>
    <w:rsid w:val="00D679E3"/>
    <w:rsid w:val="00D7178E"/>
    <w:rsid w:val="00D729AF"/>
    <w:rsid w:val="00D7365B"/>
    <w:rsid w:val="00D74885"/>
    <w:rsid w:val="00D755F9"/>
    <w:rsid w:val="00D82762"/>
    <w:rsid w:val="00D82B82"/>
    <w:rsid w:val="00D83A30"/>
    <w:rsid w:val="00D83ABA"/>
    <w:rsid w:val="00D843A8"/>
    <w:rsid w:val="00D854D0"/>
    <w:rsid w:val="00D870CD"/>
    <w:rsid w:val="00D87E4C"/>
    <w:rsid w:val="00D90D7E"/>
    <w:rsid w:val="00D9239F"/>
    <w:rsid w:val="00D9368A"/>
    <w:rsid w:val="00D93A51"/>
    <w:rsid w:val="00D9409D"/>
    <w:rsid w:val="00D9572D"/>
    <w:rsid w:val="00D961A8"/>
    <w:rsid w:val="00D96AC6"/>
    <w:rsid w:val="00D97729"/>
    <w:rsid w:val="00D97A50"/>
    <w:rsid w:val="00DB0B08"/>
    <w:rsid w:val="00DB4759"/>
    <w:rsid w:val="00DC1927"/>
    <w:rsid w:val="00DC193A"/>
    <w:rsid w:val="00DC2A7D"/>
    <w:rsid w:val="00DC5EFD"/>
    <w:rsid w:val="00DD0448"/>
    <w:rsid w:val="00DD068D"/>
    <w:rsid w:val="00DD5F29"/>
    <w:rsid w:val="00DD618C"/>
    <w:rsid w:val="00DD6577"/>
    <w:rsid w:val="00DE0DAF"/>
    <w:rsid w:val="00DE6831"/>
    <w:rsid w:val="00DE7F5D"/>
    <w:rsid w:val="00DF0577"/>
    <w:rsid w:val="00DF210A"/>
    <w:rsid w:val="00DF7B40"/>
    <w:rsid w:val="00DF7C7D"/>
    <w:rsid w:val="00E010D8"/>
    <w:rsid w:val="00E04901"/>
    <w:rsid w:val="00E04D2C"/>
    <w:rsid w:val="00E05FEC"/>
    <w:rsid w:val="00E0783F"/>
    <w:rsid w:val="00E160C4"/>
    <w:rsid w:val="00E17453"/>
    <w:rsid w:val="00E200CF"/>
    <w:rsid w:val="00E20D4C"/>
    <w:rsid w:val="00E23603"/>
    <w:rsid w:val="00E23F4B"/>
    <w:rsid w:val="00E2456D"/>
    <w:rsid w:val="00E262D9"/>
    <w:rsid w:val="00E270D7"/>
    <w:rsid w:val="00E30CC5"/>
    <w:rsid w:val="00E3167B"/>
    <w:rsid w:val="00E316F2"/>
    <w:rsid w:val="00E324D4"/>
    <w:rsid w:val="00E355A1"/>
    <w:rsid w:val="00E36B68"/>
    <w:rsid w:val="00E4007A"/>
    <w:rsid w:val="00E43C80"/>
    <w:rsid w:val="00E50924"/>
    <w:rsid w:val="00E53622"/>
    <w:rsid w:val="00E54851"/>
    <w:rsid w:val="00E54A14"/>
    <w:rsid w:val="00E57C17"/>
    <w:rsid w:val="00E62F1F"/>
    <w:rsid w:val="00E66953"/>
    <w:rsid w:val="00E71726"/>
    <w:rsid w:val="00E742F6"/>
    <w:rsid w:val="00E748DA"/>
    <w:rsid w:val="00E7511A"/>
    <w:rsid w:val="00E7747D"/>
    <w:rsid w:val="00E778E7"/>
    <w:rsid w:val="00E80F5D"/>
    <w:rsid w:val="00E816B6"/>
    <w:rsid w:val="00E81D9F"/>
    <w:rsid w:val="00E86583"/>
    <w:rsid w:val="00E9309D"/>
    <w:rsid w:val="00E930B2"/>
    <w:rsid w:val="00E93C5B"/>
    <w:rsid w:val="00E94449"/>
    <w:rsid w:val="00E95016"/>
    <w:rsid w:val="00EA2551"/>
    <w:rsid w:val="00EA3E78"/>
    <w:rsid w:val="00EA43BF"/>
    <w:rsid w:val="00EA7984"/>
    <w:rsid w:val="00EB102B"/>
    <w:rsid w:val="00EB2ED3"/>
    <w:rsid w:val="00EB6D20"/>
    <w:rsid w:val="00EC3C03"/>
    <w:rsid w:val="00EC62D4"/>
    <w:rsid w:val="00ED3D75"/>
    <w:rsid w:val="00ED3E84"/>
    <w:rsid w:val="00EE50E7"/>
    <w:rsid w:val="00EF16FB"/>
    <w:rsid w:val="00EF54D9"/>
    <w:rsid w:val="00EF5E3C"/>
    <w:rsid w:val="00EF624B"/>
    <w:rsid w:val="00EF75A5"/>
    <w:rsid w:val="00F02362"/>
    <w:rsid w:val="00F03E8E"/>
    <w:rsid w:val="00F053FF"/>
    <w:rsid w:val="00F0570B"/>
    <w:rsid w:val="00F07B9A"/>
    <w:rsid w:val="00F10FD4"/>
    <w:rsid w:val="00F1340E"/>
    <w:rsid w:val="00F16834"/>
    <w:rsid w:val="00F17CFF"/>
    <w:rsid w:val="00F2513A"/>
    <w:rsid w:val="00F26E00"/>
    <w:rsid w:val="00F31B8A"/>
    <w:rsid w:val="00F32CFE"/>
    <w:rsid w:val="00F3323E"/>
    <w:rsid w:val="00F33B74"/>
    <w:rsid w:val="00F34786"/>
    <w:rsid w:val="00F34A45"/>
    <w:rsid w:val="00F372A7"/>
    <w:rsid w:val="00F45165"/>
    <w:rsid w:val="00F46F4D"/>
    <w:rsid w:val="00F47599"/>
    <w:rsid w:val="00F50C47"/>
    <w:rsid w:val="00F51EA1"/>
    <w:rsid w:val="00F52493"/>
    <w:rsid w:val="00F52990"/>
    <w:rsid w:val="00F56408"/>
    <w:rsid w:val="00F6333C"/>
    <w:rsid w:val="00F672FE"/>
    <w:rsid w:val="00F710BD"/>
    <w:rsid w:val="00F71C49"/>
    <w:rsid w:val="00F742E6"/>
    <w:rsid w:val="00F74DCB"/>
    <w:rsid w:val="00F75AC4"/>
    <w:rsid w:val="00F92A94"/>
    <w:rsid w:val="00F942DE"/>
    <w:rsid w:val="00F950B0"/>
    <w:rsid w:val="00F95405"/>
    <w:rsid w:val="00F96A79"/>
    <w:rsid w:val="00F97282"/>
    <w:rsid w:val="00FA08B5"/>
    <w:rsid w:val="00FA35ED"/>
    <w:rsid w:val="00FA500D"/>
    <w:rsid w:val="00FA58F2"/>
    <w:rsid w:val="00FA659A"/>
    <w:rsid w:val="00FB2389"/>
    <w:rsid w:val="00FB346D"/>
    <w:rsid w:val="00FB640D"/>
    <w:rsid w:val="00FB79E3"/>
    <w:rsid w:val="00FC2CDD"/>
    <w:rsid w:val="00FC61B9"/>
    <w:rsid w:val="00FC6FAB"/>
    <w:rsid w:val="00FC77B1"/>
    <w:rsid w:val="00FD6495"/>
    <w:rsid w:val="00FE1FC6"/>
    <w:rsid w:val="00FE3128"/>
    <w:rsid w:val="00FE4014"/>
    <w:rsid w:val="00FE583E"/>
    <w:rsid w:val="00FF222E"/>
    <w:rsid w:val="00FF39DD"/>
    <w:rsid w:val="00FF670C"/>
    <w:rsid w:val="00FF7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83BE3A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t"/>
    <w:qFormat/>
    <w:rsid w:val="00C14DB8"/>
    <w:pPr>
      <w:spacing w:before="60" w:after="60" w:line="280" w:lineRule="exact"/>
      <w:jc w:val="both"/>
    </w:pPr>
    <w:rPr>
      <w:rFonts w:ascii="Arial" w:eastAsia="SimSun" w:hAnsi="Arial"/>
      <w:kern w:val="24"/>
    </w:rPr>
  </w:style>
  <w:style w:type="paragraph" w:styleId="Heading1">
    <w:name w:val="heading 1"/>
    <w:aliases w:val="h1"/>
    <w:basedOn w:val="Normal"/>
    <w:next w:val="Normal"/>
    <w:link w:val="Heading1Char"/>
    <w:uiPriority w:val="9"/>
    <w:qFormat/>
    <w:rsid w:val="008D02DC"/>
    <w:pPr>
      <w:keepNext/>
      <w:pBdr>
        <w:bottom w:val="single" w:sz="4" w:space="6" w:color="auto"/>
      </w:pBdr>
      <w:spacing w:before="480" w:after="120" w:line="240" w:lineRule="auto"/>
      <w:outlineLvl w:val="0"/>
    </w:pPr>
    <w:rPr>
      <w:b/>
      <w:sz w:val="40"/>
      <w:szCs w:val="40"/>
    </w:rPr>
  </w:style>
  <w:style w:type="paragraph" w:styleId="Heading2">
    <w:name w:val="heading 2"/>
    <w:aliases w:val="h2"/>
    <w:basedOn w:val="Heading1"/>
    <w:next w:val="Normal"/>
    <w:link w:val="Heading2Char"/>
    <w:uiPriority w:val="9"/>
    <w:qFormat/>
    <w:rsid w:val="008D02DC"/>
    <w:pPr>
      <w:pBdr>
        <w:bottom w:val="none" w:sz="0" w:space="0" w:color="auto"/>
      </w:pBdr>
      <w:spacing w:before="360" w:after="60"/>
      <w:outlineLvl w:val="1"/>
    </w:pPr>
    <w:rPr>
      <w:sz w:val="36"/>
      <w:szCs w:val="36"/>
    </w:rPr>
  </w:style>
  <w:style w:type="paragraph" w:styleId="Heading3">
    <w:name w:val="heading 3"/>
    <w:aliases w:val="h3"/>
    <w:basedOn w:val="Heading1"/>
    <w:next w:val="Normal"/>
    <w:link w:val="Heading3Char"/>
    <w:uiPriority w:val="9"/>
    <w:qFormat/>
    <w:rsid w:val="008D02DC"/>
    <w:pPr>
      <w:pBdr>
        <w:bottom w:val="none" w:sz="0" w:space="0" w:color="auto"/>
      </w:pBdr>
      <w:spacing w:before="360" w:after="60"/>
      <w:outlineLvl w:val="2"/>
    </w:pPr>
    <w:rPr>
      <w:sz w:val="28"/>
      <w:szCs w:val="28"/>
    </w:rPr>
  </w:style>
  <w:style w:type="paragraph" w:styleId="Heading4">
    <w:name w:val="heading 4"/>
    <w:aliases w:val="h4"/>
    <w:basedOn w:val="Heading1"/>
    <w:next w:val="Normal"/>
    <w:link w:val="Heading4Char"/>
    <w:uiPriority w:val="9"/>
    <w:qFormat/>
    <w:rsid w:val="008D02DC"/>
    <w:pPr>
      <w:pBdr>
        <w:bottom w:val="none" w:sz="0" w:space="0" w:color="auto"/>
      </w:pBdr>
      <w:spacing w:before="360" w:after="60"/>
      <w:outlineLvl w:val="3"/>
    </w:pPr>
    <w:rPr>
      <w:sz w:val="24"/>
      <w:szCs w:val="24"/>
    </w:rPr>
  </w:style>
  <w:style w:type="paragraph" w:styleId="Heading5">
    <w:name w:val="heading 5"/>
    <w:aliases w:val="h5"/>
    <w:basedOn w:val="Heading1"/>
    <w:next w:val="Normal"/>
    <w:link w:val="Heading5Char"/>
    <w:uiPriority w:val="9"/>
    <w:qFormat/>
    <w:rsid w:val="006B281C"/>
    <w:pPr>
      <w:pBdr>
        <w:bottom w:val="none" w:sz="0" w:space="0" w:color="auto"/>
      </w:pBdr>
      <w:spacing w:before="240" w:after="60"/>
      <w:outlineLvl w:val="4"/>
    </w:pPr>
    <w:rPr>
      <w:color w:val="0070C0"/>
      <w:sz w:val="20"/>
    </w:rPr>
  </w:style>
  <w:style w:type="paragraph" w:styleId="Heading6">
    <w:name w:val="heading 6"/>
    <w:aliases w:val="h6"/>
    <w:basedOn w:val="Normal"/>
    <w:next w:val="Normal"/>
    <w:link w:val="Heading6Char"/>
    <w:uiPriority w:val="9"/>
    <w:qFormat/>
    <w:rsid w:val="008D02DC"/>
    <w:pPr>
      <w:spacing w:before="120" w:line="240" w:lineRule="auto"/>
      <w:outlineLvl w:val="5"/>
    </w:pPr>
    <w:rPr>
      <w:b/>
    </w:rPr>
  </w:style>
  <w:style w:type="paragraph" w:styleId="Heading7">
    <w:name w:val="heading 7"/>
    <w:aliases w:val="h7"/>
    <w:basedOn w:val="Normal"/>
    <w:next w:val="Normal"/>
    <w:link w:val="Heading7Char"/>
    <w:uiPriority w:val="9"/>
    <w:qFormat/>
    <w:locked/>
    <w:rsid w:val="008D02DC"/>
    <w:pPr>
      <w:outlineLvl w:val="6"/>
    </w:pPr>
    <w:rPr>
      <w:b/>
      <w:szCs w:val="24"/>
    </w:rPr>
  </w:style>
  <w:style w:type="paragraph" w:styleId="Heading8">
    <w:name w:val="heading 8"/>
    <w:aliases w:val="h8"/>
    <w:basedOn w:val="Normal"/>
    <w:next w:val="Normal"/>
    <w:qFormat/>
    <w:locked/>
    <w:rsid w:val="008D02DC"/>
    <w:pPr>
      <w:outlineLvl w:val="7"/>
    </w:pPr>
    <w:rPr>
      <w:b/>
      <w:iCs/>
    </w:rPr>
  </w:style>
  <w:style w:type="paragraph" w:styleId="Heading9">
    <w:name w:val="heading 9"/>
    <w:aliases w:val="h9"/>
    <w:basedOn w:val="Normal"/>
    <w:next w:val="Normal"/>
    <w:qFormat/>
    <w:locked/>
    <w:rsid w:val="008D02DC"/>
    <w:pPr>
      <w:outlineLvl w:val="8"/>
    </w:pPr>
    <w:rPr>
      <w:rFonts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aliases w:val="fig"/>
    <w:basedOn w:val="Normal"/>
    <w:rsid w:val="008D02DC"/>
    <w:pPr>
      <w:spacing w:line="240" w:lineRule="auto"/>
    </w:pPr>
    <w:rPr>
      <w:color w:val="0000FF"/>
    </w:rPr>
  </w:style>
  <w:style w:type="paragraph" w:customStyle="1" w:styleId="Code">
    <w:name w:val="Code"/>
    <w:aliases w:val="c"/>
    <w:link w:val="CodeChar"/>
    <w:locked/>
    <w:rsid w:val="008D02DC"/>
    <w:pPr>
      <w:spacing w:after="60" w:line="300" w:lineRule="exact"/>
    </w:pPr>
    <w:rPr>
      <w:rFonts w:ascii="Courier New" w:hAnsi="Courier New"/>
      <w:noProof/>
      <w:color w:val="000000"/>
      <w:sz w:val="16"/>
      <w:szCs w:val="16"/>
    </w:rPr>
  </w:style>
  <w:style w:type="paragraph" w:customStyle="1" w:styleId="LabelinList2">
    <w:name w:val="Label in List 2"/>
    <w:aliases w:val="l2"/>
    <w:basedOn w:val="Label"/>
    <w:next w:val="TextinList2"/>
    <w:rsid w:val="008D02DC"/>
    <w:pPr>
      <w:ind w:left="720"/>
    </w:pPr>
  </w:style>
  <w:style w:type="paragraph" w:customStyle="1" w:styleId="TextinList2">
    <w:name w:val="Text in List 2"/>
    <w:aliases w:val="t2"/>
    <w:basedOn w:val="Normal"/>
    <w:rsid w:val="008D02DC"/>
    <w:pPr>
      <w:ind w:left="720"/>
    </w:pPr>
  </w:style>
  <w:style w:type="paragraph" w:customStyle="1" w:styleId="Label">
    <w:name w:val="Label"/>
    <w:aliases w:val="l"/>
    <w:basedOn w:val="Normal"/>
    <w:link w:val="LabelChar"/>
    <w:rsid w:val="008D02DC"/>
    <w:pPr>
      <w:keepNext/>
      <w:spacing w:before="240" w:line="240" w:lineRule="auto"/>
    </w:pPr>
    <w:rPr>
      <w:b/>
    </w:rPr>
  </w:style>
  <w:style w:type="paragraph" w:styleId="FootnoteText">
    <w:name w:val="footnote text"/>
    <w:aliases w:val="ft,Used by Word for text of Help footnotes"/>
    <w:basedOn w:val="Normal"/>
    <w:rsid w:val="008D02DC"/>
    <w:rPr>
      <w:color w:val="0000FF"/>
    </w:rPr>
  </w:style>
  <w:style w:type="paragraph" w:customStyle="1" w:styleId="NumberedList2">
    <w:name w:val="Numbered List 2"/>
    <w:aliases w:val="nl2"/>
    <w:basedOn w:val="ListNumber"/>
    <w:rsid w:val="008D02DC"/>
    <w:pPr>
      <w:numPr>
        <w:numId w:val="4"/>
      </w:numPr>
    </w:pPr>
  </w:style>
  <w:style w:type="paragraph" w:customStyle="1" w:styleId="Syntax">
    <w:name w:val="Syntax"/>
    <w:aliases w:val="s"/>
    <w:basedOn w:val="Normal"/>
    <w:locked/>
    <w:rsid w:val="008D02DC"/>
    <w:pPr>
      <w:shd w:val="clear" w:color="C0C0C0" w:fill="auto"/>
    </w:pPr>
    <w:rPr>
      <w:noProof/>
      <w:color w:val="C0C0C0"/>
      <w:kern w:val="0"/>
    </w:rPr>
  </w:style>
  <w:style w:type="character" w:styleId="FootnoteReference">
    <w:name w:val="footnote reference"/>
    <w:aliases w:val="fr,Used by Word for Help footnote symbols"/>
    <w:rsid w:val="008D02DC"/>
    <w:rPr>
      <w:color w:val="0000FF"/>
      <w:vertAlign w:val="superscript"/>
    </w:rPr>
  </w:style>
  <w:style w:type="character" w:customStyle="1" w:styleId="CodeEmbedded">
    <w:name w:val="Code Embedded"/>
    <w:aliases w:val="ce"/>
    <w:rsid w:val="008D02DC"/>
    <w:rPr>
      <w:rFonts w:ascii="Courier New" w:hAnsi="Courier New"/>
      <w:noProof/>
      <w:color w:val="auto"/>
      <w:position w:val="0"/>
      <w:sz w:val="16"/>
      <w:szCs w:val="16"/>
      <w:u w:val="none"/>
    </w:rPr>
  </w:style>
  <w:style w:type="character" w:customStyle="1" w:styleId="LabelEmbedded">
    <w:name w:val="Label Embedded"/>
    <w:aliases w:val="le"/>
    <w:rsid w:val="008D02DC"/>
    <w:rPr>
      <w:b/>
      <w:szCs w:val="18"/>
    </w:rPr>
  </w:style>
  <w:style w:type="character" w:customStyle="1" w:styleId="LinkText">
    <w:name w:val="Link Text"/>
    <w:aliases w:val="lt"/>
    <w:rsid w:val="008D02DC"/>
    <w:rPr>
      <w:color w:val="0000FF"/>
      <w:szCs w:val="18"/>
      <w:u w:val="single"/>
    </w:rPr>
  </w:style>
  <w:style w:type="character" w:customStyle="1" w:styleId="LinkID">
    <w:name w:val="Link ID"/>
    <w:aliases w:val="lid"/>
    <w:rsid w:val="008D02DC"/>
    <w:rPr>
      <w:noProof/>
      <w:vanish/>
      <w:color w:val="0000FF"/>
      <w:szCs w:val="18"/>
      <w:u w:val="none"/>
      <w:bdr w:val="none" w:sz="0" w:space="0" w:color="auto"/>
      <w:shd w:val="clear" w:color="auto" w:fill="auto"/>
      <w:lang w:val="en-US"/>
    </w:rPr>
  </w:style>
  <w:style w:type="paragraph" w:customStyle="1" w:styleId="DSTOC1-0">
    <w:name w:val="DSTOC1-0"/>
    <w:basedOn w:val="Heading1"/>
    <w:rsid w:val="008D02DC"/>
    <w:pPr>
      <w:outlineLvl w:val="9"/>
    </w:pPr>
    <w:rPr>
      <w:bCs/>
    </w:rPr>
  </w:style>
  <w:style w:type="paragraph" w:customStyle="1" w:styleId="DSTOC2-0">
    <w:name w:val="DSTOC2-0"/>
    <w:basedOn w:val="Heading2"/>
    <w:rsid w:val="008D02DC"/>
    <w:pPr>
      <w:outlineLvl w:val="9"/>
    </w:pPr>
    <w:rPr>
      <w:bCs/>
      <w:iCs/>
    </w:rPr>
  </w:style>
  <w:style w:type="paragraph" w:customStyle="1" w:styleId="DSTOC3-0">
    <w:name w:val="DSTOC3-0"/>
    <w:basedOn w:val="Heading3"/>
    <w:rsid w:val="008D02DC"/>
    <w:pPr>
      <w:outlineLvl w:val="9"/>
    </w:pPr>
    <w:rPr>
      <w:bCs/>
    </w:rPr>
  </w:style>
  <w:style w:type="paragraph" w:customStyle="1" w:styleId="DSTOC4-0">
    <w:name w:val="DSTOC4-0"/>
    <w:basedOn w:val="Heading4"/>
    <w:rsid w:val="008D02DC"/>
    <w:pPr>
      <w:outlineLvl w:val="9"/>
    </w:pPr>
    <w:rPr>
      <w:bCs/>
    </w:rPr>
  </w:style>
  <w:style w:type="paragraph" w:customStyle="1" w:styleId="DSTOC5-0">
    <w:name w:val="DSTOC5-0"/>
    <w:basedOn w:val="Heading5"/>
    <w:rsid w:val="008D02DC"/>
    <w:pPr>
      <w:outlineLvl w:val="9"/>
    </w:pPr>
    <w:rPr>
      <w:bCs/>
      <w:iCs/>
    </w:rPr>
  </w:style>
  <w:style w:type="paragraph" w:customStyle="1" w:styleId="DSTOC6-0">
    <w:name w:val="DSTOC6-0"/>
    <w:basedOn w:val="Heading6"/>
    <w:rsid w:val="008D02DC"/>
    <w:pPr>
      <w:outlineLvl w:val="9"/>
    </w:pPr>
    <w:rPr>
      <w:bCs/>
    </w:rPr>
  </w:style>
  <w:style w:type="paragraph" w:customStyle="1" w:styleId="DSTOC7-0">
    <w:name w:val="DSTOC7-0"/>
    <w:basedOn w:val="Heading7"/>
    <w:rsid w:val="008D02DC"/>
    <w:pPr>
      <w:outlineLvl w:val="9"/>
    </w:pPr>
  </w:style>
  <w:style w:type="paragraph" w:customStyle="1" w:styleId="DSTOC8-0">
    <w:name w:val="DSTOC8-0"/>
    <w:basedOn w:val="Heading8"/>
    <w:rsid w:val="008D02DC"/>
    <w:pPr>
      <w:outlineLvl w:val="9"/>
    </w:pPr>
  </w:style>
  <w:style w:type="paragraph" w:customStyle="1" w:styleId="DSTOC9-0">
    <w:name w:val="DSTOC9-0"/>
    <w:basedOn w:val="Heading9"/>
    <w:rsid w:val="008D02DC"/>
    <w:pPr>
      <w:outlineLvl w:val="9"/>
    </w:pPr>
  </w:style>
  <w:style w:type="paragraph" w:customStyle="1" w:styleId="DSTOC1-1">
    <w:name w:val="DSTOC1-1"/>
    <w:basedOn w:val="Heading1"/>
    <w:rsid w:val="008D02DC"/>
    <w:pPr>
      <w:outlineLvl w:val="1"/>
    </w:pPr>
    <w:rPr>
      <w:bCs/>
    </w:rPr>
  </w:style>
  <w:style w:type="paragraph" w:customStyle="1" w:styleId="DSTOC1-2">
    <w:name w:val="DSTOC1-2"/>
    <w:basedOn w:val="Heading2"/>
    <w:rsid w:val="008D02DC"/>
  </w:style>
  <w:style w:type="paragraph" w:customStyle="1" w:styleId="DSTOC1-3">
    <w:name w:val="DSTOC1-3"/>
    <w:basedOn w:val="Heading3"/>
    <w:rsid w:val="008D02DC"/>
  </w:style>
  <w:style w:type="paragraph" w:customStyle="1" w:styleId="DSTOC1-4">
    <w:name w:val="DSTOC1-4"/>
    <w:basedOn w:val="Heading4"/>
    <w:rsid w:val="008D02DC"/>
  </w:style>
  <w:style w:type="paragraph" w:customStyle="1" w:styleId="DSTOC1-5">
    <w:name w:val="DSTOC1-5"/>
    <w:basedOn w:val="Heading5"/>
    <w:rsid w:val="008D02DC"/>
  </w:style>
  <w:style w:type="paragraph" w:customStyle="1" w:styleId="DSTOC1-6">
    <w:name w:val="DSTOC1-6"/>
    <w:basedOn w:val="Heading6"/>
    <w:rsid w:val="008D02DC"/>
  </w:style>
  <w:style w:type="paragraph" w:customStyle="1" w:styleId="DSTOC1-7">
    <w:name w:val="DSTOC1-7"/>
    <w:basedOn w:val="Heading7"/>
    <w:rsid w:val="008D02DC"/>
  </w:style>
  <w:style w:type="paragraph" w:customStyle="1" w:styleId="DSTOC1-8">
    <w:name w:val="DSTOC1-8"/>
    <w:basedOn w:val="Heading8"/>
    <w:rsid w:val="008D02DC"/>
  </w:style>
  <w:style w:type="paragraph" w:customStyle="1" w:styleId="DSTOC1-9">
    <w:name w:val="DSTOC1-9"/>
    <w:basedOn w:val="Heading9"/>
    <w:rsid w:val="008D02DC"/>
  </w:style>
  <w:style w:type="paragraph" w:customStyle="1" w:styleId="DSTOC2-2">
    <w:name w:val="DSTOC2-2"/>
    <w:basedOn w:val="Heading2"/>
    <w:rsid w:val="008D02DC"/>
    <w:pPr>
      <w:outlineLvl w:val="2"/>
    </w:pPr>
    <w:rPr>
      <w:bCs/>
      <w:iCs/>
    </w:rPr>
  </w:style>
  <w:style w:type="paragraph" w:customStyle="1" w:styleId="DSTOC2-3">
    <w:name w:val="DSTOC2-3"/>
    <w:basedOn w:val="DSTOC1-3"/>
    <w:rsid w:val="008D02DC"/>
  </w:style>
  <w:style w:type="paragraph" w:customStyle="1" w:styleId="DSTOC2-4">
    <w:name w:val="DSTOC2-4"/>
    <w:basedOn w:val="DSTOC1-4"/>
    <w:rsid w:val="008D02DC"/>
  </w:style>
  <w:style w:type="paragraph" w:customStyle="1" w:styleId="DSTOC2-5">
    <w:name w:val="DSTOC2-5"/>
    <w:basedOn w:val="DSTOC1-5"/>
    <w:rsid w:val="008D02DC"/>
  </w:style>
  <w:style w:type="paragraph" w:customStyle="1" w:styleId="DSTOC2-6">
    <w:name w:val="DSTOC2-6"/>
    <w:basedOn w:val="DSTOC1-6"/>
    <w:rsid w:val="008D02DC"/>
  </w:style>
  <w:style w:type="paragraph" w:customStyle="1" w:styleId="DSTOC2-7">
    <w:name w:val="DSTOC2-7"/>
    <w:basedOn w:val="DSTOC1-7"/>
    <w:rsid w:val="008D02DC"/>
  </w:style>
  <w:style w:type="paragraph" w:customStyle="1" w:styleId="DSTOC2-8">
    <w:name w:val="DSTOC2-8"/>
    <w:basedOn w:val="DSTOC1-8"/>
    <w:rsid w:val="008D02DC"/>
  </w:style>
  <w:style w:type="paragraph" w:customStyle="1" w:styleId="DSTOC2-9">
    <w:name w:val="DSTOC2-9"/>
    <w:basedOn w:val="DSTOC1-9"/>
    <w:rsid w:val="008D02DC"/>
  </w:style>
  <w:style w:type="paragraph" w:customStyle="1" w:styleId="DSTOC3-3">
    <w:name w:val="DSTOC3-3"/>
    <w:basedOn w:val="Heading3"/>
    <w:rsid w:val="008D02DC"/>
    <w:pPr>
      <w:outlineLvl w:val="3"/>
    </w:pPr>
    <w:rPr>
      <w:bCs/>
    </w:rPr>
  </w:style>
  <w:style w:type="paragraph" w:customStyle="1" w:styleId="DSTOC3-4">
    <w:name w:val="DSTOC3-4"/>
    <w:basedOn w:val="DSTOC2-4"/>
    <w:rsid w:val="008D02DC"/>
  </w:style>
  <w:style w:type="paragraph" w:customStyle="1" w:styleId="DSTOC3-5">
    <w:name w:val="DSTOC3-5"/>
    <w:basedOn w:val="DSTOC2-5"/>
    <w:rsid w:val="008D02DC"/>
  </w:style>
  <w:style w:type="paragraph" w:customStyle="1" w:styleId="DSTOC3-6">
    <w:name w:val="DSTOC3-6"/>
    <w:basedOn w:val="DSTOC2-6"/>
    <w:rsid w:val="008D02DC"/>
  </w:style>
  <w:style w:type="paragraph" w:customStyle="1" w:styleId="DSTOC3-7">
    <w:name w:val="DSTOC3-7"/>
    <w:basedOn w:val="DSTOC2-7"/>
    <w:rsid w:val="008D02DC"/>
  </w:style>
  <w:style w:type="paragraph" w:customStyle="1" w:styleId="DSTOC3-8">
    <w:name w:val="DSTOC3-8"/>
    <w:basedOn w:val="DSTOC2-8"/>
    <w:rsid w:val="008D02DC"/>
  </w:style>
  <w:style w:type="paragraph" w:customStyle="1" w:styleId="DSTOC3-9">
    <w:name w:val="DSTOC3-9"/>
    <w:basedOn w:val="DSTOC2-9"/>
    <w:rsid w:val="008D02DC"/>
  </w:style>
  <w:style w:type="paragraph" w:customStyle="1" w:styleId="DSTOC4-4">
    <w:name w:val="DSTOC4-4"/>
    <w:basedOn w:val="Heading4"/>
    <w:rsid w:val="008D02DC"/>
    <w:pPr>
      <w:outlineLvl w:val="4"/>
    </w:pPr>
    <w:rPr>
      <w:bCs/>
    </w:rPr>
  </w:style>
  <w:style w:type="paragraph" w:customStyle="1" w:styleId="DSTOC4-5">
    <w:name w:val="DSTOC4-5"/>
    <w:basedOn w:val="DSTOC3-5"/>
    <w:rsid w:val="008D02DC"/>
  </w:style>
  <w:style w:type="paragraph" w:customStyle="1" w:styleId="DSTOC4-6">
    <w:name w:val="DSTOC4-6"/>
    <w:basedOn w:val="DSTOC3-6"/>
    <w:rsid w:val="008D02DC"/>
  </w:style>
  <w:style w:type="paragraph" w:customStyle="1" w:styleId="DSTOC4-7">
    <w:name w:val="DSTOC4-7"/>
    <w:basedOn w:val="DSTOC3-7"/>
    <w:rsid w:val="008D02DC"/>
  </w:style>
  <w:style w:type="paragraph" w:customStyle="1" w:styleId="DSTOC4-8">
    <w:name w:val="DSTOC4-8"/>
    <w:basedOn w:val="DSTOC3-8"/>
    <w:rsid w:val="008D02DC"/>
  </w:style>
  <w:style w:type="paragraph" w:customStyle="1" w:styleId="DSTOC4-9">
    <w:name w:val="DSTOC4-9"/>
    <w:basedOn w:val="DSTOC3-9"/>
    <w:rsid w:val="008D02DC"/>
  </w:style>
  <w:style w:type="paragraph" w:customStyle="1" w:styleId="DSTOC5-5">
    <w:name w:val="DSTOC5-5"/>
    <w:basedOn w:val="Heading5"/>
    <w:rsid w:val="008D02DC"/>
    <w:pPr>
      <w:outlineLvl w:val="5"/>
    </w:pPr>
    <w:rPr>
      <w:bCs/>
      <w:iCs/>
    </w:rPr>
  </w:style>
  <w:style w:type="paragraph" w:customStyle="1" w:styleId="DSTOC5-6">
    <w:name w:val="DSTOC5-6"/>
    <w:basedOn w:val="DSTOC4-6"/>
    <w:rsid w:val="008D02DC"/>
  </w:style>
  <w:style w:type="paragraph" w:customStyle="1" w:styleId="DSTOC5-7">
    <w:name w:val="DSTOC5-7"/>
    <w:basedOn w:val="DSTOC4-7"/>
    <w:rsid w:val="008D02DC"/>
  </w:style>
  <w:style w:type="paragraph" w:customStyle="1" w:styleId="DSTOC5-8">
    <w:name w:val="DSTOC5-8"/>
    <w:basedOn w:val="DSTOC4-8"/>
    <w:rsid w:val="008D02DC"/>
  </w:style>
  <w:style w:type="paragraph" w:customStyle="1" w:styleId="DSTOC5-9">
    <w:name w:val="DSTOC5-9"/>
    <w:basedOn w:val="DSTOC4-9"/>
    <w:rsid w:val="008D02DC"/>
  </w:style>
  <w:style w:type="paragraph" w:customStyle="1" w:styleId="DSTOC6-6">
    <w:name w:val="DSTOC6-6"/>
    <w:basedOn w:val="Heading6"/>
    <w:rsid w:val="008D02DC"/>
    <w:pPr>
      <w:outlineLvl w:val="6"/>
    </w:pPr>
    <w:rPr>
      <w:bCs/>
    </w:rPr>
  </w:style>
  <w:style w:type="paragraph" w:customStyle="1" w:styleId="DSTOC6-7">
    <w:name w:val="DSTOC6-7"/>
    <w:basedOn w:val="DSTOC5-7"/>
    <w:rsid w:val="008D02DC"/>
  </w:style>
  <w:style w:type="paragraph" w:customStyle="1" w:styleId="DSTOC6-8">
    <w:name w:val="DSTOC6-8"/>
    <w:basedOn w:val="DSTOC5-8"/>
    <w:rsid w:val="008D02DC"/>
  </w:style>
  <w:style w:type="paragraph" w:customStyle="1" w:styleId="DSTOC6-9">
    <w:name w:val="DSTOC6-9"/>
    <w:basedOn w:val="DSTOC5-9"/>
    <w:rsid w:val="008D02DC"/>
  </w:style>
  <w:style w:type="paragraph" w:customStyle="1" w:styleId="DSTOC7-7">
    <w:name w:val="DSTOC7-7"/>
    <w:basedOn w:val="Heading7"/>
    <w:rsid w:val="008D02DC"/>
    <w:pPr>
      <w:outlineLvl w:val="7"/>
    </w:pPr>
  </w:style>
  <w:style w:type="paragraph" w:customStyle="1" w:styleId="DSTOC7-8">
    <w:name w:val="DSTOC7-8"/>
    <w:basedOn w:val="DSTOC6-8"/>
    <w:rsid w:val="008D02DC"/>
  </w:style>
  <w:style w:type="paragraph" w:customStyle="1" w:styleId="DSTOC7-9">
    <w:name w:val="DSTOC7-9"/>
    <w:basedOn w:val="DSTOC6-9"/>
    <w:rsid w:val="008D02DC"/>
  </w:style>
  <w:style w:type="paragraph" w:customStyle="1" w:styleId="DSTOC8-8">
    <w:name w:val="DSTOC8-8"/>
    <w:basedOn w:val="Heading8"/>
    <w:rsid w:val="008D02DC"/>
    <w:pPr>
      <w:outlineLvl w:val="8"/>
    </w:pPr>
  </w:style>
  <w:style w:type="paragraph" w:customStyle="1" w:styleId="DSTOC8-9">
    <w:name w:val="DSTOC8-9"/>
    <w:basedOn w:val="DSTOC7-9"/>
    <w:rsid w:val="008D02DC"/>
  </w:style>
  <w:style w:type="paragraph" w:customStyle="1" w:styleId="DSTOC9-9">
    <w:name w:val="DSTOC9-9"/>
    <w:basedOn w:val="Heading9"/>
    <w:rsid w:val="008D02DC"/>
    <w:pPr>
      <w:outlineLvl w:val="9"/>
    </w:pPr>
  </w:style>
  <w:style w:type="paragraph" w:customStyle="1" w:styleId="TableSpacing">
    <w:name w:val="Table Spacing"/>
    <w:aliases w:val="ts"/>
    <w:basedOn w:val="Normal"/>
    <w:next w:val="Normal"/>
    <w:rsid w:val="008D02DC"/>
    <w:pPr>
      <w:spacing w:before="80" w:after="80" w:line="240" w:lineRule="auto"/>
    </w:pPr>
    <w:rPr>
      <w:sz w:val="8"/>
      <w:szCs w:val="8"/>
    </w:rPr>
  </w:style>
  <w:style w:type="paragraph" w:customStyle="1" w:styleId="AlertLabel">
    <w:name w:val="Alert Label"/>
    <w:aliases w:val="al"/>
    <w:basedOn w:val="Normal"/>
    <w:rsid w:val="008D02DC"/>
    <w:pPr>
      <w:keepNext/>
      <w:framePr w:wrap="notBeside" w:vAnchor="text" w:hAnchor="text" w:y="1"/>
      <w:spacing w:before="120" w:after="0" w:line="300" w:lineRule="exact"/>
    </w:pPr>
    <w:rPr>
      <w:b/>
    </w:rPr>
  </w:style>
  <w:style w:type="character" w:customStyle="1" w:styleId="ConditionalMarker">
    <w:name w:val="Conditional Marker"/>
    <w:aliases w:val="cm"/>
    <w:locked/>
    <w:rsid w:val="008D02DC"/>
    <w:rPr>
      <w:noProof/>
      <w:vanish/>
      <w:color w:val="C0C0C0"/>
      <w:szCs w:val="18"/>
      <w:bdr w:val="none" w:sz="0" w:space="0" w:color="auto"/>
      <w:shd w:val="clear" w:color="FFFF00" w:fill="auto"/>
      <w:lang w:val="en-US"/>
    </w:rPr>
  </w:style>
  <w:style w:type="paragraph" w:customStyle="1" w:styleId="FigureinList2">
    <w:name w:val="Figure in List 2"/>
    <w:aliases w:val="fig2"/>
    <w:basedOn w:val="Figure"/>
    <w:next w:val="TextinList2"/>
    <w:rsid w:val="008D02DC"/>
    <w:pPr>
      <w:ind w:left="720"/>
    </w:pPr>
  </w:style>
  <w:style w:type="paragraph" w:customStyle="1" w:styleId="LabelinList1">
    <w:name w:val="Label in List 1"/>
    <w:aliases w:val="l1"/>
    <w:basedOn w:val="Label"/>
    <w:next w:val="TextinList1"/>
    <w:link w:val="LabelinList1Char"/>
    <w:rsid w:val="008D02DC"/>
    <w:pPr>
      <w:ind w:left="360"/>
    </w:pPr>
  </w:style>
  <w:style w:type="paragraph" w:customStyle="1" w:styleId="TextinList1">
    <w:name w:val="Text in List 1"/>
    <w:aliases w:val="t1"/>
    <w:basedOn w:val="Normal"/>
    <w:rsid w:val="008D02DC"/>
    <w:pPr>
      <w:ind w:left="360"/>
    </w:pPr>
  </w:style>
  <w:style w:type="paragraph" w:customStyle="1" w:styleId="AlertLabelinList1">
    <w:name w:val="Alert Label in List 1"/>
    <w:aliases w:val="al1"/>
    <w:basedOn w:val="AlertLabel"/>
    <w:rsid w:val="008D02DC"/>
    <w:pPr>
      <w:framePr w:wrap="notBeside"/>
      <w:ind w:left="360"/>
    </w:pPr>
  </w:style>
  <w:style w:type="paragraph" w:customStyle="1" w:styleId="FigureinList1">
    <w:name w:val="Figure in List 1"/>
    <w:aliases w:val="fig1"/>
    <w:basedOn w:val="Figure"/>
    <w:next w:val="TextinList1"/>
    <w:rsid w:val="008D02DC"/>
    <w:pPr>
      <w:ind w:left="360"/>
    </w:pPr>
  </w:style>
  <w:style w:type="paragraph" w:styleId="Footer">
    <w:name w:val="footer"/>
    <w:aliases w:val="f"/>
    <w:basedOn w:val="Header"/>
    <w:link w:val="FooterChar"/>
    <w:rsid w:val="008D02DC"/>
    <w:rPr>
      <w:b w:val="0"/>
    </w:rPr>
  </w:style>
  <w:style w:type="paragraph" w:styleId="Header">
    <w:name w:val="header"/>
    <w:aliases w:val="h"/>
    <w:basedOn w:val="Normal"/>
    <w:link w:val="HeaderChar"/>
    <w:rsid w:val="008D02DC"/>
    <w:pPr>
      <w:spacing w:after="240"/>
      <w:jc w:val="right"/>
    </w:pPr>
    <w:rPr>
      <w:rFonts w:eastAsia="PMingLiU"/>
      <w:b/>
    </w:rPr>
  </w:style>
  <w:style w:type="paragraph" w:customStyle="1" w:styleId="AlertText">
    <w:name w:val="Alert Text"/>
    <w:aliases w:val="at"/>
    <w:basedOn w:val="Normal"/>
    <w:rsid w:val="008D02DC"/>
    <w:pPr>
      <w:ind w:left="360" w:right="360"/>
    </w:pPr>
  </w:style>
  <w:style w:type="paragraph" w:customStyle="1" w:styleId="AlertTextinList1">
    <w:name w:val="Alert Text in List 1"/>
    <w:aliases w:val="at1"/>
    <w:basedOn w:val="AlertText"/>
    <w:rsid w:val="008D02DC"/>
    <w:pPr>
      <w:ind w:left="720"/>
    </w:pPr>
  </w:style>
  <w:style w:type="paragraph" w:customStyle="1" w:styleId="AlertTextinList2">
    <w:name w:val="Alert Text in List 2"/>
    <w:aliases w:val="at2"/>
    <w:basedOn w:val="AlertText"/>
    <w:rsid w:val="008D02DC"/>
    <w:pPr>
      <w:ind w:left="1080"/>
    </w:pPr>
  </w:style>
  <w:style w:type="paragraph" w:customStyle="1" w:styleId="BulletedList1">
    <w:name w:val="Bulleted List 1"/>
    <w:aliases w:val="bl1"/>
    <w:basedOn w:val="ListBullet"/>
    <w:rsid w:val="008D02DC"/>
    <w:pPr>
      <w:numPr>
        <w:numId w:val="1"/>
      </w:numPr>
    </w:pPr>
  </w:style>
  <w:style w:type="paragraph" w:customStyle="1" w:styleId="BulletedList2">
    <w:name w:val="Bulleted List 2"/>
    <w:aliases w:val="bl2"/>
    <w:basedOn w:val="ListBullet"/>
    <w:link w:val="BulletedList2Char"/>
    <w:rsid w:val="008D02DC"/>
    <w:pPr>
      <w:numPr>
        <w:numId w:val="3"/>
      </w:numPr>
    </w:pPr>
  </w:style>
  <w:style w:type="paragraph" w:customStyle="1" w:styleId="DefinedTerm">
    <w:name w:val="Defined Term"/>
    <w:aliases w:val="dt"/>
    <w:basedOn w:val="Normal"/>
    <w:rsid w:val="008D02DC"/>
    <w:pPr>
      <w:keepNext/>
      <w:spacing w:before="120" w:after="0" w:line="220" w:lineRule="exact"/>
      <w:ind w:right="1440"/>
    </w:pPr>
    <w:rPr>
      <w:b/>
      <w:sz w:val="18"/>
      <w:szCs w:val="18"/>
    </w:rPr>
  </w:style>
  <w:style w:type="paragraph" w:styleId="DocumentMap">
    <w:name w:val="Document Map"/>
    <w:basedOn w:val="Normal"/>
    <w:rsid w:val="008D02DC"/>
    <w:pPr>
      <w:shd w:val="clear" w:color="auto" w:fill="FFFF00"/>
    </w:pPr>
    <w:rPr>
      <w:rFonts w:ascii="Tahoma" w:hAnsi="Tahoma" w:cs="Tahoma"/>
    </w:rPr>
  </w:style>
  <w:style w:type="paragraph" w:customStyle="1" w:styleId="NumberedList1">
    <w:name w:val="Numbered List 1"/>
    <w:aliases w:val="nl1"/>
    <w:basedOn w:val="ListNumber"/>
    <w:rsid w:val="008D02DC"/>
    <w:pPr>
      <w:numPr>
        <w:numId w:val="2"/>
      </w:numPr>
    </w:pPr>
  </w:style>
  <w:style w:type="table" w:customStyle="1" w:styleId="ProcedureTable">
    <w:name w:val="Procedure Table"/>
    <w:aliases w:val="pt"/>
    <w:basedOn w:val="TableNormal"/>
    <w:rsid w:val="008D02DC"/>
    <w:rPr>
      <w:rFonts w:ascii="Arial" w:hAnsi="Arial"/>
    </w:rPr>
    <w:tblPr>
      <w:tblInd w:w="360" w:type="dxa"/>
      <w:tblCellMar>
        <w:left w:w="0" w:type="dxa"/>
        <w:right w:w="0" w:type="dxa"/>
      </w:tblCellMar>
    </w:tblPr>
  </w:style>
  <w:style w:type="character" w:customStyle="1" w:styleId="Underline">
    <w:name w:val="Underline"/>
    <w:aliases w:val="u"/>
    <w:rsid w:val="008D02DC"/>
    <w:rPr>
      <w:color w:val="auto"/>
      <w:szCs w:val="18"/>
      <w:u w:val="single"/>
    </w:rPr>
  </w:style>
  <w:style w:type="paragraph" w:styleId="IndexHeading">
    <w:name w:val="index heading"/>
    <w:aliases w:val="ih"/>
    <w:basedOn w:val="Heading1"/>
    <w:next w:val="Index1"/>
    <w:rsid w:val="008D02DC"/>
    <w:pPr>
      <w:spacing w:line="300" w:lineRule="exact"/>
      <w:outlineLvl w:val="7"/>
    </w:pPr>
    <w:rPr>
      <w:sz w:val="26"/>
    </w:rPr>
  </w:style>
  <w:style w:type="paragraph" w:styleId="Index1">
    <w:name w:val="index 1"/>
    <w:aliases w:val="idx1"/>
    <w:basedOn w:val="Normal"/>
    <w:rsid w:val="008D02DC"/>
    <w:pPr>
      <w:spacing w:line="220" w:lineRule="exact"/>
      <w:ind w:left="180" w:hanging="180"/>
    </w:pPr>
  </w:style>
  <w:style w:type="table" w:customStyle="1" w:styleId="CodeSection">
    <w:name w:val="Code Section"/>
    <w:aliases w:val="cs"/>
    <w:basedOn w:val="TableNormal"/>
    <w:rsid w:val="008D02DC"/>
    <w:pPr>
      <w:spacing w:line="220" w:lineRule="exact"/>
    </w:pPr>
    <w:rPr>
      <w:rFonts w:ascii="Courier New" w:hAnsi="Courier New"/>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8D02DC"/>
    <w:pPr>
      <w:spacing w:before="180" w:after="0"/>
      <w:ind w:left="187" w:hanging="187"/>
    </w:pPr>
  </w:style>
  <w:style w:type="paragraph" w:styleId="TOC2">
    <w:name w:val="toc 2"/>
    <w:aliases w:val="toc2"/>
    <w:basedOn w:val="Normal"/>
    <w:next w:val="Normal"/>
    <w:uiPriority w:val="39"/>
    <w:rsid w:val="008D02DC"/>
    <w:pPr>
      <w:spacing w:before="0" w:after="0"/>
      <w:ind w:left="374" w:hanging="187"/>
    </w:pPr>
  </w:style>
  <w:style w:type="paragraph" w:styleId="TOC3">
    <w:name w:val="toc 3"/>
    <w:aliases w:val="toc3"/>
    <w:basedOn w:val="Normal"/>
    <w:next w:val="Normal"/>
    <w:uiPriority w:val="39"/>
    <w:rsid w:val="008D02DC"/>
    <w:pPr>
      <w:spacing w:before="0" w:after="0"/>
      <w:ind w:left="561" w:hanging="187"/>
    </w:pPr>
  </w:style>
  <w:style w:type="paragraph" w:styleId="TOC4">
    <w:name w:val="toc 4"/>
    <w:aliases w:val="toc4"/>
    <w:basedOn w:val="Normal"/>
    <w:next w:val="Normal"/>
    <w:uiPriority w:val="39"/>
    <w:rsid w:val="008D02DC"/>
    <w:pPr>
      <w:spacing w:before="0" w:after="0"/>
      <w:ind w:left="749" w:hanging="187"/>
    </w:pPr>
  </w:style>
  <w:style w:type="paragraph" w:styleId="Index2">
    <w:name w:val="index 2"/>
    <w:aliases w:val="idx2"/>
    <w:basedOn w:val="Index1"/>
    <w:rsid w:val="008D02DC"/>
    <w:pPr>
      <w:ind w:left="540"/>
    </w:pPr>
  </w:style>
  <w:style w:type="paragraph" w:styleId="Index3">
    <w:name w:val="index 3"/>
    <w:aliases w:val="idx3"/>
    <w:basedOn w:val="Index1"/>
    <w:rsid w:val="008D02DC"/>
    <w:pPr>
      <w:ind w:left="900"/>
    </w:pPr>
  </w:style>
  <w:style w:type="character" w:customStyle="1" w:styleId="Bold">
    <w:name w:val="Bold"/>
    <w:aliases w:val="b"/>
    <w:rsid w:val="008D02DC"/>
    <w:rPr>
      <w:b/>
      <w:szCs w:val="18"/>
    </w:rPr>
  </w:style>
  <w:style w:type="character" w:customStyle="1" w:styleId="MultilanguageMarkerAuto">
    <w:name w:val="Multilanguage Marker Auto"/>
    <w:aliases w:val="mma"/>
    <w:locked/>
    <w:rsid w:val="008D02DC"/>
    <w:rPr>
      <w:noProof/>
      <w:color w:val="C0C0C0"/>
      <w:szCs w:val="18"/>
      <w:bdr w:val="none" w:sz="0" w:space="0" w:color="auto"/>
      <w:shd w:val="clear" w:color="auto" w:fill="auto"/>
      <w:lang w:val="en-US"/>
    </w:rPr>
  </w:style>
  <w:style w:type="character" w:customStyle="1" w:styleId="BoldItalic">
    <w:name w:val="Bold Italic"/>
    <w:aliases w:val="bi"/>
    <w:rsid w:val="008D02DC"/>
    <w:rPr>
      <w:b/>
      <w:i/>
      <w:color w:val="auto"/>
      <w:szCs w:val="18"/>
    </w:rPr>
  </w:style>
  <w:style w:type="paragraph" w:customStyle="1" w:styleId="MultilanguageMarkerExplicitBegin">
    <w:name w:val="Multilanguage Marker Explicit Begin"/>
    <w:aliases w:val="mmeb"/>
    <w:basedOn w:val="Normal"/>
    <w:next w:val="Normal"/>
    <w:locked/>
    <w:rsid w:val="008D02DC"/>
    <w:rPr>
      <w:noProof/>
      <w:color w:val="C0C0C0"/>
    </w:rPr>
  </w:style>
  <w:style w:type="paragraph" w:customStyle="1" w:styleId="MultilanguageMarkerExplicitEnd">
    <w:name w:val="Multilanguage Marker Explicit End"/>
    <w:aliases w:val="mmee"/>
    <w:basedOn w:val="MultilanguageMarkerExplicitBegin"/>
    <w:next w:val="Normal"/>
    <w:locked/>
    <w:rsid w:val="008D02DC"/>
  </w:style>
  <w:style w:type="paragraph" w:customStyle="1" w:styleId="CodeReferenceinList1">
    <w:name w:val="Code Reference in List 1"/>
    <w:aliases w:val="cref1"/>
    <w:basedOn w:val="Normal"/>
    <w:locked/>
    <w:rsid w:val="008D02DC"/>
    <w:rPr>
      <w:color w:val="C0C0C0"/>
    </w:rPr>
  </w:style>
  <w:style w:type="character" w:styleId="CommentReference">
    <w:name w:val="annotation reference"/>
    <w:aliases w:val="cr,Used by Word to flag author queries"/>
    <w:rsid w:val="008D02DC"/>
    <w:rPr>
      <w:szCs w:val="16"/>
    </w:rPr>
  </w:style>
  <w:style w:type="paragraph" w:styleId="CommentText">
    <w:name w:val="annotation text"/>
    <w:aliases w:val="ct,Used by Word for text of author queries"/>
    <w:basedOn w:val="Normal"/>
    <w:rsid w:val="008D02DC"/>
  </w:style>
  <w:style w:type="character" w:customStyle="1" w:styleId="Italic">
    <w:name w:val="Italic"/>
    <w:aliases w:val="i"/>
    <w:rsid w:val="008D02DC"/>
    <w:rPr>
      <w:i/>
      <w:color w:val="auto"/>
      <w:szCs w:val="18"/>
    </w:rPr>
  </w:style>
  <w:style w:type="paragraph" w:customStyle="1" w:styleId="CodeReferenceinList2">
    <w:name w:val="Code Reference in List 2"/>
    <w:aliases w:val="cref2"/>
    <w:basedOn w:val="CodeReferenceinList1"/>
    <w:locked/>
    <w:rsid w:val="008D02DC"/>
    <w:pPr>
      <w:ind w:left="720"/>
    </w:pPr>
  </w:style>
  <w:style w:type="character" w:customStyle="1" w:styleId="Subscript">
    <w:name w:val="Subscript"/>
    <w:aliases w:val="sub"/>
    <w:rsid w:val="008D02DC"/>
    <w:rPr>
      <w:color w:val="auto"/>
      <w:szCs w:val="18"/>
      <w:u w:val="none"/>
      <w:vertAlign w:val="subscript"/>
    </w:rPr>
  </w:style>
  <w:style w:type="character" w:customStyle="1" w:styleId="Superscript">
    <w:name w:val="Superscript"/>
    <w:aliases w:val="sup"/>
    <w:rsid w:val="008D02DC"/>
    <w:rPr>
      <w:color w:val="auto"/>
      <w:szCs w:val="18"/>
      <w:u w:val="none"/>
      <w:vertAlign w:val="superscript"/>
    </w:rPr>
  </w:style>
  <w:style w:type="table" w:customStyle="1" w:styleId="TablewithHeader">
    <w:name w:val="Table with Header"/>
    <w:aliases w:val="twh"/>
    <w:basedOn w:val="TablewithoutHeader"/>
    <w:rsid w:val="008D02DC"/>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8D02DC"/>
    <w:pPr>
      <w:spacing w:before="60" w:after="60" w:line="240" w:lineRule="exact"/>
    </w:pPr>
    <w:rPr>
      <w:rFonts w:ascii="Arial"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style>
  <w:style w:type="character" w:customStyle="1" w:styleId="CodeEntityReference">
    <w:name w:val="Code Entity Reference"/>
    <w:aliases w:val="cer"/>
    <w:locked/>
    <w:rsid w:val="008D02DC"/>
    <w:rPr>
      <w:b/>
      <w:noProof/>
      <w:color w:val="auto"/>
      <w:sz w:val="20"/>
      <w:szCs w:val="18"/>
      <w:bdr w:val="none" w:sz="0" w:space="0" w:color="auto"/>
      <w:shd w:val="clear" w:color="auto" w:fill="auto"/>
      <w:lang w:val="en-US"/>
    </w:rPr>
  </w:style>
  <w:style w:type="paragraph" w:styleId="CommentSubject">
    <w:name w:val="annotation subject"/>
    <w:basedOn w:val="CommentText"/>
    <w:next w:val="CommentText"/>
    <w:rsid w:val="008D02DC"/>
    <w:rPr>
      <w:b/>
      <w:bCs/>
    </w:rPr>
  </w:style>
  <w:style w:type="paragraph" w:styleId="BalloonText">
    <w:name w:val="Balloon Text"/>
    <w:basedOn w:val="Normal"/>
    <w:rsid w:val="008D02DC"/>
    <w:rPr>
      <w:rFonts w:ascii="Tahoma" w:hAnsi="Tahoma" w:cs="Tahoma"/>
      <w:sz w:val="16"/>
      <w:szCs w:val="16"/>
    </w:rPr>
  </w:style>
  <w:style w:type="character" w:customStyle="1" w:styleId="UI">
    <w:name w:val="UI"/>
    <w:aliases w:val="ui"/>
    <w:rsid w:val="008D02DC"/>
    <w:rPr>
      <w:b/>
      <w:color w:val="auto"/>
      <w:szCs w:val="18"/>
      <w:u w:val="none"/>
    </w:rPr>
  </w:style>
  <w:style w:type="character" w:customStyle="1" w:styleId="ParameterReference">
    <w:name w:val="Parameter Reference"/>
    <w:aliases w:val="pr"/>
    <w:locked/>
    <w:rsid w:val="008D02DC"/>
    <w:rPr>
      <w:noProof/>
      <w:color w:val="C0C0C0"/>
      <w:szCs w:val="18"/>
      <w:u w:val="none"/>
      <w:bdr w:val="none" w:sz="0" w:space="0" w:color="auto"/>
      <w:shd w:val="clear" w:color="auto" w:fill="auto"/>
      <w:lang w:val="en-US"/>
    </w:rPr>
  </w:style>
  <w:style w:type="character" w:customStyle="1" w:styleId="LanguageKeyword">
    <w:name w:val="Language Keyword"/>
    <w:aliases w:val="lk"/>
    <w:locked/>
    <w:rsid w:val="008D02DC"/>
    <w:rPr>
      <w:b/>
      <w:noProof/>
      <w:color w:val="auto"/>
      <w:szCs w:val="18"/>
      <w:bdr w:val="none" w:sz="0" w:space="0" w:color="auto"/>
      <w:shd w:val="clear" w:color="auto" w:fill="auto"/>
      <w:lang w:val="en-US"/>
    </w:rPr>
  </w:style>
  <w:style w:type="character" w:customStyle="1" w:styleId="Token">
    <w:name w:val="Token"/>
    <w:aliases w:val="tok"/>
    <w:locked/>
    <w:rsid w:val="008D02DC"/>
    <w:rPr>
      <w:color w:val="C0C0C0"/>
      <w:szCs w:val="18"/>
      <w:u w:val="none"/>
      <w:bdr w:val="none" w:sz="0" w:space="0" w:color="auto"/>
      <w:shd w:val="clear" w:color="auto" w:fill="auto"/>
    </w:rPr>
  </w:style>
  <w:style w:type="character" w:customStyle="1" w:styleId="CodeEntityReferenceQualified">
    <w:name w:val="Code Entity Reference Qualified"/>
    <w:aliases w:val="cerq"/>
    <w:locked/>
    <w:rsid w:val="008D02DC"/>
    <w:rPr>
      <w:b/>
      <w:noProof/>
      <w:color w:val="auto"/>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8D02DC"/>
    <w:rPr>
      <w:noProof/>
      <w:color w:val="C0C0C0"/>
      <w:kern w:val="0"/>
    </w:rPr>
  </w:style>
  <w:style w:type="character" w:customStyle="1" w:styleId="LegacyLinkText">
    <w:name w:val="Legacy Link Text"/>
    <w:aliases w:val="llt"/>
    <w:rsid w:val="008D02DC"/>
  </w:style>
  <w:style w:type="paragraph" w:customStyle="1" w:styleId="DefinedTerminList1">
    <w:name w:val="Defined Term in List 1"/>
    <w:aliases w:val="dt1"/>
    <w:basedOn w:val="DefinedTerm"/>
    <w:rsid w:val="008D02DC"/>
    <w:pPr>
      <w:ind w:left="360"/>
    </w:pPr>
  </w:style>
  <w:style w:type="paragraph" w:customStyle="1" w:styleId="DefinedTerminList2">
    <w:name w:val="Defined Term in List 2"/>
    <w:aliases w:val="dt2"/>
    <w:basedOn w:val="DefinedTerm"/>
    <w:rsid w:val="008D02DC"/>
    <w:pPr>
      <w:ind w:left="720"/>
    </w:pPr>
  </w:style>
  <w:style w:type="paragraph" w:customStyle="1" w:styleId="TableSpacinginList1">
    <w:name w:val="Table Spacing in List 1"/>
    <w:aliases w:val="ts1"/>
    <w:basedOn w:val="TableSpacing"/>
    <w:next w:val="TextinList1"/>
    <w:rsid w:val="008D02DC"/>
    <w:pPr>
      <w:ind w:left="360"/>
    </w:pPr>
  </w:style>
  <w:style w:type="paragraph" w:customStyle="1" w:styleId="TableSpacinginList2">
    <w:name w:val="Table Spacing in List 2"/>
    <w:aliases w:val="ts2"/>
    <w:basedOn w:val="TableSpacinginList1"/>
    <w:next w:val="TextinList2"/>
    <w:rsid w:val="008D02DC"/>
    <w:pPr>
      <w:ind w:left="720"/>
    </w:pPr>
  </w:style>
  <w:style w:type="table" w:customStyle="1" w:styleId="ProcedureTableinList1">
    <w:name w:val="Procedure Table in List 1"/>
    <w:aliases w:val="pt1"/>
    <w:basedOn w:val="ProcedureTable"/>
    <w:rsid w:val="008D02DC"/>
    <w:pPr>
      <w:spacing w:before="60" w:after="60" w:line="220" w:lineRule="exact"/>
    </w:pPr>
    <w:tblPr>
      <w:tblInd w:w="720" w:type="dxa"/>
    </w:tblPr>
  </w:style>
  <w:style w:type="table" w:customStyle="1" w:styleId="ProcedureTableinList2">
    <w:name w:val="Procedure Table in List 2"/>
    <w:aliases w:val="pt2"/>
    <w:basedOn w:val="ProcedureTable"/>
    <w:rsid w:val="008D02DC"/>
    <w:tblPr>
      <w:tblInd w:w="1080" w:type="dxa"/>
    </w:tblPr>
  </w:style>
  <w:style w:type="table" w:customStyle="1" w:styleId="TablewithHeaderinList1">
    <w:name w:val="Table with Header in List 1"/>
    <w:aliases w:val="twh1"/>
    <w:basedOn w:val="TablewithHeader"/>
    <w:rsid w:val="008D02DC"/>
    <w:pPr>
      <w:keepNext/>
    </w:pPr>
    <w:tblPr>
      <w:tblInd w:w="360" w:type="dxa"/>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8D02DC"/>
    <w:tblPr>
      <w:tblInd w:w="720" w:type="dxa"/>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8D02DC"/>
    <w:tblPr>
      <w:tblInd w:w="360" w:type="dxa"/>
    </w:tblPr>
  </w:style>
  <w:style w:type="table" w:customStyle="1" w:styleId="TablewithoutHeaderinList2">
    <w:name w:val="Table without Header in List 2"/>
    <w:aliases w:val="tbl2"/>
    <w:basedOn w:val="TablewithoutHeaderinList1"/>
    <w:rsid w:val="008D02DC"/>
    <w:tblPr>
      <w:tblInd w:w="720" w:type="dxa"/>
    </w:tblPr>
  </w:style>
  <w:style w:type="character" w:customStyle="1" w:styleId="FigureEmbedded">
    <w:name w:val="Figure Embedded"/>
    <w:aliases w:val="fige"/>
    <w:rsid w:val="008D02DC"/>
    <w:rPr>
      <w:color w:val="0000FF"/>
      <w:szCs w:val="18"/>
      <w:u w:val="none"/>
      <w:bdr w:val="none" w:sz="0" w:space="0" w:color="auto"/>
      <w:shd w:val="clear" w:color="auto" w:fill="auto"/>
    </w:rPr>
  </w:style>
  <w:style w:type="paragraph" w:customStyle="1" w:styleId="ConditionalBlock">
    <w:name w:val="Conditional Block"/>
    <w:aliases w:val="cb"/>
    <w:basedOn w:val="Normal"/>
    <w:next w:val="Normal"/>
    <w:locked/>
    <w:rsid w:val="008D02DC"/>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8D02DC"/>
  </w:style>
  <w:style w:type="paragraph" w:customStyle="1" w:styleId="ConditionalBlockinList2">
    <w:name w:val="Conditional Block in List 2"/>
    <w:aliases w:val="cb2"/>
    <w:basedOn w:val="ConditionalBlock"/>
    <w:next w:val="Normal"/>
    <w:locked/>
    <w:rsid w:val="008D02DC"/>
    <w:pPr>
      <w:ind w:left="720"/>
    </w:pPr>
  </w:style>
  <w:style w:type="character" w:customStyle="1" w:styleId="CodeFeaturedElement">
    <w:name w:val="Code Featured Element"/>
    <w:aliases w:val="cfe"/>
    <w:locked/>
    <w:rsid w:val="008D02DC"/>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8D02DC"/>
    <w:rPr>
      <w:color w:val="C0C0C0"/>
    </w:rPr>
  </w:style>
  <w:style w:type="character" w:customStyle="1" w:styleId="CodeEntityReferenceSpecific">
    <w:name w:val="Code Entity Reference Specific"/>
    <w:aliases w:val="cers"/>
    <w:locked/>
    <w:rsid w:val="008D02DC"/>
  </w:style>
  <w:style w:type="character" w:customStyle="1" w:styleId="CodeEntityReferenceQualifiedSpecific">
    <w:name w:val="Code Entity Reference Qualified Specific"/>
    <w:aliases w:val="cerqs"/>
    <w:locked/>
    <w:rsid w:val="008D02DC"/>
    <w:rPr>
      <w:b/>
      <w:noProof/>
      <w:color w:val="auto"/>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8D02DC"/>
    <w:tblPr>
      <w:tblInd w:w="360" w:type="dxa"/>
    </w:tblPr>
  </w:style>
  <w:style w:type="table" w:customStyle="1" w:styleId="CodeSectioninList2">
    <w:name w:val="Code Section in List 2"/>
    <w:aliases w:val="cs2"/>
    <w:basedOn w:val="CodeSection"/>
    <w:rsid w:val="008D02DC"/>
    <w:tblPr>
      <w:tblInd w:w="720" w:type="dxa"/>
    </w:tblPr>
  </w:style>
  <w:style w:type="numbering" w:styleId="ArticleSection">
    <w:name w:val="Outline List 3"/>
    <w:basedOn w:val="NoList"/>
    <w:rsid w:val="008D02DC"/>
    <w:pPr>
      <w:numPr>
        <w:numId w:val="5"/>
      </w:numPr>
    </w:pPr>
  </w:style>
  <w:style w:type="paragraph" w:styleId="BlockText">
    <w:name w:val="Block Text"/>
    <w:basedOn w:val="Normal"/>
    <w:rsid w:val="008D02DC"/>
    <w:pPr>
      <w:spacing w:after="120"/>
      <w:ind w:left="1440" w:right="1440"/>
    </w:pPr>
  </w:style>
  <w:style w:type="paragraph" w:styleId="BodyText">
    <w:name w:val="Body Text"/>
    <w:basedOn w:val="Normal"/>
    <w:rsid w:val="008D02DC"/>
    <w:pPr>
      <w:spacing w:after="120"/>
    </w:pPr>
  </w:style>
  <w:style w:type="paragraph" w:styleId="BodyText2">
    <w:name w:val="Body Text 2"/>
    <w:basedOn w:val="Normal"/>
    <w:rsid w:val="008D02DC"/>
    <w:pPr>
      <w:spacing w:after="120" w:line="480" w:lineRule="auto"/>
    </w:pPr>
  </w:style>
  <w:style w:type="paragraph" w:styleId="BodyText3">
    <w:name w:val="Body Text 3"/>
    <w:basedOn w:val="Normal"/>
    <w:rsid w:val="008D02DC"/>
    <w:pPr>
      <w:spacing w:after="120"/>
    </w:pPr>
    <w:rPr>
      <w:sz w:val="16"/>
      <w:szCs w:val="16"/>
    </w:rPr>
  </w:style>
  <w:style w:type="paragraph" w:styleId="BodyTextFirstIndent">
    <w:name w:val="Body Text First Indent"/>
    <w:basedOn w:val="BodyText"/>
    <w:rsid w:val="008D02DC"/>
    <w:pPr>
      <w:ind w:firstLine="210"/>
    </w:pPr>
  </w:style>
  <w:style w:type="paragraph" w:styleId="BodyTextIndent">
    <w:name w:val="Body Text Indent"/>
    <w:basedOn w:val="Normal"/>
    <w:rsid w:val="008D02DC"/>
    <w:pPr>
      <w:spacing w:after="120"/>
      <w:ind w:left="360"/>
    </w:pPr>
  </w:style>
  <w:style w:type="paragraph" w:styleId="BodyTextFirstIndent2">
    <w:name w:val="Body Text First Indent 2"/>
    <w:basedOn w:val="BodyTextIndent"/>
    <w:rsid w:val="008D02DC"/>
    <w:pPr>
      <w:ind w:firstLine="210"/>
    </w:pPr>
  </w:style>
  <w:style w:type="paragraph" w:styleId="BodyTextIndent2">
    <w:name w:val="Body Text Indent 2"/>
    <w:basedOn w:val="Normal"/>
    <w:rsid w:val="008D02DC"/>
    <w:pPr>
      <w:spacing w:after="120" w:line="480" w:lineRule="auto"/>
      <w:ind w:left="360"/>
    </w:pPr>
  </w:style>
  <w:style w:type="paragraph" w:styleId="BodyTextIndent3">
    <w:name w:val="Body Text Indent 3"/>
    <w:basedOn w:val="Normal"/>
    <w:rsid w:val="008D02DC"/>
    <w:pPr>
      <w:spacing w:after="120"/>
      <w:ind w:left="360"/>
    </w:pPr>
    <w:rPr>
      <w:sz w:val="16"/>
      <w:szCs w:val="16"/>
    </w:rPr>
  </w:style>
  <w:style w:type="paragraph" w:styleId="Closing">
    <w:name w:val="Closing"/>
    <w:basedOn w:val="Normal"/>
    <w:rsid w:val="008D02DC"/>
    <w:pPr>
      <w:ind w:left="4320"/>
    </w:pPr>
  </w:style>
  <w:style w:type="paragraph" w:styleId="Date">
    <w:name w:val="Date"/>
    <w:basedOn w:val="Normal"/>
    <w:next w:val="Normal"/>
    <w:rsid w:val="008D02DC"/>
  </w:style>
  <w:style w:type="paragraph" w:styleId="E-mailSignature">
    <w:name w:val="E-mail Signature"/>
    <w:basedOn w:val="Normal"/>
    <w:rsid w:val="008D02DC"/>
  </w:style>
  <w:style w:type="character" w:styleId="Emphasis">
    <w:name w:val="Emphasis"/>
    <w:qFormat/>
    <w:rsid w:val="008D02DC"/>
    <w:rPr>
      <w:i/>
      <w:iCs/>
    </w:rPr>
  </w:style>
  <w:style w:type="paragraph" w:styleId="EnvelopeAddress">
    <w:name w:val="envelope address"/>
    <w:basedOn w:val="Normal"/>
    <w:rsid w:val="008D02DC"/>
    <w:pPr>
      <w:framePr w:w="7920" w:h="1980" w:hRule="exact" w:hSpace="180" w:wrap="auto" w:hAnchor="page" w:xAlign="center" w:yAlign="bottom"/>
      <w:ind w:left="2880"/>
    </w:pPr>
    <w:rPr>
      <w:sz w:val="24"/>
      <w:szCs w:val="24"/>
    </w:rPr>
  </w:style>
  <w:style w:type="paragraph" w:styleId="EnvelopeReturn">
    <w:name w:val="envelope return"/>
    <w:basedOn w:val="Normal"/>
    <w:rsid w:val="008D02DC"/>
  </w:style>
  <w:style w:type="character" w:styleId="FollowedHyperlink">
    <w:name w:val="FollowedHyperlink"/>
    <w:rsid w:val="008D02DC"/>
    <w:rPr>
      <w:color w:val="800080"/>
      <w:u w:val="single"/>
    </w:rPr>
  </w:style>
  <w:style w:type="character" w:styleId="HTMLAcronym">
    <w:name w:val="HTML Acronym"/>
    <w:rsid w:val="008D02DC"/>
  </w:style>
  <w:style w:type="paragraph" w:styleId="HTMLAddress">
    <w:name w:val="HTML Address"/>
    <w:basedOn w:val="Normal"/>
    <w:rsid w:val="008D02DC"/>
    <w:rPr>
      <w:i/>
      <w:iCs/>
    </w:rPr>
  </w:style>
  <w:style w:type="character" w:styleId="HTMLCite">
    <w:name w:val="HTML Cite"/>
    <w:rsid w:val="008D02DC"/>
    <w:rPr>
      <w:i/>
      <w:iCs/>
    </w:rPr>
  </w:style>
  <w:style w:type="character" w:styleId="HTMLCode">
    <w:name w:val="HTML Code"/>
    <w:rsid w:val="008D02DC"/>
    <w:rPr>
      <w:rFonts w:ascii="Courier New" w:hAnsi="Courier New"/>
      <w:sz w:val="20"/>
      <w:szCs w:val="20"/>
    </w:rPr>
  </w:style>
  <w:style w:type="character" w:styleId="HTMLDefinition">
    <w:name w:val="HTML Definition"/>
    <w:rsid w:val="008D02DC"/>
    <w:rPr>
      <w:i/>
      <w:iCs/>
    </w:rPr>
  </w:style>
  <w:style w:type="character" w:styleId="HTMLKeyboard">
    <w:name w:val="HTML Keyboard"/>
    <w:rsid w:val="008D02DC"/>
    <w:rPr>
      <w:rFonts w:ascii="Courier New" w:hAnsi="Courier New"/>
      <w:sz w:val="20"/>
      <w:szCs w:val="20"/>
    </w:rPr>
  </w:style>
  <w:style w:type="paragraph" w:styleId="HTMLPreformatted">
    <w:name w:val="HTML Preformatted"/>
    <w:basedOn w:val="Normal"/>
    <w:rsid w:val="008D02DC"/>
    <w:rPr>
      <w:rFonts w:ascii="Courier New" w:hAnsi="Courier New"/>
    </w:rPr>
  </w:style>
  <w:style w:type="character" w:styleId="HTMLSample">
    <w:name w:val="HTML Sample"/>
    <w:rsid w:val="008D02DC"/>
    <w:rPr>
      <w:rFonts w:ascii="Courier New" w:hAnsi="Courier New"/>
    </w:rPr>
  </w:style>
  <w:style w:type="character" w:styleId="HTMLTypewriter">
    <w:name w:val="HTML Typewriter"/>
    <w:rsid w:val="008D02DC"/>
    <w:rPr>
      <w:rFonts w:ascii="Courier New" w:hAnsi="Courier New"/>
      <w:sz w:val="20"/>
      <w:szCs w:val="20"/>
    </w:rPr>
  </w:style>
  <w:style w:type="character" w:styleId="HTMLVariable">
    <w:name w:val="HTML Variable"/>
    <w:rsid w:val="008D02DC"/>
    <w:rPr>
      <w:i/>
      <w:iCs/>
    </w:rPr>
  </w:style>
  <w:style w:type="character" w:styleId="LineNumber">
    <w:name w:val="line number"/>
    <w:rsid w:val="008D02DC"/>
  </w:style>
  <w:style w:type="paragraph" w:styleId="List">
    <w:name w:val="List"/>
    <w:basedOn w:val="Normal"/>
    <w:rsid w:val="008D02DC"/>
    <w:pPr>
      <w:ind w:left="360" w:hanging="360"/>
    </w:pPr>
  </w:style>
  <w:style w:type="paragraph" w:styleId="List2">
    <w:name w:val="List 2"/>
    <w:basedOn w:val="Normal"/>
    <w:rsid w:val="008D02DC"/>
    <w:pPr>
      <w:ind w:left="720" w:hanging="360"/>
    </w:pPr>
  </w:style>
  <w:style w:type="paragraph" w:styleId="List3">
    <w:name w:val="List 3"/>
    <w:basedOn w:val="Normal"/>
    <w:rsid w:val="008D02DC"/>
    <w:pPr>
      <w:ind w:left="1080" w:hanging="360"/>
    </w:pPr>
  </w:style>
  <w:style w:type="paragraph" w:styleId="List4">
    <w:name w:val="List 4"/>
    <w:basedOn w:val="Normal"/>
    <w:rsid w:val="008D02DC"/>
    <w:pPr>
      <w:ind w:left="1440" w:hanging="360"/>
    </w:pPr>
  </w:style>
  <w:style w:type="paragraph" w:styleId="List5">
    <w:name w:val="List 5"/>
    <w:basedOn w:val="Normal"/>
    <w:rsid w:val="008D02DC"/>
    <w:pPr>
      <w:ind w:left="1800" w:hanging="360"/>
    </w:pPr>
  </w:style>
  <w:style w:type="paragraph" w:styleId="ListBullet">
    <w:name w:val="List Bullet"/>
    <w:basedOn w:val="Normal"/>
    <w:link w:val="ListBulletChar"/>
    <w:rsid w:val="008D02DC"/>
    <w:pPr>
      <w:tabs>
        <w:tab w:val="num" w:pos="360"/>
      </w:tabs>
      <w:ind w:left="360" w:hanging="360"/>
    </w:pPr>
  </w:style>
  <w:style w:type="paragraph" w:styleId="ListBullet2">
    <w:name w:val="List Bullet 2"/>
    <w:basedOn w:val="Normal"/>
    <w:rsid w:val="008D02DC"/>
    <w:pPr>
      <w:tabs>
        <w:tab w:val="num" w:pos="720"/>
      </w:tabs>
      <w:ind w:left="720" w:hanging="360"/>
    </w:pPr>
  </w:style>
  <w:style w:type="paragraph" w:styleId="ListBullet3">
    <w:name w:val="List Bullet 3"/>
    <w:basedOn w:val="Normal"/>
    <w:rsid w:val="008D02DC"/>
    <w:pPr>
      <w:tabs>
        <w:tab w:val="num" w:pos="1080"/>
      </w:tabs>
      <w:ind w:left="1080" w:hanging="360"/>
    </w:pPr>
  </w:style>
  <w:style w:type="paragraph" w:styleId="ListBullet4">
    <w:name w:val="List Bullet 4"/>
    <w:basedOn w:val="Normal"/>
    <w:rsid w:val="008D02DC"/>
    <w:pPr>
      <w:tabs>
        <w:tab w:val="num" w:pos="1440"/>
      </w:tabs>
      <w:ind w:left="1440" w:hanging="360"/>
    </w:pPr>
  </w:style>
  <w:style w:type="paragraph" w:styleId="ListBullet5">
    <w:name w:val="List Bullet 5"/>
    <w:basedOn w:val="Normal"/>
    <w:rsid w:val="008D02DC"/>
    <w:pPr>
      <w:tabs>
        <w:tab w:val="num" w:pos="1800"/>
      </w:tabs>
      <w:ind w:left="1800" w:hanging="360"/>
    </w:pPr>
  </w:style>
  <w:style w:type="paragraph" w:styleId="ListContinue">
    <w:name w:val="List Continue"/>
    <w:basedOn w:val="Normal"/>
    <w:rsid w:val="008D02DC"/>
    <w:pPr>
      <w:spacing w:after="120"/>
      <w:ind w:left="360"/>
    </w:pPr>
  </w:style>
  <w:style w:type="paragraph" w:styleId="ListContinue2">
    <w:name w:val="List Continue 2"/>
    <w:basedOn w:val="Normal"/>
    <w:rsid w:val="008D02DC"/>
    <w:pPr>
      <w:spacing w:after="120"/>
      <w:ind w:left="720"/>
    </w:pPr>
  </w:style>
  <w:style w:type="paragraph" w:styleId="ListContinue3">
    <w:name w:val="List Continue 3"/>
    <w:basedOn w:val="Normal"/>
    <w:rsid w:val="008D02DC"/>
    <w:pPr>
      <w:spacing w:after="120"/>
      <w:ind w:left="1080"/>
    </w:pPr>
  </w:style>
  <w:style w:type="paragraph" w:styleId="ListContinue4">
    <w:name w:val="List Continue 4"/>
    <w:basedOn w:val="Normal"/>
    <w:rsid w:val="008D02DC"/>
    <w:pPr>
      <w:spacing w:after="120"/>
      <w:ind w:left="1440"/>
    </w:pPr>
  </w:style>
  <w:style w:type="paragraph" w:styleId="ListContinue5">
    <w:name w:val="List Continue 5"/>
    <w:basedOn w:val="Normal"/>
    <w:rsid w:val="008D02DC"/>
    <w:pPr>
      <w:spacing w:after="120"/>
      <w:ind w:left="1800"/>
    </w:pPr>
  </w:style>
  <w:style w:type="paragraph" w:styleId="ListNumber">
    <w:name w:val="List Number"/>
    <w:basedOn w:val="Normal"/>
    <w:rsid w:val="008D02DC"/>
    <w:pPr>
      <w:tabs>
        <w:tab w:val="num" w:pos="360"/>
      </w:tabs>
      <w:ind w:left="360" w:hanging="360"/>
    </w:pPr>
  </w:style>
  <w:style w:type="paragraph" w:styleId="ListNumber2">
    <w:name w:val="List Number 2"/>
    <w:basedOn w:val="Normal"/>
    <w:rsid w:val="008D02DC"/>
    <w:pPr>
      <w:tabs>
        <w:tab w:val="num" w:pos="720"/>
      </w:tabs>
      <w:ind w:left="720" w:hanging="360"/>
    </w:pPr>
  </w:style>
  <w:style w:type="paragraph" w:styleId="ListNumber3">
    <w:name w:val="List Number 3"/>
    <w:basedOn w:val="Normal"/>
    <w:rsid w:val="008D02DC"/>
    <w:pPr>
      <w:tabs>
        <w:tab w:val="num" w:pos="1080"/>
      </w:tabs>
      <w:ind w:left="1080" w:hanging="360"/>
    </w:pPr>
  </w:style>
  <w:style w:type="paragraph" w:styleId="ListNumber4">
    <w:name w:val="List Number 4"/>
    <w:basedOn w:val="Normal"/>
    <w:rsid w:val="008D02DC"/>
    <w:pPr>
      <w:tabs>
        <w:tab w:val="num" w:pos="1440"/>
      </w:tabs>
      <w:ind w:left="1440" w:hanging="360"/>
    </w:pPr>
  </w:style>
  <w:style w:type="paragraph" w:styleId="ListNumber5">
    <w:name w:val="List Number 5"/>
    <w:basedOn w:val="Normal"/>
    <w:rsid w:val="008D02DC"/>
    <w:pPr>
      <w:tabs>
        <w:tab w:val="num" w:pos="1800"/>
      </w:tabs>
      <w:ind w:left="1800" w:hanging="360"/>
    </w:pPr>
  </w:style>
  <w:style w:type="paragraph" w:styleId="MessageHeader">
    <w:name w:val="Message Header"/>
    <w:basedOn w:val="Normal"/>
    <w:rsid w:val="008D02DC"/>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rsid w:val="008D02DC"/>
    <w:rPr>
      <w:rFonts w:ascii="Times New Roman" w:hAnsi="Times New Roman"/>
      <w:szCs w:val="24"/>
    </w:rPr>
  </w:style>
  <w:style w:type="paragraph" w:styleId="NormalIndent">
    <w:name w:val="Normal Indent"/>
    <w:basedOn w:val="Normal"/>
    <w:rsid w:val="008D02DC"/>
    <w:pPr>
      <w:ind w:left="720"/>
    </w:pPr>
  </w:style>
  <w:style w:type="paragraph" w:styleId="NoteHeading">
    <w:name w:val="Note Heading"/>
    <w:basedOn w:val="Normal"/>
    <w:next w:val="Normal"/>
    <w:rsid w:val="008D02DC"/>
  </w:style>
  <w:style w:type="paragraph" w:styleId="PlainText">
    <w:name w:val="Plain Text"/>
    <w:basedOn w:val="Normal"/>
    <w:rsid w:val="008D02DC"/>
    <w:rPr>
      <w:rFonts w:ascii="Courier New" w:hAnsi="Courier New"/>
    </w:rPr>
  </w:style>
  <w:style w:type="paragraph" w:styleId="Salutation">
    <w:name w:val="Salutation"/>
    <w:basedOn w:val="Normal"/>
    <w:next w:val="Normal"/>
    <w:rsid w:val="008D02DC"/>
  </w:style>
  <w:style w:type="paragraph" w:styleId="Signature">
    <w:name w:val="Signature"/>
    <w:basedOn w:val="Normal"/>
    <w:rsid w:val="008D02DC"/>
    <w:pPr>
      <w:ind w:left="4320"/>
    </w:pPr>
  </w:style>
  <w:style w:type="character" w:styleId="Strong">
    <w:name w:val="Strong"/>
    <w:qFormat/>
    <w:rsid w:val="008D02DC"/>
    <w:rPr>
      <w:b/>
      <w:bCs/>
    </w:rPr>
  </w:style>
  <w:style w:type="table" w:styleId="Table3Deffects1">
    <w:name w:val="Table 3D effects 1"/>
    <w:basedOn w:val="TableNormal"/>
    <w:rsid w:val="008D02DC"/>
    <w:pPr>
      <w:spacing w:before="60" w:after="60" w:line="26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D02DC"/>
    <w:pPr>
      <w:spacing w:before="60" w:after="60" w:line="26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D02DC"/>
    <w:pPr>
      <w:spacing w:before="60" w:after="60" w:line="26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D02DC"/>
    <w:pPr>
      <w:spacing w:before="60" w:after="60" w:line="26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D02DC"/>
    <w:pPr>
      <w:spacing w:before="60" w:after="60" w:line="26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D02DC"/>
    <w:pPr>
      <w:spacing w:before="60" w:after="60" w:line="26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D02DC"/>
    <w:pPr>
      <w:spacing w:before="60" w:after="60" w:line="26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D02DC"/>
    <w:pPr>
      <w:spacing w:before="60" w:after="60" w:line="26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D02DC"/>
    <w:pPr>
      <w:spacing w:before="60" w:after="60" w:line="26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D02DC"/>
    <w:pPr>
      <w:spacing w:before="60" w:after="60" w:line="26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D02DC"/>
    <w:pPr>
      <w:spacing w:before="60" w:after="60" w:line="26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D02DC"/>
    <w:pPr>
      <w:spacing w:before="60" w:after="60" w:line="26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D02DC"/>
    <w:pPr>
      <w:spacing w:before="60" w:after="60" w:line="26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D02DC"/>
    <w:pPr>
      <w:spacing w:before="60" w:after="60" w:line="26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D02DC"/>
    <w:pPr>
      <w:spacing w:before="60" w:after="60" w:line="26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D02DC"/>
    <w:pPr>
      <w:spacing w:before="60" w:after="60" w:line="26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D02DC"/>
    <w:pPr>
      <w:spacing w:before="60" w:after="60" w:line="26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02DC"/>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8D02DC"/>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D02DC"/>
    <w:pPr>
      <w:spacing w:before="60" w:after="60" w:line="26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D02DC"/>
    <w:pPr>
      <w:spacing w:before="60" w:after="60" w:line="26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D02DC"/>
    <w:pPr>
      <w:spacing w:before="60" w:after="60" w:line="26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D02DC"/>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D02DC"/>
    <w:pPr>
      <w:spacing w:before="60" w:after="60" w:line="26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D02DC"/>
    <w:pPr>
      <w:spacing w:before="60" w:after="60" w:line="26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D02DC"/>
    <w:pPr>
      <w:spacing w:before="60" w:after="60" w:line="26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8D02DC"/>
    <w:pPr>
      <w:spacing w:before="60" w:after="60" w:line="26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D02DC"/>
    <w:pPr>
      <w:spacing w:before="60" w:after="60" w:line="26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D02DC"/>
    <w:pPr>
      <w:spacing w:before="60" w:after="60" w:line="26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D02DC"/>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D02DC"/>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D02DC"/>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D02DC"/>
    <w:pPr>
      <w:spacing w:before="60" w:after="60" w:line="26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D02DC"/>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8D02DC"/>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D02DC"/>
    <w:pPr>
      <w:spacing w:before="60" w:after="60" w:line="26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D02DC"/>
    <w:pPr>
      <w:spacing w:before="60" w:after="60" w:line="26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D02DC"/>
    <w:pPr>
      <w:spacing w:before="60" w:after="60" w:line="26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D02DC"/>
    <w:pPr>
      <w:spacing w:before="60" w:after="60" w:line="26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D02DC"/>
    <w:pPr>
      <w:spacing w:before="60" w:after="60" w:line="26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D02DC"/>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8D02DC"/>
    <w:pPr>
      <w:spacing w:before="60" w:after="60" w:line="26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D02DC"/>
    <w:pPr>
      <w:spacing w:before="60" w:after="60" w:line="26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D02DC"/>
    <w:pPr>
      <w:spacing w:before="60" w:after="60" w:line="26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8D02DC"/>
    <w:pPr>
      <w:jc w:val="center"/>
      <w:outlineLvl w:val="1"/>
    </w:pPr>
    <w:rPr>
      <w:sz w:val="24"/>
      <w:szCs w:val="24"/>
    </w:rPr>
  </w:style>
  <w:style w:type="paragraph" w:styleId="Title">
    <w:name w:val="Title"/>
    <w:basedOn w:val="Normal"/>
    <w:qFormat/>
    <w:rsid w:val="008D02DC"/>
    <w:pPr>
      <w:spacing w:before="240"/>
      <w:jc w:val="center"/>
      <w:outlineLvl w:val="0"/>
    </w:pPr>
    <w:rPr>
      <w:b/>
      <w:bCs/>
      <w:kern w:val="28"/>
      <w:sz w:val="32"/>
      <w:szCs w:val="32"/>
    </w:rPr>
  </w:style>
  <w:style w:type="character" w:customStyle="1" w:styleId="System">
    <w:name w:val="System"/>
    <w:aliases w:val="sys"/>
    <w:locked/>
    <w:rsid w:val="008D02DC"/>
    <w:rPr>
      <w:b/>
      <w:color w:val="auto"/>
      <w:szCs w:val="20"/>
      <w:u w:val="none"/>
      <w:bdr w:val="none" w:sz="0" w:space="0" w:color="auto"/>
      <w:shd w:val="clear" w:color="auto" w:fill="auto"/>
    </w:rPr>
  </w:style>
  <w:style w:type="character" w:customStyle="1" w:styleId="UserInputLocalizable">
    <w:name w:val="User Input Localizable"/>
    <w:aliases w:val="uil"/>
    <w:rsid w:val="008D02DC"/>
    <w:rPr>
      <w:b/>
      <w:color w:val="auto"/>
      <w:szCs w:val="18"/>
      <w:u w:val="none"/>
    </w:rPr>
  </w:style>
  <w:style w:type="character" w:customStyle="1" w:styleId="UnmanagedCodeEntityReference">
    <w:name w:val="Unmanaged Code Entity Reference"/>
    <w:aliases w:val="ucer"/>
    <w:locked/>
    <w:rsid w:val="008D02DC"/>
    <w:rPr>
      <w:noProof/>
      <w:color w:val="C0C0C0"/>
      <w:szCs w:val="18"/>
      <w:u w:val="none"/>
      <w:bdr w:val="none" w:sz="0" w:space="0" w:color="auto"/>
      <w:shd w:val="clear" w:color="auto" w:fill="auto"/>
      <w:lang w:val="en-US"/>
    </w:rPr>
  </w:style>
  <w:style w:type="character" w:customStyle="1" w:styleId="UserInputNon-localizable">
    <w:name w:val="User Input Non-localizable"/>
    <w:aliases w:val="uinl"/>
    <w:rsid w:val="008D02DC"/>
    <w:rPr>
      <w:b/>
      <w:szCs w:val="18"/>
    </w:rPr>
  </w:style>
  <w:style w:type="character" w:customStyle="1" w:styleId="Placeholder">
    <w:name w:val="Placeholder"/>
    <w:aliases w:val="ph"/>
    <w:rsid w:val="008D02DC"/>
    <w:rPr>
      <w:i/>
      <w:color w:val="auto"/>
      <w:szCs w:val="18"/>
      <w:u w:val="none"/>
    </w:rPr>
  </w:style>
  <w:style w:type="character" w:customStyle="1" w:styleId="Math">
    <w:name w:val="Math"/>
    <w:aliases w:val="m"/>
    <w:locked/>
    <w:rsid w:val="008D02DC"/>
    <w:rPr>
      <w:color w:val="C0C0C0"/>
      <w:szCs w:val="18"/>
      <w:u w:val="none"/>
      <w:bdr w:val="none" w:sz="0" w:space="0" w:color="auto"/>
      <w:shd w:val="clear" w:color="auto" w:fill="auto"/>
    </w:rPr>
  </w:style>
  <w:style w:type="character" w:customStyle="1" w:styleId="NewTerm">
    <w:name w:val="New Term"/>
    <w:aliases w:val="nt"/>
    <w:locked/>
    <w:rsid w:val="008D02DC"/>
    <w:rPr>
      <w:i/>
      <w:color w:val="auto"/>
      <w:szCs w:val="20"/>
      <w:u w:val="none"/>
      <w:bdr w:val="none" w:sz="0" w:space="0" w:color="auto"/>
      <w:shd w:val="clear" w:color="auto" w:fill="auto"/>
    </w:rPr>
  </w:style>
  <w:style w:type="paragraph" w:customStyle="1" w:styleId="BulletedDynamicLinkinList1">
    <w:name w:val="Bulleted Dynamic Link in List 1"/>
    <w:basedOn w:val="Normal"/>
    <w:locked/>
    <w:rsid w:val="008D02DC"/>
    <w:rPr>
      <w:color w:val="C0C0C0"/>
    </w:rPr>
  </w:style>
  <w:style w:type="paragraph" w:customStyle="1" w:styleId="BulletedDynamicLinkinList2">
    <w:name w:val="Bulleted Dynamic Link in List 2"/>
    <w:basedOn w:val="Normal"/>
    <w:locked/>
    <w:rsid w:val="008D02DC"/>
    <w:rPr>
      <w:color w:val="C0C0C0"/>
    </w:rPr>
  </w:style>
  <w:style w:type="paragraph" w:customStyle="1" w:styleId="BulletedDynamicLink">
    <w:name w:val="Bulleted Dynamic Link"/>
    <w:basedOn w:val="Normal"/>
    <w:locked/>
    <w:rsid w:val="008D02DC"/>
    <w:rPr>
      <w:color w:val="C0C0C0"/>
    </w:rPr>
  </w:style>
  <w:style w:type="character" w:customStyle="1" w:styleId="Heading6Char">
    <w:name w:val="Heading 6 Char"/>
    <w:aliases w:val="h6 Char"/>
    <w:link w:val="Heading6"/>
    <w:uiPriority w:val="9"/>
    <w:rsid w:val="008D02DC"/>
    <w:rPr>
      <w:rFonts w:ascii="Arial" w:eastAsia="SimSun" w:hAnsi="Arial"/>
      <w:b/>
      <w:kern w:val="24"/>
    </w:rPr>
  </w:style>
  <w:style w:type="character" w:customStyle="1" w:styleId="LabelChar">
    <w:name w:val="Label Char"/>
    <w:aliases w:val="l Char"/>
    <w:link w:val="Label"/>
    <w:rsid w:val="008D02DC"/>
    <w:rPr>
      <w:rFonts w:ascii="Arial" w:eastAsia="SimSun" w:hAnsi="Arial"/>
      <w:b/>
      <w:kern w:val="24"/>
    </w:rPr>
  </w:style>
  <w:style w:type="character" w:customStyle="1" w:styleId="Heading5Char">
    <w:name w:val="Heading 5 Char"/>
    <w:aliases w:val="h5 Char"/>
    <w:link w:val="Heading5"/>
    <w:uiPriority w:val="9"/>
    <w:rsid w:val="006B281C"/>
    <w:rPr>
      <w:rFonts w:ascii="Arial" w:eastAsia="SimSun" w:hAnsi="Arial"/>
      <w:b/>
      <w:color w:val="0070C0"/>
      <w:kern w:val="24"/>
      <w:szCs w:val="40"/>
    </w:rPr>
  </w:style>
  <w:style w:type="character" w:customStyle="1" w:styleId="Heading1Char">
    <w:name w:val="Heading 1 Char"/>
    <w:aliases w:val="h1 Char"/>
    <w:link w:val="Heading1"/>
    <w:uiPriority w:val="9"/>
    <w:rsid w:val="008D02DC"/>
    <w:rPr>
      <w:rFonts w:ascii="Arial" w:eastAsia="SimSun" w:hAnsi="Arial"/>
      <w:b/>
      <w:kern w:val="24"/>
      <w:sz w:val="40"/>
      <w:szCs w:val="40"/>
    </w:rPr>
  </w:style>
  <w:style w:type="character" w:customStyle="1" w:styleId="LabelinList1Char">
    <w:name w:val="Label in List 1 Char"/>
    <w:aliases w:val="l1 Char"/>
    <w:link w:val="LabelinList1"/>
    <w:rsid w:val="008D02DC"/>
  </w:style>
  <w:style w:type="paragraph" w:customStyle="1" w:styleId="Strikethrough">
    <w:name w:val="Strikethrough"/>
    <w:aliases w:val="strike"/>
    <w:basedOn w:val="Normal"/>
    <w:rsid w:val="008D02DC"/>
    <w:rPr>
      <w:strike/>
    </w:rPr>
  </w:style>
  <w:style w:type="paragraph" w:customStyle="1" w:styleId="TableFootnote">
    <w:name w:val="Table Footnote"/>
    <w:aliases w:val="tf"/>
    <w:basedOn w:val="Normal"/>
    <w:rsid w:val="008D02DC"/>
    <w:pPr>
      <w:spacing w:before="80" w:after="80"/>
      <w:ind w:left="216" w:hanging="216"/>
    </w:pPr>
  </w:style>
  <w:style w:type="paragraph" w:customStyle="1" w:styleId="TableFootnoteinList1">
    <w:name w:val="Table Footnote in List 1"/>
    <w:aliases w:val="tf1"/>
    <w:basedOn w:val="TableFootnote"/>
    <w:rsid w:val="008D02DC"/>
    <w:pPr>
      <w:ind w:left="576"/>
    </w:pPr>
  </w:style>
  <w:style w:type="paragraph" w:customStyle="1" w:styleId="TableFootnoteinList2">
    <w:name w:val="Table Footnote in List 2"/>
    <w:aliases w:val="tf2"/>
    <w:basedOn w:val="TableFootnote"/>
    <w:rsid w:val="008D02DC"/>
    <w:pPr>
      <w:ind w:left="936"/>
    </w:pPr>
  </w:style>
  <w:style w:type="character" w:customStyle="1" w:styleId="DynamicLink">
    <w:name w:val="Dynamic Link"/>
    <w:aliases w:val="dl"/>
    <w:locked/>
    <w:rsid w:val="008D02DC"/>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8D02DC"/>
    <w:rPr>
      <w:rFonts w:ascii="Arial"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paragraph" w:customStyle="1" w:styleId="FigureImageMapPlaceholder">
    <w:name w:val="Figure Image Map Placeholder"/>
    <w:aliases w:val="fimp"/>
    <w:basedOn w:val="Normal"/>
    <w:locked/>
    <w:rsid w:val="008D02DC"/>
    <w:rPr>
      <w:color w:val="C0C0C0"/>
    </w:rPr>
  </w:style>
  <w:style w:type="paragraph" w:customStyle="1" w:styleId="PrintDivisionNumber">
    <w:name w:val="Print Division Number"/>
    <w:aliases w:val="pdn"/>
    <w:basedOn w:val="Normal"/>
    <w:locked/>
    <w:rsid w:val="008D02DC"/>
    <w:pPr>
      <w:spacing w:before="0" w:after="0" w:line="240" w:lineRule="auto"/>
    </w:pPr>
    <w:rPr>
      <w:color w:val="C0C0C0"/>
    </w:rPr>
  </w:style>
  <w:style w:type="paragraph" w:customStyle="1" w:styleId="PrintDivisionTitle">
    <w:name w:val="Print Division Title"/>
    <w:aliases w:val="pdt"/>
    <w:basedOn w:val="Normal"/>
    <w:locked/>
    <w:rsid w:val="008D02DC"/>
    <w:pPr>
      <w:spacing w:before="0" w:after="0" w:line="240" w:lineRule="auto"/>
    </w:pPr>
    <w:rPr>
      <w:color w:val="C0C0C0"/>
    </w:rPr>
  </w:style>
  <w:style w:type="paragraph" w:customStyle="1" w:styleId="PrintMSCorp">
    <w:name w:val="Print MS Corp"/>
    <w:aliases w:val="pms"/>
    <w:basedOn w:val="Normal"/>
    <w:locked/>
    <w:rsid w:val="008D02DC"/>
    <w:pPr>
      <w:spacing w:before="0" w:after="0" w:line="240" w:lineRule="auto"/>
    </w:pPr>
    <w:rPr>
      <w:color w:val="C0C0C0"/>
    </w:rPr>
  </w:style>
  <w:style w:type="paragraph" w:customStyle="1" w:styleId="RevisionHistory">
    <w:name w:val="Revision History"/>
    <w:aliases w:val="rh"/>
    <w:basedOn w:val="Normal"/>
    <w:locked/>
    <w:rsid w:val="008D02DC"/>
    <w:pPr>
      <w:spacing w:before="0" w:after="0" w:line="240" w:lineRule="auto"/>
    </w:pPr>
    <w:rPr>
      <w:color w:val="C0C0C0"/>
    </w:rPr>
  </w:style>
  <w:style w:type="character" w:customStyle="1" w:styleId="SV">
    <w:name w:val="SV"/>
    <w:locked/>
    <w:rsid w:val="008D02DC"/>
    <w:rPr>
      <w:rFonts w:ascii="Arial" w:hAnsi="Arial"/>
      <w:color w:val="C0C0C0"/>
      <w:sz w:val="20"/>
      <w:szCs w:val="18"/>
      <w:bdr w:val="none" w:sz="0" w:space="0" w:color="auto"/>
      <w:shd w:val="clear" w:color="auto" w:fill="auto"/>
    </w:rPr>
  </w:style>
  <w:style w:type="character" w:styleId="Hyperlink">
    <w:name w:val="Hyperlink"/>
    <w:uiPriority w:val="99"/>
    <w:rsid w:val="008D02DC"/>
    <w:rPr>
      <w:color w:val="0000FF"/>
      <w:sz w:val="20"/>
      <w:szCs w:val="18"/>
      <w:u w:val="single"/>
    </w:rPr>
  </w:style>
  <w:style w:type="paragraph" w:customStyle="1" w:styleId="Copyright">
    <w:name w:val="Copyright"/>
    <w:aliases w:val="copy"/>
    <w:basedOn w:val="Normal"/>
    <w:rsid w:val="008D02DC"/>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8D02DC"/>
    <w:pPr>
      <w:framePr w:wrap="notBeside"/>
      <w:ind w:left="720"/>
    </w:pPr>
  </w:style>
  <w:style w:type="paragraph" w:customStyle="1" w:styleId="ProcedureTitle">
    <w:name w:val="Procedure Title"/>
    <w:aliases w:val="prt"/>
    <w:basedOn w:val="Normal"/>
    <w:rsid w:val="008D02DC"/>
    <w:pPr>
      <w:keepNext/>
      <w:framePr w:wrap="notBeside" w:vAnchor="text" w:hAnchor="text" w:y="1"/>
      <w:spacing w:before="240" w:line="240" w:lineRule="auto"/>
      <w:ind w:left="360" w:hanging="360"/>
    </w:pPr>
    <w:rPr>
      <w:b/>
    </w:rPr>
  </w:style>
  <w:style w:type="paragraph" w:customStyle="1" w:styleId="TextIndented">
    <w:name w:val="Text Indented"/>
    <w:aliases w:val="ti"/>
    <w:basedOn w:val="Normal"/>
    <w:rsid w:val="008D02DC"/>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link w:val="Code"/>
    <w:rsid w:val="008D02DC"/>
    <w:rPr>
      <w:rFonts w:ascii="Courier New" w:hAnsi="Courier New"/>
      <w:noProof/>
      <w:color w:val="000000"/>
      <w:sz w:val="16"/>
      <w:szCs w:val="16"/>
    </w:rPr>
  </w:style>
  <w:style w:type="character" w:customStyle="1" w:styleId="ListBulletChar">
    <w:name w:val="List Bullet Char"/>
    <w:link w:val="ListBullet"/>
    <w:rsid w:val="008D02DC"/>
    <w:rPr>
      <w:rFonts w:ascii="Arial" w:eastAsia="SimSun" w:hAnsi="Arial"/>
      <w:kern w:val="24"/>
    </w:rPr>
  </w:style>
  <w:style w:type="character" w:customStyle="1" w:styleId="BulletedList2Char">
    <w:name w:val="Bulleted List 2 Char"/>
    <w:aliases w:val="bl2 Char Char"/>
    <w:link w:val="BulletedList2"/>
    <w:rsid w:val="008D02DC"/>
    <w:rPr>
      <w:rFonts w:ascii="Arial" w:eastAsia="SimSun" w:hAnsi="Arial"/>
      <w:kern w:val="24"/>
    </w:rPr>
  </w:style>
  <w:style w:type="paragraph" w:styleId="TOC5">
    <w:name w:val="toc 5"/>
    <w:aliases w:val="toc5"/>
    <w:basedOn w:val="Normal"/>
    <w:next w:val="Normal"/>
    <w:uiPriority w:val="39"/>
    <w:rsid w:val="008D02DC"/>
    <w:pPr>
      <w:spacing w:before="0" w:after="0"/>
      <w:ind w:left="936" w:hanging="187"/>
    </w:pPr>
  </w:style>
  <w:style w:type="paragraph" w:customStyle="1" w:styleId="PageHeader">
    <w:name w:val="Page Header"/>
    <w:aliases w:val="pgh"/>
    <w:basedOn w:val="Normal"/>
    <w:rsid w:val="008D02DC"/>
    <w:pPr>
      <w:spacing w:before="0" w:after="240" w:line="240" w:lineRule="auto"/>
      <w:jc w:val="right"/>
    </w:pPr>
    <w:rPr>
      <w:b/>
    </w:rPr>
  </w:style>
  <w:style w:type="paragraph" w:customStyle="1" w:styleId="PageFooter">
    <w:name w:val="Page Footer"/>
    <w:aliases w:val="pgf"/>
    <w:basedOn w:val="Normal"/>
    <w:rsid w:val="008D02DC"/>
    <w:pPr>
      <w:spacing w:before="0" w:after="0" w:line="240" w:lineRule="auto"/>
      <w:jc w:val="right"/>
    </w:pPr>
  </w:style>
  <w:style w:type="paragraph" w:customStyle="1" w:styleId="PageNum">
    <w:name w:val="Page Num"/>
    <w:aliases w:val="pgn"/>
    <w:basedOn w:val="Normal"/>
    <w:rsid w:val="008D02DC"/>
    <w:pPr>
      <w:spacing w:before="0" w:after="0" w:line="240" w:lineRule="auto"/>
      <w:ind w:right="518"/>
      <w:jc w:val="right"/>
    </w:pPr>
    <w:rPr>
      <w:b/>
    </w:rPr>
  </w:style>
  <w:style w:type="character" w:customStyle="1" w:styleId="NumberedListIndexer">
    <w:name w:val="Numbered List Indexer"/>
    <w:aliases w:val="nlx"/>
    <w:rsid w:val="008D02DC"/>
    <w:rPr>
      <w:dstrike w:val="0"/>
      <w:vanish/>
      <w:color w:val="C0C0C0"/>
      <w:szCs w:val="18"/>
      <w:u w:val="none"/>
      <w:vertAlign w:val="baseline"/>
    </w:rPr>
  </w:style>
  <w:style w:type="paragraph" w:customStyle="1" w:styleId="ProcedureTitleinList1">
    <w:name w:val="Procedure Title in List 1"/>
    <w:aliases w:val="prt1"/>
    <w:basedOn w:val="ProcedureTitle"/>
    <w:rsid w:val="008D02DC"/>
    <w:pPr>
      <w:framePr w:wrap="notBeside"/>
    </w:pPr>
  </w:style>
  <w:style w:type="paragraph" w:styleId="TOC6">
    <w:name w:val="toc 6"/>
    <w:aliases w:val="toc6"/>
    <w:basedOn w:val="Normal"/>
    <w:next w:val="Normal"/>
    <w:uiPriority w:val="39"/>
    <w:rsid w:val="008D02DC"/>
    <w:pPr>
      <w:spacing w:before="0" w:after="0"/>
      <w:ind w:left="1123" w:hanging="187"/>
    </w:pPr>
  </w:style>
  <w:style w:type="paragraph" w:customStyle="1" w:styleId="ProcedureTitleinList2">
    <w:name w:val="Procedure Title in List 2"/>
    <w:aliases w:val="prt2"/>
    <w:basedOn w:val="ProcedureTitle"/>
    <w:rsid w:val="008D02DC"/>
    <w:pPr>
      <w:framePr w:wrap="notBeside"/>
      <w:ind w:left="720"/>
    </w:pPr>
  </w:style>
  <w:style w:type="table" w:customStyle="1" w:styleId="DefinitionTable">
    <w:name w:val="Definition Table"/>
    <w:aliases w:val="dtbl"/>
    <w:basedOn w:val="TableNormal"/>
    <w:rsid w:val="008D02DC"/>
    <w:pPr>
      <w:spacing w:after="180" w:line="220" w:lineRule="exact"/>
      <w:ind w:right="1440"/>
    </w:pPr>
    <w:rPr>
      <w:rFonts w:ascii="Arial" w:hAnsi="Arial"/>
      <w:sz w:val="18"/>
      <w:szCs w:val="18"/>
    </w:rPr>
    <w:tblPr>
      <w:tblInd w:w="187" w:type="dxa"/>
      <w:tblCellMar>
        <w:left w:w="0" w:type="dxa"/>
        <w:right w:w="0" w:type="dxa"/>
      </w:tblCellMar>
    </w:tblPr>
  </w:style>
  <w:style w:type="paragraph" w:styleId="TOC9">
    <w:name w:val="toc 9"/>
    <w:basedOn w:val="Normal"/>
    <w:next w:val="Normal"/>
    <w:uiPriority w:val="39"/>
    <w:rsid w:val="008D02DC"/>
    <w:pPr>
      <w:ind w:left="1785" w:hanging="187"/>
    </w:pPr>
  </w:style>
  <w:style w:type="paragraph" w:styleId="TOC7">
    <w:name w:val="toc 7"/>
    <w:basedOn w:val="Normal"/>
    <w:next w:val="Normal"/>
    <w:uiPriority w:val="39"/>
    <w:rsid w:val="008D02DC"/>
    <w:pPr>
      <w:ind w:left="1382" w:hanging="187"/>
    </w:pPr>
  </w:style>
  <w:style w:type="paragraph" w:styleId="TOC8">
    <w:name w:val="toc 8"/>
    <w:basedOn w:val="Normal"/>
    <w:next w:val="Normal"/>
    <w:uiPriority w:val="39"/>
    <w:rsid w:val="008D02DC"/>
    <w:pPr>
      <w:ind w:left="1584" w:hanging="187"/>
    </w:pPr>
  </w:style>
  <w:style w:type="table" w:customStyle="1" w:styleId="DefinitionTableinList1">
    <w:name w:val="Definition Table in List 1"/>
    <w:aliases w:val="dtbl1"/>
    <w:basedOn w:val="DefinitionTable"/>
    <w:rsid w:val="008D02DC"/>
    <w:tblPr>
      <w:tblInd w:w="547" w:type="dxa"/>
    </w:tblPr>
  </w:style>
  <w:style w:type="table" w:customStyle="1" w:styleId="DefinitionTableinList2">
    <w:name w:val="Definition Table in List 2"/>
    <w:aliases w:val="dtbl2"/>
    <w:basedOn w:val="DefinitionTable"/>
    <w:rsid w:val="008D02DC"/>
    <w:tblPr>
      <w:tblInd w:w="907" w:type="dxa"/>
    </w:tblPr>
  </w:style>
  <w:style w:type="table" w:customStyle="1" w:styleId="PacketTable">
    <w:name w:val="Packet Table"/>
    <w:basedOn w:val="TableNormal"/>
    <w:rsid w:val="008D02DC"/>
    <w:pPr>
      <w:spacing w:before="60" w:after="60" w:line="240" w:lineRule="exact"/>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8D02DC"/>
    <w:pPr>
      <w:numPr>
        <w:numId w:val="6"/>
      </w:numPr>
      <w:spacing w:line="260" w:lineRule="exact"/>
      <w:ind w:left="1080"/>
    </w:pPr>
  </w:style>
  <w:style w:type="paragraph" w:customStyle="1" w:styleId="BulletedList4">
    <w:name w:val="Bulleted List 4"/>
    <w:aliases w:val="bl4"/>
    <w:basedOn w:val="ListBullet"/>
    <w:rsid w:val="008D02DC"/>
    <w:pPr>
      <w:numPr>
        <w:numId w:val="7"/>
      </w:numPr>
      <w:ind w:left="1440"/>
    </w:pPr>
  </w:style>
  <w:style w:type="paragraph" w:customStyle="1" w:styleId="BulletedList5">
    <w:name w:val="Bulleted List 5"/>
    <w:aliases w:val="bl5"/>
    <w:basedOn w:val="ListBullet"/>
    <w:rsid w:val="008D02DC"/>
    <w:pPr>
      <w:numPr>
        <w:numId w:val="8"/>
      </w:numPr>
      <w:ind w:left="1800"/>
    </w:pPr>
  </w:style>
  <w:style w:type="character" w:customStyle="1" w:styleId="FooterItalic">
    <w:name w:val="Footer Italic"/>
    <w:aliases w:val="fi"/>
    <w:rsid w:val="008D02DC"/>
    <w:rPr>
      <w:rFonts w:ascii="Times New Roman" w:hAnsi="Times New Roman"/>
      <w:i/>
      <w:sz w:val="16"/>
      <w:szCs w:val="16"/>
    </w:rPr>
  </w:style>
  <w:style w:type="character" w:customStyle="1" w:styleId="FooterSmall">
    <w:name w:val="Footer Small"/>
    <w:aliases w:val="fs"/>
    <w:rsid w:val="008D02DC"/>
    <w:rPr>
      <w:rFonts w:ascii="Times New Roman" w:hAnsi="Times New Roman"/>
      <w:sz w:val="17"/>
      <w:szCs w:val="16"/>
    </w:rPr>
  </w:style>
  <w:style w:type="paragraph" w:customStyle="1" w:styleId="GenericEntry">
    <w:name w:val="Generic Entry"/>
    <w:aliases w:val="ge"/>
    <w:basedOn w:val="Normal"/>
    <w:next w:val="Normal"/>
    <w:rsid w:val="008D02DC"/>
    <w:pPr>
      <w:spacing w:after="240" w:line="260" w:lineRule="exact"/>
      <w:ind w:left="720" w:hanging="720"/>
    </w:pPr>
  </w:style>
  <w:style w:type="table" w:customStyle="1" w:styleId="IndentedPacketFieldBits">
    <w:name w:val="Indented Packet Field Bits"/>
    <w:aliases w:val="pfbi"/>
    <w:basedOn w:val="TableNormal"/>
    <w:rsid w:val="008D02DC"/>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ListNumber"/>
    <w:rsid w:val="008D02DC"/>
    <w:pPr>
      <w:numPr>
        <w:numId w:val="9"/>
      </w:numPr>
      <w:spacing w:line="260" w:lineRule="exact"/>
      <w:ind w:left="1080"/>
    </w:pPr>
  </w:style>
  <w:style w:type="paragraph" w:customStyle="1" w:styleId="NumberedList4">
    <w:name w:val="Numbered List 4"/>
    <w:aliases w:val="nl4"/>
    <w:basedOn w:val="ListNumber"/>
    <w:rsid w:val="008D02DC"/>
    <w:pPr>
      <w:numPr>
        <w:numId w:val="10"/>
      </w:numPr>
      <w:tabs>
        <w:tab w:val="left" w:pos="1800"/>
      </w:tabs>
    </w:pPr>
  </w:style>
  <w:style w:type="paragraph" w:customStyle="1" w:styleId="NumberedList5">
    <w:name w:val="Numbered List 5"/>
    <w:aliases w:val="nl5"/>
    <w:basedOn w:val="ListNumber"/>
    <w:rsid w:val="008D02DC"/>
    <w:pPr>
      <w:numPr>
        <w:numId w:val="11"/>
      </w:numPr>
    </w:pPr>
  </w:style>
  <w:style w:type="table" w:customStyle="1" w:styleId="PacketFieldBitsTable">
    <w:name w:val="Packet Field Bits Table"/>
    <w:aliases w:val="pfbt"/>
    <w:basedOn w:val="TableNormal"/>
    <w:rsid w:val="008D02DC"/>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8D02DC"/>
    <w:rPr>
      <w:sz w:val="24"/>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cPr>
      <w:tcMar>
        <w:top w:w="58" w:type="dxa"/>
        <w:left w:w="86" w:type="dxa"/>
        <w:bottom w:w="58" w:type="dxa"/>
        <w:right w:w="86" w:type="dxa"/>
      </w:tcMar>
    </w:tcPr>
    <w:tblStylePr w:type="firstRow">
      <w:rPr>
        <w:rFonts w:ascii="Times New Roman" w:hAnsi="Times New Roman"/>
        <w:sz w:val="24"/>
      </w:rPr>
    </w:tblStylePr>
  </w:style>
  <w:style w:type="character" w:customStyle="1" w:styleId="BoldUnderline">
    <w:name w:val="Bold Underline"/>
    <w:aliases w:val="bu"/>
    <w:rsid w:val="008D02DC"/>
    <w:rPr>
      <w:b/>
      <w:u w:val="single"/>
    </w:rPr>
  </w:style>
  <w:style w:type="paragraph" w:customStyle="1" w:styleId="AlertLabelinList3">
    <w:name w:val="Alert Label in List 3"/>
    <w:aliases w:val="al3"/>
    <w:basedOn w:val="AlertLabel"/>
    <w:rsid w:val="008D02DC"/>
    <w:pPr>
      <w:framePr w:wrap="notBeside"/>
      <w:ind w:left="1080"/>
    </w:pPr>
  </w:style>
  <w:style w:type="paragraph" w:customStyle="1" w:styleId="AlertTextinList3">
    <w:name w:val="Alert Text in List 3"/>
    <w:aliases w:val="at3"/>
    <w:basedOn w:val="AlertText"/>
    <w:rsid w:val="008D02DC"/>
    <w:pPr>
      <w:ind w:left="1440"/>
    </w:pPr>
  </w:style>
  <w:style w:type="character" w:styleId="PageNumber">
    <w:name w:val="page number"/>
    <w:rsid w:val="008D02DC"/>
  </w:style>
  <w:style w:type="character" w:customStyle="1" w:styleId="FooterChar">
    <w:name w:val="Footer Char"/>
    <w:aliases w:val="f Char"/>
    <w:link w:val="Footer"/>
    <w:rsid w:val="003B3ECC"/>
    <w:rPr>
      <w:rFonts w:ascii="Arial" w:eastAsia="PMingLiU" w:hAnsi="Arial"/>
      <w:kern w:val="24"/>
    </w:rPr>
  </w:style>
  <w:style w:type="character" w:customStyle="1" w:styleId="HeaderChar">
    <w:name w:val="Header Char"/>
    <w:aliases w:val="h Char"/>
    <w:link w:val="Header"/>
    <w:rsid w:val="003B3ECC"/>
    <w:rPr>
      <w:rFonts w:ascii="Arial" w:eastAsia="PMingLiU" w:hAnsi="Arial"/>
      <w:b/>
      <w:kern w:val="24"/>
    </w:rPr>
  </w:style>
  <w:style w:type="paragraph" w:styleId="ListParagraph">
    <w:name w:val="List Paragraph"/>
    <w:basedOn w:val="Normal"/>
    <w:uiPriority w:val="34"/>
    <w:qFormat/>
    <w:rsid w:val="005D43E3"/>
    <w:pPr>
      <w:spacing w:before="0" w:after="0" w:line="240" w:lineRule="auto"/>
      <w:ind w:left="720"/>
    </w:pPr>
    <w:rPr>
      <w:rFonts w:ascii="Calibri" w:eastAsia="Times New Roman" w:hAnsi="Calibri"/>
      <w:kern w:val="0"/>
      <w:sz w:val="22"/>
      <w:szCs w:val="22"/>
    </w:rPr>
  </w:style>
  <w:style w:type="character" w:customStyle="1" w:styleId="Link">
    <w:name w:val="Link"/>
    <w:uiPriority w:val="1"/>
    <w:qFormat/>
    <w:rsid w:val="00134BF9"/>
    <w:rPr>
      <w:color w:val="0000FF"/>
      <w:u w:val="single"/>
    </w:rPr>
  </w:style>
  <w:style w:type="paragraph" w:customStyle="1" w:styleId="SampleCode">
    <w:name w:val="SampleCode"/>
    <w:basedOn w:val="Code"/>
    <w:link w:val="SampleCodeChar"/>
    <w:qFormat/>
    <w:rsid w:val="00151586"/>
    <w:pPr>
      <w:shd w:val="pct10" w:color="auto" w:fill="auto"/>
    </w:pPr>
    <w:rPr>
      <w:color w:val="0000FF"/>
      <w:sz w:val="18"/>
    </w:rPr>
  </w:style>
  <w:style w:type="character" w:customStyle="1" w:styleId="SampleCodeChar">
    <w:name w:val="SampleCode Char"/>
    <w:link w:val="SampleCode"/>
    <w:rsid w:val="00151586"/>
    <w:rPr>
      <w:rFonts w:ascii="Courier New" w:hAnsi="Courier New"/>
      <w:noProof/>
      <w:color w:val="0000FF"/>
      <w:sz w:val="18"/>
      <w:szCs w:val="16"/>
      <w:shd w:val="pct10" w:color="auto" w:fill="auto"/>
    </w:rPr>
  </w:style>
  <w:style w:type="paragraph" w:styleId="NoSpacing">
    <w:name w:val="No Spacing"/>
    <w:uiPriority w:val="1"/>
    <w:qFormat/>
    <w:rsid w:val="00F47599"/>
    <w:rPr>
      <w:rFonts w:ascii="Calibri" w:eastAsia="Calibri" w:hAnsi="Calibri"/>
      <w:sz w:val="22"/>
      <w:szCs w:val="22"/>
    </w:rPr>
  </w:style>
  <w:style w:type="paragraph" w:customStyle="1" w:styleId="EmptyCellLayoutStyle">
    <w:name w:val="EmptyCellLayoutStyle"/>
    <w:rsid w:val="00A35219"/>
    <w:pPr>
      <w:spacing w:after="160" w:line="259" w:lineRule="auto"/>
    </w:pPr>
    <w:rPr>
      <w:sz w:val="2"/>
    </w:rPr>
  </w:style>
  <w:style w:type="character" w:customStyle="1" w:styleId="Heading3Char">
    <w:name w:val="Heading 3 Char"/>
    <w:aliases w:val="h3 Char"/>
    <w:link w:val="Heading3"/>
    <w:uiPriority w:val="9"/>
    <w:rsid w:val="00A35219"/>
    <w:rPr>
      <w:rFonts w:ascii="Arial" w:eastAsia="SimSun" w:hAnsi="Arial"/>
      <w:b/>
      <w:kern w:val="24"/>
      <w:sz w:val="28"/>
      <w:szCs w:val="28"/>
    </w:rPr>
  </w:style>
  <w:style w:type="character" w:customStyle="1" w:styleId="Heading2Char">
    <w:name w:val="Heading 2 Char"/>
    <w:aliases w:val="h2 Char"/>
    <w:link w:val="Heading2"/>
    <w:uiPriority w:val="9"/>
    <w:rsid w:val="00A35219"/>
    <w:rPr>
      <w:rFonts w:ascii="Arial" w:eastAsia="SimSun" w:hAnsi="Arial"/>
      <w:b/>
      <w:kern w:val="24"/>
      <w:sz w:val="36"/>
      <w:szCs w:val="36"/>
    </w:rPr>
  </w:style>
  <w:style w:type="character" w:customStyle="1" w:styleId="Heading4Char">
    <w:name w:val="Heading 4 Char"/>
    <w:aliases w:val="h4 Char"/>
    <w:link w:val="Heading4"/>
    <w:uiPriority w:val="9"/>
    <w:rsid w:val="00A35219"/>
    <w:rPr>
      <w:rFonts w:ascii="Arial" w:eastAsia="SimSun" w:hAnsi="Arial"/>
      <w:b/>
      <w:kern w:val="24"/>
      <w:sz w:val="24"/>
      <w:szCs w:val="24"/>
    </w:rPr>
  </w:style>
  <w:style w:type="paragraph" w:styleId="Revision">
    <w:name w:val="Revision"/>
    <w:hidden/>
    <w:rsid w:val="009C46D9"/>
    <w:rPr>
      <w:rFonts w:ascii="Arial" w:eastAsia="SimSun" w:hAnsi="Arial"/>
      <w:kern w:val="24"/>
    </w:rPr>
  </w:style>
  <w:style w:type="character" w:customStyle="1" w:styleId="Heading7Char">
    <w:name w:val="Heading 7 Char"/>
    <w:aliases w:val="h7 Char"/>
    <w:basedOn w:val="DefaultParagraphFont"/>
    <w:link w:val="Heading7"/>
    <w:uiPriority w:val="9"/>
    <w:rsid w:val="00D419DF"/>
    <w:rPr>
      <w:rFonts w:ascii="Arial" w:eastAsia="SimSun" w:hAnsi="Arial"/>
      <w:b/>
      <w:kern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919644">
      <w:bodyDiv w:val="1"/>
      <w:marLeft w:val="0"/>
      <w:marRight w:val="0"/>
      <w:marTop w:val="0"/>
      <w:marBottom w:val="0"/>
      <w:divBdr>
        <w:top w:val="none" w:sz="0" w:space="0" w:color="auto"/>
        <w:left w:val="none" w:sz="0" w:space="0" w:color="auto"/>
        <w:bottom w:val="none" w:sz="0" w:space="0" w:color="auto"/>
        <w:right w:val="none" w:sz="0" w:space="0" w:color="auto"/>
      </w:divBdr>
    </w:div>
    <w:div w:id="340088484">
      <w:bodyDiv w:val="1"/>
      <w:marLeft w:val="0"/>
      <w:marRight w:val="0"/>
      <w:marTop w:val="0"/>
      <w:marBottom w:val="0"/>
      <w:divBdr>
        <w:top w:val="none" w:sz="0" w:space="0" w:color="auto"/>
        <w:left w:val="none" w:sz="0" w:space="0" w:color="auto"/>
        <w:bottom w:val="none" w:sz="0" w:space="0" w:color="auto"/>
        <w:right w:val="none" w:sz="0" w:space="0" w:color="auto"/>
      </w:divBdr>
    </w:div>
    <w:div w:id="366102080">
      <w:bodyDiv w:val="1"/>
      <w:marLeft w:val="0"/>
      <w:marRight w:val="0"/>
      <w:marTop w:val="0"/>
      <w:marBottom w:val="0"/>
      <w:divBdr>
        <w:top w:val="none" w:sz="0" w:space="0" w:color="auto"/>
        <w:left w:val="none" w:sz="0" w:space="0" w:color="auto"/>
        <w:bottom w:val="none" w:sz="0" w:space="0" w:color="auto"/>
        <w:right w:val="none" w:sz="0" w:space="0" w:color="auto"/>
      </w:divBdr>
    </w:div>
    <w:div w:id="512694647">
      <w:bodyDiv w:val="1"/>
      <w:marLeft w:val="0"/>
      <w:marRight w:val="0"/>
      <w:marTop w:val="0"/>
      <w:marBottom w:val="0"/>
      <w:divBdr>
        <w:top w:val="none" w:sz="0" w:space="0" w:color="auto"/>
        <w:left w:val="none" w:sz="0" w:space="0" w:color="auto"/>
        <w:bottom w:val="none" w:sz="0" w:space="0" w:color="auto"/>
        <w:right w:val="none" w:sz="0" w:space="0" w:color="auto"/>
      </w:divBdr>
    </w:div>
    <w:div w:id="735516131">
      <w:bodyDiv w:val="1"/>
      <w:marLeft w:val="0"/>
      <w:marRight w:val="0"/>
      <w:marTop w:val="0"/>
      <w:marBottom w:val="0"/>
      <w:divBdr>
        <w:top w:val="none" w:sz="0" w:space="0" w:color="auto"/>
        <w:left w:val="none" w:sz="0" w:space="0" w:color="auto"/>
        <w:bottom w:val="none" w:sz="0" w:space="0" w:color="auto"/>
        <w:right w:val="none" w:sz="0" w:space="0" w:color="auto"/>
      </w:divBdr>
    </w:div>
    <w:div w:id="773401755">
      <w:bodyDiv w:val="1"/>
      <w:marLeft w:val="0"/>
      <w:marRight w:val="0"/>
      <w:marTop w:val="0"/>
      <w:marBottom w:val="0"/>
      <w:divBdr>
        <w:top w:val="none" w:sz="0" w:space="0" w:color="auto"/>
        <w:left w:val="none" w:sz="0" w:space="0" w:color="auto"/>
        <w:bottom w:val="none" w:sz="0" w:space="0" w:color="auto"/>
        <w:right w:val="none" w:sz="0" w:space="0" w:color="auto"/>
      </w:divBdr>
    </w:div>
    <w:div w:id="775179721">
      <w:bodyDiv w:val="1"/>
      <w:marLeft w:val="0"/>
      <w:marRight w:val="0"/>
      <w:marTop w:val="0"/>
      <w:marBottom w:val="0"/>
      <w:divBdr>
        <w:top w:val="none" w:sz="0" w:space="0" w:color="auto"/>
        <w:left w:val="none" w:sz="0" w:space="0" w:color="auto"/>
        <w:bottom w:val="none" w:sz="0" w:space="0" w:color="auto"/>
        <w:right w:val="none" w:sz="0" w:space="0" w:color="auto"/>
      </w:divBdr>
    </w:div>
    <w:div w:id="808396537">
      <w:bodyDiv w:val="1"/>
      <w:marLeft w:val="0"/>
      <w:marRight w:val="0"/>
      <w:marTop w:val="0"/>
      <w:marBottom w:val="0"/>
      <w:divBdr>
        <w:top w:val="none" w:sz="0" w:space="0" w:color="auto"/>
        <w:left w:val="none" w:sz="0" w:space="0" w:color="auto"/>
        <w:bottom w:val="none" w:sz="0" w:space="0" w:color="auto"/>
        <w:right w:val="none" w:sz="0" w:space="0" w:color="auto"/>
      </w:divBdr>
    </w:div>
    <w:div w:id="906763902">
      <w:bodyDiv w:val="1"/>
      <w:marLeft w:val="0"/>
      <w:marRight w:val="0"/>
      <w:marTop w:val="0"/>
      <w:marBottom w:val="0"/>
      <w:divBdr>
        <w:top w:val="none" w:sz="0" w:space="0" w:color="auto"/>
        <w:left w:val="none" w:sz="0" w:space="0" w:color="auto"/>
        <w:bottom w:val="none" w:sz="0" w:space="0" w:color="auto"/>
        <w:right w:val="none" w:sz="0" w:space="0" w:color="auto"/>
      </w:divBdr>
    </w:div>
    <w:div w:id="987242189">
      <w:bodyDiv w:val="1"/>
      <w:marLeft w:val="0"/>
      <w:marRight w:val="0"/>
      <w:marTop w:val="0"/>
      <w:marBottom w:val="0"/>
      <w:divBdr>
        <w:top w:val="none" w:sz="0" w:space="0" w:color="auto"/>
        <w:left w:val="none" w:sz="0" w:space="0" w:color="auto"/>
        <w:bottom w:val="none" w:sz="0" w:space="0" w:color="auto"/>
        <w:right w:val="none" w:sz="0" w:space="0" w:color="auto"/>
      </w:divBdr>
    </w:div>
    <w:div w:id="1100906190">
      <w:bodyDiv w:val="1"/>
      <w:marLeft w:val="0"/>
      <w:marRight w:val="0"/>
      <w:marTop w:val="0"/>
      <w:marBottom w:val="0"/>
      <w:divBdr>
        <w:top w:val="none" w:sz="0" w:space="0" w:color="auto"/>
        <w:left w:val="none" w:sz="0" w:space="0" w:color="auto"/>
        <w:bottom w:val="none" w:sz="0" w:space="0" w:color="auto"/>
        <w:right w:val="none" w:sz="0" w:space="0" w:color="auto"/>
      </w:divBdr>
    </w:div>
    <w:div w:id="1138956003">
      <w:bodyDiv w:val="1"/>
      <w:marLeft w:val="0"/>
      <w:marRight w:val="0"/>
      <w:marTop w:val="0"/>
      <w:marBottom w:val="0"/>
      <w:divBdr>
        <w:top w:val="none" w:sz="0" w:space="0" w:color="auto"/>
        <w:left w:val="none" w:sz="0" w:space="0" w:color="auto"/>
        <w:bottom w:val="none" w:sz="0" w:space="0" w:color="auto"/>
        <w:right w:val="none" w:sz="0" w:space="0" w:color="auto"/>
      </w:divBdr>
    </w:div>
    <w:div w:id="1154567598">
      <w:bodyDiv w:val="1"/>
      <w:marLeft w:val="0"/>
      <w:marRight w:val="0"/>
      <w:marTop w:val="0"/>
      <w:marBottom w:val="0"/>
      <w:divBdr>
        <w:top w:val="none" w:sz="0" w:space="0" w:color="auto"/>
        <w:left w:val="none" w:sz="0" w:space="0" w:color="auto"/>
        <w:bottom w:val="none" w:sz="0" w:space="0" w:color="auto"/>
        <w:right w:val="none" w:sz="0" w:space="0" w:color="auto"/>
      </w:divBdr>
    </w:div>
    <w:div w:id="1218974844">
      <w:bodyDiv w:val="1"/>
      <w:marLeft w:val="0"/>
      <w:marRight w:val="0"/>
      <w:marTop w:val="0"/>
      <w:marBottom w:val="0"/>
      <w:divBdr>
        <w:top w:val="none" w:sz="0" w:space="0" w:color="auto"/>
        <w:left w:val="none" w:sz="0" w:space="0" w:color="auto"/>
        <w:bottom w:val="none" w:sz="0" w:space="0" w:color="auto"/>
        <w:right w:val="none" w:sz="0" w:space="0" w:color="auto"/>
      </w:divBdr>
    </w:div>
    <w:div w:id="1314020813">
      <w:bodyDiv w:val="1"/>
      <w:marLeft w:val="0"/>
      <w:marRight w:val="0"/>
      <w:marTop w:val="0"/>
      <w:marBottom w:val="0"/>
      <w:divBdr>
        <w:top w:val="none" w:sz="0" w:space="0" w:color="auto"/>
        <w:left w:val="none" w:sz="0" w:space="0" w:color="auto"/>
        <w:bottom w:val="none" w:sz="0" w:space="0" w:color="auto"/>
        <w:right w:val="none" w:sz="0" w:space="0" w:color="auto"/>
      </w:divBdr>
    </w:div>
    <w:div w:id="1477916087">
      <w:bodyDiv w:val="1"/>
      <w:marLeft w:val="0"/>
      <w:marRight w:val="0"/>
      <w:marTop w:val="0"/>
      <w:marBottom w:val="0"/>
      <w:divBdr>
        <w:top w:val="none" w:sz="0" w:space="0" w:color="auto"/>
        <w:left w:val="none" w:sz="0" w:space="0" w:color="auto"/>
        <w:bottom w:val="none" w:sz="0" w:space="0" w:color="auto"/>
        <w:right w:val="none" w:sz="0" w:space="0" w:color="auto"/>
      </w:divBdr>
    </w:div>
    <w:div w:id="1765833886">
      <w:bodyDiv w:val="1"/>
      <w:marLeft w:val="0"/>
      <w:marRight w:val="0"/>
      <w:marTop w:val="0"/>
      <w:marBottom w:val="0"/>
      <w:divBdr>
        <w:top w:val="none" w:sz="0" w:space="0" w:color="auto"/>
        <w:left w:val="none" w:sz="0" w:space="0" w:color="auto"/>
        <w:bottom w:val="none" w:sz="0" w:space="0" w:color="auto"/>
        <w:right w:val="none" w:sz="0" w:space="0" w:color="auto"/>
      </w:divBdr>
    </w:div>
    <w:div w:id="1947032117">
      <w:bodyDiv w:val="1"/>
      <w:marLeft w:val="0"/>
      <w:marRight w:val="0"/>
      <w:marTop w:val="0"/>
      <w:marBottom w:val="0"/>
      <w:divBdr>
        <w:top w:val="none" w:sz="0" w:space="0" w:color="auto"/>
        <w:left w:val="none" w:sz="0" w:space="0" w:color="auto"/>
        <w:bottom w:val="none" w:sz="0" w:space="0" w:color="auto"/>
        <w:right w:val="none" w:sz="0" w:space="0" w:color="auto"/>
      </w:divBdr>
    </w:div>
    <w:div w:id="211250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footer" Target="footer3.xml"/><Relationship Id="rId26" Type="http://schemas.openxmlformats.org/officeDocument/2006/relationships/hyperlink" Target="http://go.microsoft.com/fwlink/?LinkId=193877" TargetMode="External"/><Relationship Id="rId39" Type="http://schemas.openxmlformats.org/officeDocument/2006/relationships/hyperlink" Target="http://go.microsoft.com/fwlink/?LinkId=717831" TargetMode="External"/><Relationship Id="rId21" Type="http://schemas.openxmlformats.org/officeDocument/2006/relationships/image" Target="media/image4.png"/><Relationship Id="rId34" Type="http://schemas.openxmlformats.org/officeDocument/2006/relationships/image" Target="media/image10.png"/><Relationship Id="rId42" Type="http://schemas.openxmlformats.org/officeDocument/2006/relationships/hyperlink" Target="http://go.microsoft.com/fwlink/?LinkId=717837" TargetMode="External"/><Relationship Id="rId47" Type="http://schemas.openxmlformats.org/officeDocument/2006/relationships/image" Target="media/image13.png"/><Relationship Id="rId50" Type="http://schemas.openxmlformats.org/officeDocument/2006/relationships/footer" Target="footer4.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hyperlink" Target="http://go.microsoft.com/fwlink/?LinkId=717833" TargetMode="External"/><Relationship Id="rId11" Type="http://schemas.openxmlformats.org/officeDocument/2006/relationships/footnotes" Target="footnotes.xml"/><Relationship Id="rId24" Type="http://schemas.openxmlformats.org/officeDocument/2006/relationships/image" Target="media/image5.png"/><Relationship Id="rId32" Type="http://schemas.openxmlformats.org/officeDocument/2006/relationships/image" Target="media/image8.png"/><Relationship Id="rId37" Type="http://schemas.openxmlformats.org/officeDocument/2006/relationships/hyperlink" Target="http://go.microsoft.com/fwlink/?LinkId=717834" TargetMode="External"/><Relationship Id="rId40" Type="http://schemas.openxmlformats.org/officeDocument/2006/relationships/hyperlink" Target="http://go.microsoft.com/fwlink/?LinkId=717836" TargetMode="External"/><Relationship Id="rId45" Type="http://schemas.openxmlformats.org/officeDocument/2006/relationships/hyperlink" Target="http://go.microsoft.com/fwlink/?LinkID=179635" TargetMode="Externa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yperlink" Target="http://go.microsoft.com/fwlink/?LinkId=108356" TargetMode="External"/><Relationship Id="rId28" Type="http://schemas.openxmlformats.org/officeDocument/2006/relationships/hyperlink" Target="http://go.microsoft.com/fwlink/?LinkId=193879" TargetMode="External"/><Relationship Id="rId36" Type="http://schemas.openxmlformats.org/officeDocument/2006/relationships/image" Target="media/image12.png"/><Relationship Id="rId49"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image" Target="media/image2.png"/><Relationship Id="rId31" Type="http://schemas.openxmlformats.org/officeDocument/2006/relationships/image" Target="media/image7.png"/><Relationship Id="rId44" Type="http://schemas.openxmlformats.org/officeDocument/2006/relationships/hyperlink" Target="http://go.microsoft.com/fwlink/?LinkId=717838"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sqlmpsfeedback@microsoft.com" TargetMode="External"/><Relationship Id="rId22" Type="http://schemas.openxmlformats.org/officeDocument/2006/relationships/hyperlink" Target="http://go.microsoft.com/fwlink/?LinkId=108355" TargetMode="External"/><Relationship Id="rId27" Type="http://schemas.openxmlformats.org/officeDocument/2006/relationships/hyperlink" Target="http://go.microsoft.com/fwlink/?LinkId=717832" TargetMode="External"/><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hyperlink" Target="http://go.microsoft.com/fwlink/?LinkId=717838" TargetMode="External"/><Relationship Id="rId48" Type="http://schemas.openxmlformats.org/officeDocument/2006/relationships/image" Target="media/image14.png"/><Relationship Id="rId8" Type="http://schemas.openxmlformats.org/officeDocument/2006/relationships/styles" Target="style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hyperlink" Target="http://go.microsoft.com/fwlink/?LinkId=717831" TargetMode="External"/><Relationship Id="rId33" Type="http://schemas.openxmlformats.org/officeDocument/2006/relationships/image" Target="media/image9.png"/><Relationship Id="rId38" Type="http://schemas.openxmlformats.org/officeDocument/2006/relationships/hyperlink" Target="http://go.microsoft.com/fwlink/?LinkId=717835" TargetMode="External"/><Relationship Id="rId46" Type="http://schemas.openxmlformats.org/officeDocument/2006/relationships/hyperlink" Target="http://go.microsoft.com/fwlink/?LinkID=179635" TargetMode="External"/><Relationship Id="rId20" Type="http://schemas.openxmlformats.org/officeDocument/2006/relationships/image" Target="media/image3.png"/><Relationship Id="rId41" Type="http://schemas.openxmlformats.org/officeDocument/2006/relationships/hyperlink" Target="http://go.microsoft.com/fwlink/?LinkId=717833" TargetMode="External"/><Relationship Id="rId1" Type="http://schemas.openxmlformats.org/officeDocument/2006/relationships/customXml" Target="../customXml/item1.xml"/><Relationship Id="rId6" Type="http://schemas.openxmlformats.org/officeDocument/2006/relationships/customXml" Target="../customXml/item6.xml"/></Relationships>
</file>

<file path=word/_rels/settings.xml.rels><?xml version="1.0" encoding="UTF-8" standalone="yes"?>
<Relationships xmlns="http://schemas.openxmlformats.org/package/2006/relationships"><Relationship Id="rId1" Type="http://schemas.openxmlformats.org/officeDocument/2006/relationships/attachedTemplate" Target="file:///f:\dsbuildroot\WSOMMPGUIDES\1033\SupportFiles\global.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LongProperties xmlns="http://schemas.microsoft.com/office/2006/metadata/longProperties"/>
</file>

<file path=customXml/item3.xml><?xml version="1.0" encoding="utf-8"?>
<outs:outSpaceData xmlns:outs="http://schemas.microsoft.com/office/2009/outspace/metadata">
  <outs:relatedDates>
    <outs:relatedDate>
      <outs:type>3</outs:type>
      <outs:displayName>Last Modified</outs:displayName>
      <outs:dateTime>2009-05-21T10:43:00Z</outs:dateTime>
      <outs:isPinned>true</outs:isPinned>
    </outs:relatedDate>
    <outs:relatedDate>
      <outs:type>2</outs:type>
      <outs:displayName>Created</outs:displayName>
      <outs:dateTime>2007-06-15T20:55:00Z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4.xml><?xml version="1.0" encoding="utf-8"?>
<ct:contentTypeSchema xmlns:ct="http://schemas.microsoft.com/office/2006/metadata/contentType" xmlns:ma="http://schemas.microsoft.com/office/2006/metadata/properties/metaAttributes" ct:_="" ma:_="" ma:contentTypeName="Document" ma:contentTypeID="0x010100BD68C3E38BED2C49B04B981C71B98B54" ma:contentTypeVersion="0" ma:contentTypeDescription="Create a new document." ma:contentTypeScope="" ma:versionID="fb6544116282b29b3603f50c5318b2a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02A7B-90F6-459C-89C6-C700C35E3B5D}">
  <ds:schemaRefs>
    <ds:schemaRef ds:uri="http://schemas.microsoft.com/office/2006/metadata/properties"/>
    <ds:schemaRef ds:uri="http://purl.org/dc/elements/1.1/"/>
    <ds:schemaRef ds:uri="http://schemas.microsoft.com/office/2006/documentManagement/types"/>
    <ds:schemaRef ds:uri="http://purl.org/dc/terms/"/>
    <ds:schemaRef ds:uri="http://purl.org/dc/dcmitype/"/>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D1164DD6-692D-44A1-8ADF-70D207ED61DE}">
  <ds:schemaRefs>
    <ds:schemaRef ds:uri="http://schemas.microsoft.com/office/2006/metadata/longProperties"/>
  </ds:schemaRefs>
</ds:datastoreItem>
</file>

<file path=customXml/itemProps3.xml><?xml version="1.0" encoding="utf-8"?>
<ds:datastoreItem xmlns:ds="http://schemas.openxmlformats.org/officeDocument/2006/customXml" ds:itemID="{4DAD0F7F-FB09-4FEA-985A-344A4CD34036}">
  <ds:schemaRefs>
    <ds:schemaRef ds:uri="http://schemas.microsoft.com/office/2009/outspace/metadata"/>
  </ds:schemaRefs>
</ds:datastoreItem>
</file>

<file path=customXml/itemProps4.xml><?xml version="1.0" encoding="utf-8"?>
<ds:datastoreItem xmlns:ds="http://schemas.openxmlformats.org/officeDocument/2006/customXml" ds:itemID="{C1EB4D3A-E3AC-4A53-8C28-2F0A75ED04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4F6CC1F2-9BE0-4A89-A77F-C86FC5CC1341}">
  <ds:schemaRefs>
    <ds:schemaRef ds:uri="http://schemas.microsoft.com/sharepoint/v3/contenttype/forms"/>
  </ds:schemaRefs>
</ds:datastoreItem>
</file>

<file path=customXml/itemProps6.xml><?xml version="1.0" encoding="utf-8"?>
<ds:datastoreItem xmlns:ds="http://schemas.openxmlformats.org/officeDocument/2006/customXml" ds:itemID="{61915DFB-6EB5-450B-9134-AAE97026F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global.doc</Template>
  <TotalTime>0</TotalTime>
  <Pages>50</Pages>
  <Words>11256</Words>
  <Characters>64163</Characters>
  <Application>Microsoft Office Word</Application>
  <DocSecurity>0</DocSecurity>
  <Lines>534</Lines>
  <Paragraphs>150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LinksUpToDate>false</LinksUpToDate>
  <CharactersWithSpaces>75269</CharactersWithSpaces>
  <SharedDoc>false</SharedDoc>
  <HLinks>
    <vt:vector size="198" baseType="variant">
      <vt:variant>
        <vt:i4>3014714</vt:i4>
      </vt:variant>
      <vt:variant>
        <vt:i4>120</vt:i4>
      </vt:variant>
      <vt:variant>
        <vt:i4>0</vt:i4>
      </vt:variant>
      <vt:variant>
        <vt:i4>5</vt:i4>
      </vt:variant>
      <vt:variant>
        <vt:lpwstr>http://blogs.msdn.com/mariussutara/default.aspx</vt:lpwstr>
      </vt:variant>
      <vt:variant>
        <vt:lpwstr/>
      </vt:variant>
      <vt:variant>
        <vt:i4>6291541</vt:i4>
      </vt:variant>
      <vt:variant>
        <vt:i4>117</vt:i4>
      </vt:variant>
      <vt:variant>
        <vt:i4>0</vt:i4>
      </vt:variant>
      <vt:variant>
        <vt:i4>5</vt:i4>
      </vt:variant>
      <vt:variant>
        <vt:lpwstr>http://blogs.msdn.com/boris_yanushpolsky/default.aspx</vt:lpwstr>
      </vt:variant>
      <vt:variant>
        <vt:lpwstr/>
      </vt:variant>
      <vt:variant>
        <vt:i4>2424871</vt:i4>
      </vt:variant>
      <vt:variant>
        <vt:i4>114</vt:i4>
      </vt:variant>
      <vt:variant>
        <vt:i4>0</vt:i4>
      </vt:variant>
      <vt:variant>
        <vt:i4>5</vt:i4>
      </vt:variant>
      <vt:variant>
        <vt:lpwstr>http://blogs.technet.com/operationsmgr/</vt:lpwstr>
      </vt:variant>
      <vt:variant>
        <vt:lpwstr/>
      </vt:variant>
      <vt:variant>
        <vt:i4>3997745</vt:i4>
      </vt:variant>
      <vt:variant>
        <vt:i4>111</vt:i4>
      </vt:variant>
      <vt:variant>
        <vt:i4>0</vt:i4>
      </vt:variant>
      <vt:variant>
        <vt:i4>5</vt:i4>
      </vt:variant>
      <vt:variant>
        <vt:lpwstr>http://blogs.technet.com/brianwren/default.aspx</vt:lpwstr>
      </vt:variant>
      <vt:variant>
        <vt:lpwstr/>
      </vt:variant>
      <vt:variant>
        <vt:i4>1310749</vt:i4>
      </vt:variant>
      <vt:variant>
        <vt:i4>108</vt:i4>
      </vt:variant>
      <vt:variant>
        <vt:i4>0</vt:i4>
      </vt:variant>
      <vt:variant>
        <vt:i4>5</vt:i4>
      </vt:variant>
      <vt:variant>
        <vt:lpwstr>http://rburri.wordpress.com/</vt:lpwstr>
      </vt:variant>
      <vt:variant>
        <vt:lpwstr/>
      </vt:variant>
      <vt:variant>
        <vt:i4>1572958</vt:i4>
      </vt:variant>
      <vt:variant>
        <vt:i4>105</vt:i4>
      </vt:variant>
      <vt:variant>
        <vt:i4>0</vt:i4>
      </vt:variant>
      <vt:variant>
        <vt:i4>5</vt:i4>
      </vt:variant>
      <vt:variant>
        <vt:lpwstr>http://thoughtsonopsmgr.blogspot.com/</vt:lpwstr>
      </vt:variant>
      <vt:variant>
        <vt:lpwstr/>
      </vt:variant>
      <vt:variant>
        <vt:i4>5963865</vt:i4>
      </vt:variant>
      <vt:variant>
        <vt:i4>102</vt:i4>
      </vt:variant>
      <vt:variant>
        <vt:i4>0</vt:i4>
      </vt:variant>
      <vt:variant>
        <vt:i4>5</vt:i4>
      </vt:variant>
      <vt:variant>
        <vt:lpwstr>http://blogs.technet.com/kevinholman/default.aspx</vt:lpwstr>
      </vt:variant>
      <vt:variant>
        <vt:lpwstr/>
      </vt:variant>
      <vt:variant>
        <vt:i4>4980810</vt:i4>
      </vt:variant>
      <vt:variant>
        <vt:i4>99</vt:i4>
      </vt:variant>
      <vt:variant>
        <vt:i4>0</vt:i4>
      </vt:variant>
      <vt:variant>
        <vt:i4>5</vt:i4>
      </vt:variant>
      <vt:variant>
        <vt:lpwstr>http://blogs.technet.com/momteam/default.aspx</vt:lpwstr>
      </vt:variant>
      <vt:variant>
        <vt:lpwstr/>
      </vt:variant>
      <vt:variant>
        <vt:i4>4784158</vt:i4>
      </vt:variant>
      <vt:variant>
        <vt:i4>96</vt:i4>
      </vt:variant>
      <vt:variant>
        <vt:i4>0</vt:i4>
      </vt:variant>
      <vt:variant>
        <vt:i4>5</vt:i4>
      </vt:variant>
      <vt:variant>
        <vt:lpwstr>http://opsmgrunleashed.wordpress.com/</vt:lpwstr>
      </vt:variant>
      <vt:variant>
        <vt:lpwstr/>
      </vt:variant>
      <vt:variant>
        <vt:i4>1376270</vt:i4>
      </vt:variant>
      <vt:variant>
        <vt:i4>93</vt:i4>
      </vt:variant>
      <vt:variant>
        <vt:i4>0</vt:i4>
      </vt:variant>
      <vt:variant>
        <vt:i4>5</vt:i4>
      </vt:variant>
      <vt:variant>
        <vt:lpwstr>http://go.microsoft.com/fwlink/?LinkID=179635</vt:lpwstr>
      </vt:variant>
      <vt:variant>
        <vt:lpwstr/>
      </vt:variant>
      <vt:variant>
        <vt:i4>1114118</vt:i4>
      </vt:variant>
      <vt:variant>
        <vt:i4>90</vt:i4>
      </vt:variant>
      <vt:variant>
        <vt:i4>0</vt:i4>
      </vt:variant>
      <vt:variant>
        <vt:i4>5</vt:i4>
      </vt:variant>
      <vt:variant>
        <vt:lpwstr>http://go.microsoft.com/fwlink/?LinkId=209941</vt:lpwstr>
      </vt:variant>
      <vt:variant>
        <vt:lpwstr/>
      </vt:variant>
      <vt:variant>
        <vt:i4>1114118</vt:i4>
      </vt:variant>
      <vt:variant>
        <vt:i4>87</vt:i4>
      </vt:variant>
      <vt:variant>
        <vt:i4>0</vt:i4>
      </vt:variant>
      <vt:variant>
        <vt:i4>5</vt:i4>
      </vt:variant>
      <vt:variant>
        <vt:lpwstr>http://go.microsoft.com/fwlink/?LinkId=209940</vt:lpwstr>
      </vt:variant>
      <vt:variant>
        <vt:lpwstr/>
      </vt:variant>
      <vt:variant>
        <vt:i4>1769485</vt:i4>
      </vt:variant>
      <vt:variant>
        <vt:i4>84</vt:i4>
      </vt:variant>
      <vt:variant>
        <vt:i4>0</vt:i4>
      </vt:variant>
      <vt:variant>
        <vt:i4>5</vt:i4>
      </vt:variant>
      <vt:variant>
        <vt:lpwstr>http://go.microsoft.com/fwlink/?LinkID=165412</vt:lpwstr>
      </vt:variant>
      <vt:variant>
        <vt:lpwstr/>
      </vt:variant>
      <vt:variant>
        <vt:i4>1769485</vt:i4>
      </vt:variant>
      <vt:variant>
        <vt:i4>81</vt:i4>
      </vt:variant>
      <vt:variant>
        <vt:i4>0</vt:i4>
      </vt:variant>
      <vt:variant>
        <vt:i4>5</vt:i4>
      </vt:variant>
      <vt:variant>
        <vt:lpwstr>http://go.microsoft.com/fwlink/?LinkID=165410</vt:lpwstr>
      </vt:variant>
      <vt:variant>
        <vt:lpwstr/>
      </vt:variant>
      <vt:variant>
        <vt:i4>2031625</vt:i4>
      </vt:variant>
      <vt:variant>
        <vt:i4>78</vt:i4>
      </vt:variant>
      <vt:variant>
        <vt:i4>0</vt:i4>
      </vt:variant>
      <vt:variant>
        <vt:i4>5</vt:i4>
      </vt:variant>
      <vt:variant>
        <vt:lpwstr>http://go.microsoft.com/fwlink/?LinkID=117777</vt:lpwstr>
      </vt:variant>
      <vt:variant>
        <vt:lpwstr/>
      </vt:variant>
      <vt:variant>
        <vt:i4>1572872</vt:i4>
      </vt:variant>
      <vt:variant>
        <vt:i4>75</vt:i4>
      </vt:variant>
      <vt:variant>
        <vt:i4>0</vt:i4>
      </vt:variant>
      <vt:variant>
        <vt:i4>5</vt:i4>
      </vt:variant>
      <vt:variant>
        <vt:lpwstr>http://go.microsoft.com/fwlink/?LinkID=142351</vt:lpwstr>
      </vt:variant>
      <vt:variant>
        <vt:lpwstr/>
      </vt:variant>
      <vt:variant>
        <vt:i4>1769482</vt:i4>
      </vt:variant>
      <vt:variant>
        <vt:i4>72</vt:i4>
      </vt:variant>
      <vt:variant>
        <vt:i4>0</vt:i4>
      </vt:variant>
      <vt:variant>
        <vt:i4>5</vt:i4>
      </vt:variant>
      <vt:variant>
        <vt:lpwstr>http://go.microsoft.com/fwlink/?LinkId=211463</vt:lpwstr>
      </vt:variant>
      <vt:variant>
        <vt:lpwstr/>
      </vt:variant>
      <vt:variant>
        <vt:i4>3473530</vt:i4>
      </vt:variant>
      <vt:variant>
        <vt:i4>69</vt:i4>
      </vt:variant>
      <vt:variant>
        <vt:i4>0</vt:i4>
      </vt:variant>
      <vt:variant>
        <vt:i4>5</vt:i4>
      </vt:variant>
      <vt:variant>
        <vt:lpwstr/>
      </vt:variant>
      <vt:variant>
        <vt:lpwstr>z5</vt:lpwstr>
      </vt:variant>
      <vt:variant>
        <vt:i4>3407994</vt:i4>
      </vt:variant>
      <vt:variant>
        <vt:i4>66</vt:i4>
      </vt:variant>
      <vt:variant>
        <vt:i4>0</vt:i4>
      </vt:variant>
      <vt:variant>
        <vt:i4>5</vt:i4>
      </vt:variant>
      <vt:variant>
        <vt:lpwstr/>
      </vt:variant>
      <vt:variant>
        <vt:lpwstr>z4</vt:lpwstr>
      </vt:variant>
      <vt:variant>
        <vt:i4>3342458</vt:i4>
      </vt:variant>
      <vt:variant>
        <vt:i4>63</vt:i4>
      </vt:variant>
      <vt:variant>
        <vt:i4>0</vt:i4>
      </vt:variant>
      <vt:variant>
        <vt:i4>5</vt:i4>
      </vt:variant>
      <vt:variant>
        <vt:lpwstr/>
      </vt:variant>
      <vt:variant>
        <vt:lpwstr>z3</vt:lpwstr>
      </vt:variant>
      <vt:variant>
        <vt:i4>3276922</vt:i4>
      </vt:variant>
      <vt:variant>
        <vt:i4>60</vt:i4>
      </vt:variant>
      <vt:variant>
        <vt:i4>0</vt:i4>
      </vt:variant>
      <vt:variant>
        <vt:i4>5</vt:i4>
      </vt:variant>
      <vt:variant>
        <vt:lpwstr/>
      </vt:variant>
      <vt:variant>
        <vt:lpwstr>z2</vt:lpwstr>
      </vt:variant>
      <vt:variant>
        <vt:i4>5636127</vt:i4>
      </vt:variant>
      <vt:variant>
        <vt:i4>57</vt:i4>
      </vt:variant>
      <vt:variant>
        <vt:i4>0</vt:i4>
      </vt:variant>
      <vt:variant>
        <vt:i4>5</vt:i4>
      </vt:variant>
      <vt:variant>
        <vt:lpwstr/>
      </vt:variant>
      <vt:variant>
        <vt:lpwstr>zf475f3cc57b84a049d89cda7b1f37ba8</vt:lpwstr>
      </vt:variant>
      <vt:variant>
        <vt:i4>5570639</vt:i4>
      </vt:variant>
      <vt:variant>
        <vt:i4>54</vt:i4>
      </vt:variant>
      <vt:variant>
        <vt:i4>0</vt:i4>
      </vt:variant>
      <vt:variant>
        <vt:i4>5</vt:i4>
      </vt:variant>
      <vt:variant>
        <vt:lpwstr/>
      </vt:variant>
      <vt:variant>
        <vt:lpwstr>zb8b3e32eb8154a8da8b18b606568e65d</vt:lpwstr>
      </vt:variant>
      <vt:variant>
        <vt:i4>5570630</vt:i4>
      </vt:variant>
      <vt:variant>
        <vt:i4>51</vt:i4>
      </vt:variant>
      <vt:variant>
        <vt:i4>0</vt:i4>
      </vt:variant>
      <vt:variant>
        <vt:i4>5</vt:i4>
      </vt:variant>
      <vt:variant>
        <vt:lpwstr/>
      </vt:variant>
      <vt:variant>
        <vt:lpwstr>z5a9ff008734b4183946f840ae0464ab0</vt:lpwstr>
      </vt:variant>
      <vt:variant>
        <vt:i4>1572913</vt:i4>
      </vt:variant>
      <vt:variant>
        <vt:i4>44</vt:i4>
      </vt:variant>
      <vt:variant>
        <vt:i4>0</vt:i4>
      </vt:variant>
      <vt:variant>
        <vt:i4>5</vt:i4>
      </vt:variant>
      <vt:variant>
        <vt:lpwstr/>
      </vt:variant>
      <vt:variant>
        <vt:lpwstr>_Toc300731197</vt:lpwstr>
      </vt:variant>
      <vt:variant>
        <vt:i4>1572913</vt:i4>
      </vt:variant>
      <vt:variant>
        <vt:i4>38</vt:i4>
      </vt:variant>
      <vt:variant>
        <vt:i4>0</vt:i4>
      </vt:variant>
      <vt:variant>
        <vt:i4>5</vt:i4>
      </vt:variant>
      <vt:variant>
        <vt:lpwstr/>
      </vt:variant>
      <vt:variant>
        <vt:lpwstr>_Toc300731196</vt:lpwstr>
      </vt:variant>
      <vt:variant>
        <vt:i4>1572913</vt:i4>
      </vt:variant>
      <vt:variant>
        <vt:i4>32</vt:i4>
      </vt:variant>
      <vt:variant>
        <vt:i4>0</vt:i4>
      </vt:variant>
      <vt:variant>
        <vt:i4>5</vt:i4>
      </vt:variant>
      <vt:variant>
        <vt:lpwstr/>
      </vt:variant>
      <vt:variant>
        <vt:lpwstr>_Toc300731195</vt:lpwstr>
      </vt:variant>
      <vt:variant>
        <vt:i4>1572913</vt:i4>
      </vt:variant>
      <vt:variant>
        <vt:i4>26</vt:i4>
      </vt:variant>
      <vt:variant>
        <vt:i4>0</vt:i4>
      </vt:variant>
      <vt:variant>
        <vt:i4>5</vt:i4>
      </vt:variant>
      <vt:variant>
        <vt:lpwstr/>
      </vt:variant>
      <vt:variant>
        <vt:lpwstr>_Toc300731194</vt:lpwstr>
      </vt:variant>
      <vt:variant>
        <vt:i4>1572913</vt:i4>
      </vt:variant>
      <vt:variant>
        <vt:i4>20</vt:i4>
      </vt:variant>
      <vt:variant>
        <vt:i4>0</vt:i4>
      </vt:variant>
      <vt:variant>
        <vt:i4>5</vt:i4>
      </vt:variant>
      <vt:variant>
        <vt:lpwstr/>
      </vt:variant>
      <vt:variant>
        <vt:lpwstr>_Toc300731193</vt:lpwstr>
      </vt:variant>
      <vt:variant>
        <vt:i4>1572913</vt:i4>
      </vt:variant>
      <vt:variant>
        <vt:i4>14</vt:i4>
      </vt:variant>
      <vt:variant>
        <vt:i4>0</vt:i4>
      </vt:variant>
      <vt:variant>
        <vt:i4>5</vt:i4>
      </vt:variant>
      <vt:variant>
        <vt:lpwstr/>
      </vt:variant>
      <vt:variant>
        <vt:lpwstr>_Toc300731192</vt:lpwstr>
      </vt:variant>
      <vt:variant>
        <vt:i4>1572913</vt:i4>
      </vt:variant>
      <vt:variant>
        <vt:i4>8</vt:i4>
      </vt:variant>
      <vt:variant>
        <vt:i4>0</vt:i4>
      </vt:variant>
      <vt:variant>
        <vt:i4>5</vt:i4>
      </vt:variant>
      <vt:variant>
        <vt:lpwstr/>
      </vt:variant>
      <vt:variant>
        <vt:lpwstr>_Toc300731191</vt:lpwstr>
      </vt:variant>
      <vt:variant>
        <vt:i4>1179661</vt:i4>
      </vt:variant>
      <vt:variant>
        <vt:i4>3</vt:i4>
      </vt:variant>
      <vt:variant>
        <vt:i4>0</vt:i4>
      </vt:variant>
      <vt:variant>
        <vt:i4>5</vt:i4>
      </vt:variant>
      <vt:variant>
        <vt:lpwstr>http://go.microsoft.com/fwlink/?LinkID=82105</vt:lpwstr>
      </vt:variant>
      <vt:variant>
        <vt:lpwstr/>
      </vt:variant>
      <vt:variant>
        <vt:i4>1900598</vt:i4>
      </vt:variant>
      <vt:variant>
        <vt:i4>0</vt:i4>
      </vt:variant>
      <vt:variant>
        <vt:i4>0</vt:i4>
      </vt:variant>
      <vt:variant>
        <vt:i4>5</vt:i4>
      </vt:variant>
      <vt:variant>
        <vt:lpwstr>mailto:mpgfeed@microsoft.com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2015-12-03T21:19:00Z</dcterms:created>
  <dcterms:modified xsi:type="dcterms:W3CDTF">2017-06-26T16:04:00Z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0x010100BD68C3E38BED2C49B04B981C71B98B54</vt:lpwstr>
  </property>
</Properties>
</file>