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E18" w:rsidRDefault="00FE3684">
      <w:r>
        <w:t>Digital Trade Eğitim Programı</w:t>
      </w:r>
    </w:p>
    <w:p w:rsidR="00FE3684" w:rsidRPr="00C36B7A" w:rsidRDefault="00FE3684" w:rsidP="00FE3684">
      <w:pPr>
        <w:rPr>
          <w:b/>
          <w:bCs/>
        </w:rPr>
      </w:pPr>
      <w:r w:rsidRPr="00C36B7A">
        <w:rPr>
          <w:b/>
          <w:bCs/>
        </w:rPr>
        <w:t xml:space="preserve">Ödev 1: </w:t>
      </w:r>
      <w:r w:rsidR="00C36B7A" w:rsidRPr="00C36B7A">
        <w:rPr>
          <w:b/>
          <w:bCs/>
        </w:rPr>
        <w:t>cyrill2latin MS Word macro hizmeti</w:t>
      </w:r>
    </w:p>
    <w:p w:rsidR="00FE3684" w:rsidRDefault="00FE3684" w:rsidP="00262D85">
      <w:pPr>
        <w:numPr>
          <w:ilvl w:val="0"/>
          <w:numId w:val="2"/>
        </w:numPr>
      </w:pPr>
      <w:r>
        <w:t xml:space="preserve">Xampp'ı indirip </w:t>
      </w:r>
      <w:r w:rsidR="00C36B7A">
        <w:t xml:space="preserve">bilgisayarınıza </w:t>
      </w:r>
      <w:r>
        <w:t>kurunuz. xampp/xampp-control.exe yi çalıştırınız. xampp-control'den apache sunucusunu başlatınız.</w:t>
      </w:r>
    </w:p>
    <w:p w:rsidR="00262D85" w:rsidRDefault="00262D85" w:rsidP="00262D85">
      <w:pPr>
        <w:numPr>
          <w:ilvl w:val="0"/>
          <w:numId w:val="2"/>
        </w:numPr>
      </w:pPr>
      <w:r>
        <w:t>(A) Kirill karakterleri Latine çevirecek (B) MS Word dosyasını saklayacak ve (C) dosyayı kapatacak bir VBA makrosunu MSWor'ü açarak yazınız</w:t>
      </w:r>
      <w:r w:rsidR="00C36B7A">
        <w:t>. Bu makro kısmen aşağıda verilmiştir.</w:t>
      </w:r>
    </w:p>
    <w:p w:rsidR="00262D85" w:rsidRDefault="00FE3684" w:rsidP="00C20F7D">
      <w:pPr>
        <w:numPr>
          <w:ilvl w:val="0"/>
          <w:numId w:val="2"/>
        </w:numPr>
      </w:pPr>
      <w:r>
        <w:t xml:space="preserve">Xampp/htdocs klasöründe PHP ile cyrill2latin.php adlı bir web uygulaması yazınız. Bu uygulamayı http://localhost/cyrill2latin.php adresinden test ediniz. cyrill2latin.php uygulamasi </w:t>
      </w:r>
      <w:r w:rsidR="00262D85">
        <w:t>aşağıdaki şekilde çalışacaktır:</w:t>
      </w:r>
    </w:p>
    <w:p w:rsidR="00262D85" w:rsidRDefault="00262D85" w:rsidP="00550617">
      <w:pPr>
        <w:numPr>
          <w:ilvl w:val="0"/>
          <w:numId w:val="3"/>
        </w:numPr>
      </w:pPr>
      <w:r>
        <w:t xml:space="preserve">Kullanıcı </w:t>
      </w:r>
      <w:r w:rsidR="00FE3684">
        <w:t xml:space="preserve">bir HTML FORM içinden </w:t>
      </w:r>
      <w:r>
        <w:t>bir MSWord dosyası yükleyecektir.</w:t>
      </w:r>
      <w:r w:rsidR="00550617">
        <w:t xml:space="preserve"> FORM içinde birisi FILE diğeri SUBMIT türünde 2 adet INPUT gereklidir. </w:t>
      </w:r>
    </w:p>
    <w:p w:rsidR="00262D85" w:rsidRDefault="00262D85" w:rsidP="00262D85">
      <w:pPr>
        <w:numPr>
          <w:ilvl w:val="0"/>
          <w:numId w:val="3"/>
        </w:numPr>
      </w:pPr>
      <w:r>
        <w:t xml:space="preserve">Uygulama daha önce yazdığınız bir VBA makrosunu yüklenen dosya üstünde çalıştıracak ve </w:t>
      </w:r>
      <w:r w:rsidR="00FE3684">
        <w:t>(</w:t>
      </w:r>
      <w:r>
        <w:t>A</w:t>
      </w:r>
      <w:r w:rsidR="00FE3684">
        <w:t>) Kirill karakterleri Latine çevirecek (</w:t>
      </w:r>
      <w:r>
        <w:t>B</w:t>
      </w:r>
      <w:r w:rsidR="00FE3684">
        <w:t>) MS Word dosyasını saklayacak ve (</w:t>
      </w:r>
      <w:r>
        <w:t>C</w:t>
      </w:r>
      <w:r w:rsidR="00FE3684">
        <w:t>) dosyayı kapatacak</w:t>
      </w:r>
    </w:p>
    <w:p w:rsidR="00FE3684" w:rsidRDefault="00262D85" w:rsidP="00262D85">
      <w:pPr>
        <w:numPr>
          <w:ilvl w:val="0"/>
          <w:numId w:val="3"/>
        </w:numPr>
      </w:pPr>
      <w:r>
        <w:t>İ</w:t>
      </w:r>
      <w:r w:rsidR="00FE3684">
        <w:t xml:space="preserve">çeriği </w:t>
      </w:r>
      <w:r>
        <w:t>macro tarafından değiştirilen dosya</w:t>
      </w:r>
      <w:r w:rsidR="00FE3684">
        <w:t xml:space="preserve"> aynı sayfadan kullanıcıya indirecektir.</w:t>
      </w:r>
    </w:p>
    <w:p w:rsidR="00262D85" w:rsidRDefault="00262D85" w:rsidP="00262D85"/>
    <w:p w:rsidR="00262D85" w:rsidRPr="00C36B7A" w:rsidRDefault="00262D85" w:rsidP="00262D85">
      <w:pPr>
        <w:rPr>
          <w:b/>
          <w:bCs/>
        </w:rPr>
      </w:pPr>
      <w:r w:rsidRPr="00C36B7A">
        <w:rPr>
          <w:b/>
          <w:bCs/>
        </w:rPr>
        <w:t>Dikkat edilmesi gerekenler:</w:t>
      </w:r>
    </w:p>
    <w:p w:rsidR="00C36B7A" w:rsidRDefault="00C36B7A" w:rsidP="00B04F99">
      <w:pPr>
        <w:numPr>
          <w:ilvl w:val="0"/>
          <w:numId w:val="5"/>
        </w:numPr>
      </w:pPr>
      <w:r>
        <w:t xml:space="preserve">Ödevi yaparken internetten yararlanınız. Bulduğunuz kodları  </w:t>
      </w:r>
      <w:r w:rsidRPr="00C36B7A">
        <w:rPr>
          <w:b/>
          <w:bCs/>
          <w:i/>
          <w:iCs/>
        </w:rPr>
        <w:t>anlamak ve sorulduğunda açıklamak şartıyla</w:t>
      </w:r>
      <w:r>
        <w:t xml:space="preserve"> k</w:t>
      </w:r>
      <w:r w:rsidR="00550617">
        <w:t>ullanmanızda sakınca yoktur</w:t>
      </w:r>
      <w:r>
        <w:t>.</w:t>
      </w:r>
      <w:r w:rsidR="00550617">
        <w:t xml:space="preserve"> Bu ödev için internette epeyce araştırma yapmanız gerekebilir.</w:t>
      </w:r>
    </w:p>
    <w:p w:rsidR="00262D85" w:rsidRDefault="00262D85" w:rsidP="00B04F99">
      <w:pPr>
        <w:numPr>
          <w:ilvl w:val="0"/>
          <w:numId w:val="5"/>
        </w:numPr>
      </w:pPr>
      <w:r>
        <w:t>MS word marosunu bir dosya üstünde çalıştırmak için PHP içinden "c:\...\msword.exe -mÇalışacakMacroAdi yüklenenDosya.docx" gibi (</w:t>
      </w:r>
      <w:r w:rsidR="00550617">
        <w:t>eksik yada anlış yazmış olabilirim</w:t>
      </w:r>
      <w:r>
        <w:t xml:space="preserve">?) bir işletim sistemi komutu çalıştırmanız gerekmektedir. </w:t>
      </w:r>
      <w:r w:rsidR="00550617">
        <w:t>Ay</w:t>
      </w:r>
      <w:r>
        <w:t xml:space="preserve">nı işlemi </w:t>
      </w:r>
      <w:r w:rsidRPr="00C36B7A">
        <w:rPr>
          <w:b/>
          <w:bCs/>
        </w:rPr>
        <w:t>new COM</w:t>
      </w:r>
      <w:r>
        <w:t xml:space="preserve"> gibi </w:t>
      </w:r>
      <w:r w:rsidR="00C36B7A">
        <w:t xml:space="preserve">bir yöntemle </w:t>
      </w:r>
      <w:r>
        <w:t xml:space="preserve">yapmak isterseniz php.ini dosyasında bunun için gerekli bir kütüphaneyi </w:t>
      </w:r>
      <w:r w:rsidR="00550617">
        <w:t xml:space="preserve">bilgisayar indirmek ve </w:t>
      </w:r>
      <w:r w:rsidR="00C36B7A">
        <w:t xml:space="preserve">aktif hale getirmeniz </w:t>
      </w:r>
      <w:r w:rsidR="00550617">
        <w:t>gerekir.</w:t>
      </w:r>
    </w:p>
    <w:p w:rsidR="00262D85" w:rsidRDefault="00262D85" w:rsidP="00B04F99">
      <w:pPr>
        <w:numPr>
          <w:ilvl w:val="0"/>
          <w:numId w:val="5"/>
        </w:numPr>
      </w:pPr>
      <w:r>
        <w:t xml:space="preserve">İndirilen dosya açıldığında içindeki kiril karakterlerin latine dönüştüğünden ve dosya içinde </w:t>
      </w:r>
      <w:r w:rsidR="00C36B7A">
        <w:t>sizin</w:t>
      </w:r>
      <w:r>
        <w:t xml:space="preserve"> makro</w:t>
      </w:r>
      <w:r w:rsidR="00C36B7A">
        <w:t>nunuzn</w:t>
      </w:r>
      <w:r>
        <w:t xml:space="preserve"> olmadığından emin olunuz. Yani sizin yazdığınız macro sunucuda saklı kalmalı, sunucuda çalışmalı</w:t>
      </w:r>
      <w:r w:rsidR="00C36B7A">
        <w:t>,</w:t>
      </w:r>
      <w:r>
        <w:t xml:space="preserve"> ama bu hizmeti kullanan kullanıcıların MSWord dosyası içine </w:t>
      </w:r>
      <w:r w:rsidR="00C36B7A">
        <w:t xml:space="preserve">yanlışlıkla </w:t>
      </w:r>
      <w:r>
        <w:t>kopya edilmiş olmamalıdır.</w:t>
      </w:r>
    </w:p>
    <w:p w:rsidR="00C36B7A" w:rsidRDefault="00C36B7A" w:rsidP="00B04F99">
      <w:pPr>
        <w:numPr>
          <w:ilvl w:val="0"/>
          <w:numId w:val="5"/>
        </w:numPr>
      </w:pPr>
      <w:r>
        <w:t>Bu ödev için tahmini süre 10-20 saat.</w:t>
      </w:r>
    </w:p>
    <w:p w:rsidR="00C36B7A" w:rsidRDefault="00C36B7A" w:rsidP="00B04F99">
      <w:pPr>
        <w:numPr>
          <w:ilvl w:val="0"/>
          <w:numId w:val="5"/>
        </w:numPr>
      </w:pPr>
      <w:r>
        <w:t xml:space="preserve">Ödev bittiğinde </w:t>
      </w:r>
      <w:r w:rsidRPr="00C36B7A">
        <w:rPr>
          <w:b/>
          <w:bCs/>
        </w:rPr>
        <w:t>bu ödev için harcanan süreyi saat olarak</w:t>
      </w:r>
      <w:r>
        <w:t xml:space="preserve"> ve </w:t>
      </w:r>
      <w:r w:rsidRPr="00C36B7A">
        <w:rPr>
          <w:b/>
          <w:bCs/>
        </w:rPr>
        <w:t>ödevin kendisini bir RAR dosyası olarak</w:t>
      </w:r>
      <w:r>
        <w:t xml:space="preserve"> atakanhoca@gmail.com'a gönderiniz ve bir sonraki ödeve başlayınız.</w:t>
      </w:r>
    </w:p>
    <w:p w:rsidR="00C36B7A" w:rsidRDefault="00550617" w:rsidP="00B04F99">
      <w:pPr>
        <w:numPr>
          <w:ilvl w:val="0"/>
          <w:numId w:val="5"/>
        </w:numPr>
      </w:pPr>
      <w:r>
        <w:t xml:space="preserve">Örnek bir </w:t>
      </w:r>
      <w:r w:rsidR="00C36B7A">
        <w:t>VBA MS Word Macro</w:t>
      </w:r>
      <w:r>
        <w:t xml:space="preserve"> aşağıda verilmiştir. Siz kendi macronuzu da kullanabilirsiniz.</w:t>
      </w:r>
    </w:p>
    <w:p w:rsidR="00550617" w:rsidRDefault="00550617" w:rsidP="00550617">
      <w:pPr>
        <w:spacing w:after="0" w:line="240" w:lineRule="auto"/>
      </w:pPr>
      <w:r>
        <w:t>Sub Convert()</w:t>
      </w:r>
    </w:p>
    <w:p w:rsidR="00550617" w:rsidRDefault="00550617" w:rsidP="00550617">
      <w:pPr>
        <w:spacing w:after="0" w:line="240" w:lineRule="auto"/>
      </w:pPr>
      <w:r>
        <w:t xml:space="preserve">    Dim Target As String, Source As String, SelText As Selection</w:t>
      </w:r>
    </w:p>
    <w:p w:rsidR="00550617" w:rsidRDefault="00550617" w:rsidP="00550617">
      <w:pPr>
        <w:spacing w:after="0" w:line="240" w:lineRule="auto"/>
      </w:pPr>
      <w:r>
        <w:lastRenderedPageBreak/>
        <w:t xml:space="preserve">    Target = ChrW(65) + ChrW(66) + ChrW(67) + ChrW(199) + ChrW(68) + ChrW(69) + ChrW(399) + ChrW(70) + ChrW(71) + ChrW(286) + ChrW(72) + ChrW(88) + ChrW(73) + ChrW(304) + ChrW(74) + ChrW(75) + ChrW(81) + ChrW(76) + ChrW(77) + ChrW(78) + ChrW(79) + ChrW(214) + ChrW(80) + ChrW(82) + ChrW(83) + ChrW(350) + ChrW(84) + ChrW(85) + ChrW(220) + ChrW(86) + ChrW(89) + ChrW(90) + ChrW(97) + ChrW(98) + ChrW(99) + ChrW(231) + ChrW(100) + ChrW(101) + ChrW(601) + ChrW(102) + ChrW(103) + ChrW(287) + ChrW(104) + ChrW(120) + ChrW(305) + ChrW(105) + ChrW(106) + ChrW(107) + ChrW(113) + ChrW(108) + ChrW(109) + ChrW(110) + ChrW(111) + ChrW(246) + ChrW(112) + ChrW(114) + ChrW(115) + ChrW(351) + ChrW(116) + ChrW(117) + ChrW(252) + ChrW(118) + ChrW(121) + ChrW(122)</w:t>
      </w:r>
    </w:p>
    <w:p w:rsidR="00550617" w:rsidRDefault="00550617" w:rsidP="00550617">
      <w:pPr>
        <w:spacing w:after="0" w:line="240" w:lineRule="auto"/>
      </w:pPr>
      <w:r>
        <w:t xml:space="preserve">    Source = ChrW(1040) + ChrW(1041) + ChrW(1066) + ChrW(1063) + ChrW(1044) + ChrW(1045) + ChrW(1071) + ChrW(1060) + ChrW(1069) + ChrW(1068) + ChrW(1065) + ChrW(1061) + ChrW(1067) + ChrW(1048) + ChrW(1046) + ChrW(1050) + ChrW(1043) + ChrW(1051) + ChrW(1052) + ChrW(1053) + ChrW(1054) + ChrW(1070) + ChrW(1055) + ChrW(1056) + ChrW(1057) + ChrW(1064) + ChrW(1058) + ChrW(1059) + ChrW(1062) + ChrW(1042) + ChrW(1049) + ChrW(1047) + ChrW(1072) + ChrW(1073) + ChrW(1098) + ChrW(1095) + ChrW(1076) + ChrW(1077) + ChrW(1103) + ChrW(1092) + ChrW(1101) + ChrW(1100) + ChrW(1097) + ChrW(1093) + ChrW(1099) + ChrW(1080) + ChrW(1078) + ChrW(1082) + ChrW(1075) + ChrW(1083) + ChrW(1084) + ChrW(1085) + ChrW(1086) + ChrW(1102) + ChrW(1087) + ChrW(1088) + ChrW(1089) + ChrW(1096) + ChrW(1090) + ChrW(1091) + ChrW(1094) + ChrW(1074) + ChrW(1081) + ChrW(1079)</w:t>
      </w:r>
    </w:p>
    <w:p w:rsidR="00550617" w:rsidRDefault="00550617" w:rsidP="00550617">
      <w:pPr>
        <w:spacing w:after="0" w:line="240" w:lineRule="auto"/>
      </w:pPr>
    </w:p>
    <w:p w:rsidR="00550617" w:rsidRDefault="00550617" w:rsidP="00550617">
      <w:pPr>
        <w:spacing w:after="0" w:line="240" w:lineRule="auto"/>
      </w:pPr>
      <w:r>
        <w:t xml:space="preserve">    Selection.WholeStory</w:t>
      </w:r>
    </w:p>
    <w:p w:rsidR="00550617" w:rsidRDefault="00550617" w:rsidP="00550617">
      <w:pPr>
        <w:spacing w:after="0" w:line="240" w:lineRule="auto"/>
      </w:pPr>
      <w:r>
        <w:t xml:space="preserve">    Set SelText = Application.Selection</w:t>
      </w:r>
    </w:p>
    <w:p w:rsidR="00550617" w:rsidRDefault="00550617" w:rsidP="00550617">
      <w:pPr>
        <w:spacing w:after="0" w:line="240" w:lineRule="auto"/>
      </w:pPr>
      <w:r>
        <w:t xml:space="preserve">    For i = 1 To Len(Source)</w:t>
      </w:r>
    </w:p>
    <w:p w:rsidR="00550617" w:rsidRDefault="00550617" w:rsidP="00550617">
      <w:pPr>
        <w:spacing w:after="0" w:line="240" w:lineRule="auto"/>
      </w:pPr>
      <w:r>
        <w:t xml:space="preserve">           SelText.Find.Text = Mid(Source, i, 1)</w:t>
      </w:r>
    </w:p>
    <w:p w:rsidR="00550617" w:rsidRDefault="00550617" w:rsidP="00550617">
      <w:pPr>
        <w:spacing w:after="0" w:line="240" w:lineRule="auto"/>
      </w:pPr>
      <w:r>
        <w:t xml:space="preserve">           SelText.Find.Replacement.Text = Mid(Target, i, 1)</w:t>
      </w:r>
    </w:p>
    <w:p w:rsidR="00550617" w:rsidRDefault="00550617" w:rsidP="00550617">
      <w:pPr>
        <w:spacing w:after="0" w:line="240" w:lineRule="auto"/>
      </w:pPr>
      <w:r>
        <w:t xml:space="preserve">           SelText.Find.Execute Replace:=wdReplaceAll</w:t>
      </w:r>
    </w:p>
    <w:p w:rsidR="00550617" w:rsidRDefault="00550617" w:rsidP="00550617">
      <w:pPr>
        <w:spacing w:after="0" w:line="240" w:lineRule="auto"/>
      </w:pPr>
      <w:r>
        <w:t xml:space="preserve">    Next</w:t>
      </w:r>
    </w:p>
    <w:p w:rsidR="00550617" w:rsidRPr="00550617" w:rsidRDefault="00550617" w:rsidP="00550617">
      <w:pPr>
        <w:spacing w:after="0" w:line="240" w:lineRule="auto"/>
        <w:rPr>
          <w:b/>
          <w:bCs/>
        </w:rPr>
      </w:pPr>
      <w:r>
        <w:t xml:space="preserve">   </w:t>
      </w:r>
      <w:r w:rsidRPr="00550617">
        <w:rPr>
          <w:b/>
          <w:bCs/>
        </w:rPr>
        <w:t xml:space="preserve"> Buraya dosya kapama ve saklama komutlarını ekleyiniz.</w:t>
      </w:r>
    </w:p>
    <w:p w:rsidR="00262D85" w:rsidRDefault="00550617" w:rsidP="00550617">
      <w:pPr>
        <w:spacing w:after="0" w:line="240" w:lineRule="auto"/>
      </w:pPr>
      <w:r>
        <w:t>End Sub</w:t>
      </w:r>
    </w:p>
    <w:p w:rsidR="00B04F99" w:rsidRDefault="00B04F99" w:rsidP="00550617">
      <w:pPr>
        <w:spacing w:after="0" w:line="240" w:lineRule="auto"/>
      </w:pPr>
    </w:p>
    <w:p w:rsidR="00B04F99" w:rsidRDefault="00B04F99" w:rsidP="00B04F99">
      <w:pPr>
        <w:numPr>
          <w:ilvl w:val="0"/>
          <w:numId w:val="6"/>
        </w:numPr>
        <w:spacing w:after="0" w:line="240" w:lineRule="auto"/>
      </w:pPr>
      <w:r>
        <w:t>Örnek Kiril metin aşağıda verilmiştir:</w:t>
      </w:r>
      <w:bookmarkStart w:id="0" w:name="_GoBack"/>
      <w:bookmarkEnd w:id="0"/>
    </w:p>
    <w:p w:rsidR="00B04F99" w:rsidRDefault="00B04F99" w:rsidP="00550617">
      <w:pPr>
        <w:spacing w:after="0" w:line="240" w:lineRule="auto"/>
      </w:pPr>
    </w:p>
    <w:p w:rsidR="00B04F99" w:rsidRPr="00B04F99" w:rsidRDefault="00B04F99" w:rsidP="00B04F99">
      <w:pPr>
        <w:spacing w:after="0" w:line="240" w:lineRule="auto"/>
        <w:ind w:firstLine="567"/>
        <w:jc w:val="center"/>
        <w:rPr>
          <w:rFonts w:ascii="Calibri" w:eastAsia="Times New Roman" w:hAnsi="Calibri" w:cs="Calibri"/>
          <w:color w:val="222222"/>
        </w:rPr>
      </w:pPr>
      <w:r w:rsidRPr="00B04F99">
        <w:rPr>
          <w:rFonts w:ascii="Times New Roman" w:eastAsia="Times New Roman" w:hAnsi="Times New Roman" w:cs="Times New Roman"/>
          <w:b/>
          <w:bCs/>
          <w:color w:val="222222"/>
          <w:sz w:val="24"/>
          <w:szCs w:val="24"/>
          <w:lang w:val="kk-KZ"/>
        </w:rPr>
        <w:t>Қожа Ахмет Йасауи</w:t>
      </w:r>
      <w:r w:rsidRPr="00B04F99">
        <w:rPr>
          <w:rFonts w:ascii="Times New Roman" w:eastAsia="Times New Roman" w:hAnsi="Times New Roman" w:cs="Times New Roman"/>
          <w:b/>
          <w:bCs/>
          <w:color w:val="222222"/>
          <w:sz w:val="24"/>
          <w:szCs w:val="24"/>
        </w:rPr>
        <w:t>-Hoca Ahmet Yesevi</w:t>
      </w:r>
    </w:p>
    <w:p w:rsidR="00B04F99" w:rsidRPr="00B04F99" w:rsidRDefault="00B04F99" w:rsidP="00B04F99">
      <w:pPr>
        <w:spacing w:after="0" w:line="240" w:lineRule="auto"/>
        <w:ind w:firstLine="567"/>
        <w:jc w:val="both"/>
        <w:rPr>
          <w:rFonts w:ascii="Calibri" w:eastAsia="Times New Roman" w:hAnsi="Calibri" w:cs="Calibri"/>
          <w:color w:val="222222"/>
        </w:rPr>
      </w:pPr>
      <w:r w:rsidRPr="00B04F99">
        <w:rPr>
          <w:rFonts w:ascii="Times New Roman" w:eastAsia="Times New Roman" w:hAnsi="Times New Roman" w:cs="Times New Roman"/>
          <w:color w:val="222222"/>
          <w:sz w:val="24"/>
          <w:szCs w:val="24"/>
          <w:lang w:val="kk-KZ"/>
        </w:rPr>
        <w:t>Қожа Ахмет Йасауи - түркі халықтарының, соның ішінде қазақ халқының, байырғы мәдениетінің тарихында айрықша орыны бар ұлы ақын, пәлсапашы.</w:t>
      </w:r>
    </w:p>
    <w:p w:rsidR="00B04F99" w:rsidRPr="00B04F99" w:rsidRDefault="00B04F99" w:rsidP="00B04F99">
      <w:pPr>
        <w:spacing w:after="0" w:line="240" w:lineRule="auto"/>
        <w:ind w:firstLine="567"/>
        <w:jc w:val="both"/>
        <w:rPr>
          <w:rFonts w:ascii="Calibri" w:eastAsia="Times New Roman" w:hAnsi="Calibri" w:cs="Calibri"/>
          <w:color w:val="222222"/>
          <w:lang w:val="kk-KZ"/>
        </w:rPr>
      </w:pPr>
      <w:r w:rsidRPr="00B04F99">
        <w:rPr>
          <w:rFonts w:ascii="Times New Roman" w:eastAsia="Times New Roman" w:hAnsi="Times New Roman" w:cs="Times New Roman"/>
          <w:color w:val="222222"/>
          <w:sz w:val="24"/>
          <w:szCs w:val="24"/>
          <w:lang w:val="kk-KZ"/>
        </w:rPr>
        <w:t>Қожа Ахмет Ясауи – 1093 жылы туылған түркістандық ғұлама. Қожа Ахмет Ясауидің арғы тегі қожалар әулеті. Әкесі – Исфиджабта даңққа бөленген Әзірет Әлінің ұрпағы Шейх Ибраһим. Анасы – Мұса шейхтың қызы Айша (Қарашаш ана).</w:t>
      </w:r>
    </w:p>
    <w:p w:rsidR="00B04F99" w:rsidRPr="00B04F99" w:rsidRDefault="00B04F99" w:rsidP="00B04F99">
      <w:pPr>
        <w:spacing w:after="0" w:line="240" w:lineRule="auto"/>
        <w:ind w:firstLine="567"/>
        <w:jc w:val="both"/>
        <w:rPr>
          <w:rFonts w:ascii="Calibri" w:eastAsia="Times New Roman" w:hAnsi="Calibri" w:cs="Calibri"/>
          <w:color w:val="222222"/>
          <w:lang w:val="kk-KZ"/>
        </w:rPr>
      </w:pPr>
      <w:r w:rsidRPr="00B04F99">
        <w:rPr>
          <w:rFonts w:ascii="Times New Roman" w:eastAsia="Times New Roman" w:hAnsi="Times New Roman" w:cs="Times New Roman"/>
          <w:color w:val="222222"/>
          <w:sz w:val="24"/>
          <w:szCs w:val="24"/>
          <w:lang w:val="kk-KZ"/>
        </w:rPr>
        <w:t>Ахмет  Бұхара қаласында Юсуф Хамаданидан діни білім алған. Оның бүгінгі ұрпаққа жеткен көлемді шығармасы – «Диуани Хикмат». Бұл шығарма алғаш рет 1878 жылы жеке кітап болып басылып шығады. Содан кейін ол Стамбул, Қазан, Ташкент қалаларында бірнеше рет басылды. Соның бірі 1901 жылы Қазанда Тыныштықұлының қазақтарға арнап шығарған нұсқасы болатын. Төрт тармақты өлеңмен (рубаят) жазылған бұл шығармасында ақын өзінің бала күнінен пайғамбар жасына келгенге дейінгі өмір жолын баяндайды, тіршілікте тартқан азабын, көрген қайғысын айтады, бұқара халыққа үстемдік жүргізуші хандардың, бектердің, қазылардың (билердің) жіберген кемшіліктерін сынайды.</w:t>
      </w:r>
    </w:p>
    <w:p w:rsidR="00B04F99" w:rsidRPr="00B04F99" w:rsidRDefault="00B04F99" w:rsidP="00B04F99">
      <w:pPr>
        <w:spacing w:after="0" w:line="240" w:lineRule="auto"/>
        <w:ind w:firstLine="567"/>
        <w:jc w:val="both"/>
        <w:rPr>
          <w:rFonts w:ascii="Calibri" w:eastAsia="Times New Roman" w:hAnsi="Calibri" w:cs="Calibri"/>
          <w:color w:val="222222"/>
          <w:lang w:val="kk-KZ"/>
        </w:rPr>
      </w:pPr>
      <w:r w:rsidRPr="00B04F99">
        <w:rPr>
          <w:rFonts w:ascii="Times New Roman" w:eastAsia="Times New Roman" w:hAnsi="Times New Roman" w:cs="Times New Roman"/>
          <w:color w:val="222222"/>
          <w:sz w:val="24"/>
          <w:szCs w:val="24"/>
          <w:lang w:val="kk-KZ"/>
        </w:rPr>
        <w:t>Оның жолын қуған шәкірттері (Сүлеймен Бақырғани, Софы Алдияр, Ахсани секілді белгілі ақындар) көптеп саналады.</w:t>
      </w:r>
    </w:p>
    <w:p w:rsidR="00B04F99" w:rsidRPr="00B04F99" w:rsidRDefault="00B04F99" w:rsidP="00B04F99">
      <w:pPr>
        <w:spacing w:after="0" w:line="240" w:lineRule="auto"/>
        <w:ind w:firstLine="567"/>
        <w:jc w:val="both"/>
        <w:rPr>
          <w:rFonts w:ascii="Calibri" w:eastAsia="Times New Roman" w:hAnsi="Calibri" w:cs="Calibri"/>
          <w:color w:val="222222"/>
          <w:lang w:val="kk-KZ"/>
        </w:rPr>
      </w:pPr>
      <w:r w:rsidRPr="00B04F99">
        <w:rPr>
          <w:rFonts w:ascii="Times New Roman" w:eastAsia="Times New Roman" w:hAnsi="Times New Roman" w:cs="Times New Roman"/>
          <w:color w:val="222222"/>
          <w:sz w:val="24"/>
          <w:szCs w:val="24"/>
          <w:lang w:val="kk-KZ"/>
        </w:rPr>
        <w:t>«Әзірет сұлтан» атанып Түркістан қаласында жерленген Қожа Ахмет Йасауиге ХIV ғасырдың соңында атақты Ақсақ Темір күмбез орнаттырады. Кейін бұл күмбез үлкен мәдени сәулет ескерткішіне айналды. ЮНЕСКО-ның 27-сессиясында кесене дүние жүзіндегі "Мәдени мұра" тізіміне енді.</w:t>
      </w:r>
    </w:p>
    <w:p w:rsidR="00B04F99" w:rsidRPr="00B04F99" w:rsidRDefault="00B04F99" w:rsidP="00B04F99">
      <w:pPr>
        <w:spacing w:after="0" w:line="240" w:lineRule="auto"/>
        <w:ind w:firstLine="567"/>
        <w:jc w:val="both"/>
        <w:rPr>
          <w:rFonts w:ascii="Calibri" w:eastAsia="Times New Roman" w:hAnsi="Calibri" w:cs="Calibri"/>
          <w:color w:val="222222"/>
          <w:lang w:val="kk-KZ"/>
        </w:rPr>
      </w:pPr>
      <w:r w:rsidRPr="00B04F99">
        <w:rPr>
          <w:rFonts w:ascii="Times New Roman" w:eastAsia="Times New Roman" w:hAnsi="Times New Roman" w:cs="Times New Roman"/>
          <w:color w:val="222222"/>
          <w:sz w:val="24"/>
          <w:szCs w:val="24"/>
          <w:lang w:val="kk-KZ"/>
        </w:rPr>
        <w:t> </w:t>
      </w:r>
    </w:p>
    <w:p w:rsidR="00B04F99" w:rsidRPr="00B04F99" w:rsidRDefault="00B04F99" w:rsidP="00B04F99">
      <w:pPr>
        <w:spacing w:after="0" w:line="240" w:lineRule="auto"/>
        <w:ind w:firstLine="567"/>
        <w:jc w:val="right"/>
        <w:rPr>
          <w:rFonts w:ascii="Calibri" w:eastAsia="Times New Roman" w:hAnsi="Calibri" w:cs="Calibri"/>
          <w:color w:val="222222"/>
        </w:rPr>
      </w:pPr>
      <w:r w:rsidRPr="00B04F99">
        <w:rPr>
          <w:rFonts w:ascii="Times New Roman" w:eastAsia="Times New Roman" w:hAnsi="Times New Roman" w:cs="Times New Roman"/>
          <w:b/>
          <w:bCs/>
          <w:color w:val="222222"/>
          <w:sz w:val="24"/>
          <w:szCs w:val="24"/>
          <w:lang w:val="kk-KZ"/>
        </w:rPr>
        <w:t>«Елтұтқа» кітабынан</w:t>
      </w:r>
    </w:p>
    <w:p w:rsidR="00B04F99" w:rsidRDefault="00B04F99" w:rsidP="00550617">
      <w:pPr>
        <w:spacing w:after="0" w:line="240" w:lineRule="auto"/>
      </w:pPr>
    </w:p>
    <w:sectPr w:rsidR="00B0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321F"/>
    <w:multiLevelType w:val="hybridMultilevel"/>
    <w:tmpl w:val="AE2A190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BF4993"/>
    <w:multiLevelType w:val="multilevel"/>
    <w:tmpl w:val="98FA4A88"/>
    <w:lvl w:ilvl="0">
      <w:start w:val="1"/>
      <w:numFmt w:val="decimal"/>
      <w:pStyle w:val="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08F4061"/>
    <w:multiLevelType w:val="hybridMultilevel"/>
    <w:tmpl w:val="1B40CFD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0E7212"/>
    <w:multiLevelType w:val="hybridMultilevel"/>
    <w:tmpl w:val="F1FAB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8A2574"/>
    <w:multiLevelType w:val="hybridMultilevel"/>
    <w:tmpl w:val="E18660A2"/>
    <w:lvl w:ilvl="0" w:tplc="C6EE4A4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345B4"/>
    <w:multiLevelType w:val="hybridMultilevel"/>
    <w:tmpl w:val="7FD6D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56"/>
    <w:rsid w:val="00053B5D"/>
    <w:rsid w:val="000F4540"/>
    <w:rsid w:val="001E3291"/>
    <w:rsid w:val="001F0E18"/>
    <w:rsid w:val="00262D85"/>
    <w:rsid w:val="002C1843"/>
    <w:rsid w:val="004A57A4"/>
    <w:rsid w:val="00550617"/>
    <w:rsid w:val="00627F9B"/>
    <w:rsid w:val="00666571"/>
    <w:rsid w:val="00726156"/>
    <w:rsid w:val="00875933"/>
    <w:rsid w:val="00B04F99"/>
    <w:rsid w:val="00B65E56"/>
    <w:rsid w:val="00B92186"/>
    <w:rsid w:val="00C36B7A"/>
    <w:rsid w:val="00E53BB3"/>
    <w:rsid w:val="00FD68EC"/>
    <w:rsid w:val="00FE3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A7A0"/>
  <w15:chartTrackingRefBased/>
  <w15:docId w15:val="{32D786B0-4A40-42F9-9BF3-AB08D01B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autoRedefine/>
    <w:uiPriority w:val="9"/>
    <w:unhideWhenUsed/>
    <w:qFormat/>
    <w:rsid w:val="00666571"/>
    <w:pPr>
      <w:keepNext/>
      <w:keepLines/>
      <w:numPr>
        <w:numId w:val="4"/>
      </w:numPr>
      <w:spacing w:before="40" w:after="240"/>
      <w:ind w:hanging="360"/>
      <w:jc w:val="both"/>
      <w:outlineLvl w:val="1"/>
    </w:pPr>
    <w:rPr>
      <w:rFonts w:asciiTheme="majorBidi" w:eastAsiaTheme="majorEastAsia" w:hAnsiTheme="majorBidi" w:cstheme="majorBidi"/>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66571"/>
    <w:rPr>
      <w:rFonts w:asciiTheme="majorBidi" w:eastAsiaTheme="majorEastAsia" w:hAnsiTheme="majorBidi"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1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798</Words>
  <Characters>4916</Characters>
  <Application>Microsoft Office Word</Application>
  <DocSecurity>0</DocSecurity>
  <Lines>84</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2021-12-13T22:25:00Z</dcterms:created>
  <dcterms:modified xsi:type="dcterms:W3CDTF">2021-12-13T23:07:00Z</dcterms:modified>
</cp:coreProperties>
</file>