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0078D4"/>
          <w:sz w:val="56"/>
          <w:szCs w:val="56"/>
        </w:rPr>
        <w:t xml:space="preserve">KQL Cheatsheet</w:t>
      </w:r>
    </w:p>
    <w:p>
      <w:pPr>
        <w:spacing w:after="60"/>
        <w:jc w:val="center"/>
      </w:pPr>
      <w:r>
        <w:rPr>
          <w:i/>
          <w:iCs/>
          <w:color w:val="595959"/>
          <w:sz w:val="26"/>
          <w:szCs w:val="26"/>
        </w:rPr>
        <w:t xml:space="preserve">Kusto Query Language — Fast Reference</w:t>
      </w:r>
    </w:p>
    <w:p>
      <w:pPr>
        <w:spacing w:after="240"/>
        <w:jc w:val="center"/>
      </w:pPr>
      <w:r>
        <w:rPr>
          <w:color w:val="595959"/>
          <w:sz w:val="18"/>
          <w:szCs w:val="18"/>
        </w:rPr>
        <w:t xml:space="preserve">For Microsoft Fabric Real-Time Intelligence, Azure Data Explorer, Log Analytics, Sentinel, Application Insights</w:t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Mental Model</w:t>
      </w:r>
    </w:p>
    <w:p>
      <w:pPr>
        <w:spacing w:after="80"/>
      </w:pPr>
      <w:r>
        <w:t xml:space="preserve">KQL is pipe-based, not nested. Each query starts with a table name, then a series of operators chained with the pipe character |. Each operator transforms the data and passes it forward. Read top-to-bottom, left-to-right — like Unix shell, not SQL.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TableName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operator1 args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operator2 args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operator3 args</w:t>
      </w:r>
    </w:p>
    <w:p>
      <w:pPr>
        <w:pBdr>
          <w:top w:val="single" w:color="107C10" w:sz="4"/>
          <w:bottom w:val="single" w:color="107C10" w:sz="4"/>
          <w:left w:val="single" w:color="107C10" w:sz="16"/>
          <w:right w:val="single" w:color="107C10" w:sz="4"/>
        </w:pBdr>
        <w:shd w:fill="EAF7E8" w:val="clear"/>
        <w:spacing w:after="80" w:before="80"/>
      </w:pPr>
      <w:r>
        <w:rPr>
          <w:b/>
          <w:bCs/>
          <w:color w:val="107C10"/>
        </w:rPr>
        <w:t xml:space="preserve">Key insight: </w:t>
      </w:r>
      <w:r>
        <w:t xml:space="preserve">KQL queries are read top-to-bottom. There's no nested subqueries (mostly). Easier to write, easier to debug — comment out lines to test incrementally.</w:t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SQL → KQL Translation</w:t>
      </w:r>
    </w:p>
    <w:p>
      <w:pPr>
        <w:spacing w:after="80"/>
      </w:pPr>
      <w:r>
        <w:t xml:space="preserve">If you know SQL, this table is your fastest path to KQL fluency.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120"/>
        <w:gridCol w:w="4160"/>
      </w:tblGrid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KQL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SELECT *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(implicit)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SELECT keyword; pipes assume all columns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SELECT a, b, c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project a, b, c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WHERE x &gt; 10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x &gt; 10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single == for equality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ORDER BY x DESC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sort by x desc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LIMIT 10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take 10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 top N (with sort)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GROUP BY x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summarize ... by x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COUNT(*)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count()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AS alias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alias =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summarize Cnt = count() by x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JOIN ON x = y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join kind=inner Y on $left.x == $right.y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Many join kinds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UNION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union T1, T2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DISTINCT x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distinct x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NULL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isnull(col)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Function-based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CAST(x AS int)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toint(x)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Family: toint, tostring, todatetime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LIKE '%foo%'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contains 'foo'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 has, startswith, matches regex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WITH cte AS (...)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let cte = ...;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Statement-level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BETWEEN a AND b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between (a .. b)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 the .. operator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Core Operators (90% of queries)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take / sample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take 5            // 5 random rows (cheap; no sort)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sample 100        // 100 random rows (statistical sample)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where (filter rows)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where State == 'TEXAS'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where Damage &gt; 10000 and EventType !contains 'Hail'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where StartTime between (datetime(2007-04-01) .. datetime(2007-04-30))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where isnotempty(Author)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project / project-away / project-rename / extend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project StartTime, State, EventType        // SELECT specific cols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project-away EpisodeId, EventId            // SELECT all EXCEPT these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project-rename When = StartTime            // rename column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extend Total = InjuriesDirect + DeathsDirect  // ADD computed column</w:t>
      </w:r>
    </w:p>
    <w:p>
      <w:pPr>
        <w:pBdr>
          <w:top w:val="single" w:color="0078D4" w:sz="4"/>
          <w:bottom w:val="single" w:color="0078D4" w:sz="4"/>
          <w:left w:val="single" w:color="0078D4" w:sz="16"/>
          <w:right w:val="single" w:color="0078D4" w:sz="4"/>
        </w:pBdr>
        <w:shd w:fill="E7F1FB" w:val="clear"/>
        <w:spacing w:after="80" w:before="80"/>
      </w:pPr>
      <w:r>
        <w:rPr>
          <w:b/>
          <w:bCs/>
          <w:color w:val="0078D4"/>
        </w:rPr>
        <w:t xml:space="preserve">project vs extend: </w:t>
      </w:r>
      <w:r>
        <w:t xml:space="preserve">project picks specific columns (drops the rest). extend adds new columns (keeps everything). Use extend when you want to ADD; use project when you want to FILTER columns.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sort by / top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sort by DamageProperty desc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sort by EventType asc, StartTime desc       // multiple keys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top 10 by DamageProperty desc               // sort + take in one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summarize (GROUP BY)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summarize count() by State                  // count per state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summarize EventCount = count() by State, EventType  // group by 2 cols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summarize 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Total = count(),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Injuries = sum(InjuriesDirect),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AvgDamage = avg(DamageProperty),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MaxDamage = max(DamageProperty),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P95Damage = percentile(DamageProperty, 95)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by State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distinct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distinct State                              // unique states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distinct State, EventType                   // unique combinations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Time-Series Operations</w:t>
      </w:r>
    </w:p>
    <w:p>
      <w:pPr>
        <w:spacing w:after="80"/>
      </w:pPr>
      <w:r>
        <w:t xml:space="preserve">Time is KQL's strongest area. These patterns are uniquely powerful.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bin() — bucket time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summarize count() by bin(StartTime, 1d)     // group by day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summarize count() by bin(StartTime, 1h)     // by hour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summarize count() by bin(StartTime, 5m)     // 5-min buckets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summarize count() by bin(StartTime, 7d)     // weekly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make-series — time series with gap filling</w:t>
      </w:r>
    </w:p>
    <w:p>
      <w:pPr>
        <w:spacing w:after="80"/>
      </w:pPr>
      <w:r>
        <w:t xml:space="preserve">Like summarize, but fills empty buckets with a default value. Essential for accurate charts.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where StartTime &gt; ago(30d)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make-series Events = count() default = 0 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on StartTime step 1d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render timechart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ago() and now() — time arithmetic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where StartTime &gt; ago(7d)                   // last 7 days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where StartTime &gt; ago(1h)                   // last hour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where StartTime between (ago(30d) .. now()) // last 30 days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extend AgeInDays = (now() - StartTime) / 1d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Common time units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7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microseconds</w:t>
            </w:r>
          </w:p>
        </w:tc>
        <w:tc>
          <w:tcPr>
            <w:tcW w:type="dxa" w:w="7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1tick (100ns), 1microsecond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seconds</w:t>
            </w:r>
          </w:p>
        </w:tc>
        <w:tc>
          <w:tcPr>
            <w:tcW w:type="dxa" w:w="7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1s, 30s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minutes</w:t>
            </w:r>
          </w:p>
        </w:tc>
        <w:tc>
          <w:tcPr>
            <w:tcW w:type="dxa" w:w="7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1m, 15m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hours</w:t>
            </w:r>
          </w:p>
        </w:tc>
        <w:tc>
          <w:tcPr>
            <w:tcW w:type="dxa" w:w="7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1h, 6h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days</w:t>
            </w:r>
          </w:p>
        </w:tc>
        <w:tc>
          <w:tcPr>
            <w:tcW w:type="dxa" w:w="7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1d, 7d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Date functions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datetime(2024-01-15)             // parse string to datetime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datetime(2024-01-15 13:45:00)    // with time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startofday(StartTime)            // truncate to day boundary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startofmonth(StartTime)          // truncate to month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format_datetime(StartTime, 'yyyy-MM-dd')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datepart('hour', StartTime)      // extract hour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dayofweek(StartTime)             // 0=Sun, 6=Sat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String Operations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Matching operators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4160"/>
        <w:gridCol w:w="3120"/>
      </w:tblGrid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Operator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Use Case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Performance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==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Exact match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=~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Case-insensitive exact match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Fast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Whole-word match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Very fast (indexed)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has_cs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Whole-word, case sensitive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Very fast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contains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Substring (case insensitive)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contains_cs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Substring, case sensitive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startswith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Prefix match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endswith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Suffix match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20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matches regex</w:t>
            </w:r>
          </w:p>
        </w:tc>
        <w:tc>
          <w:tcPr>
            <w:tcW w:type="dxa" w:w="416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Regular expression</w:t>
            </w:r>
          </w:p>
        </w:tc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Slowest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B73A2F" w:sz="4"/>
          <w:bottom w:val="single" w:color="B73A2F" w:sz="4"/>
          <w:left w:val="single" w:color="B73A2F" w:sz="16"/>
          <w:right w:val="single" w:color="B73A2F" w:sz="4"/>
        </w:pBdr>
        <w:shd w:fill="FCE7E5" w:val="clear"/>
        <w:spacing w:after="80" w:before="80"/>
      </w:pPr>
      <w:r>
        <w:rPr>
          <w:b/>
          <w:bCs/>
          <w:color w:val="B73A2F"/>
        </w:rPr>
        <w:t xml:space="preserve">Performance tip: </w:t>
      </w:r>
      <w:r>
        <w:t xml:space="preserve">Use 'has' (whole-word) instead of 'contains' (substring) whenever possible. 'has' uses indexes; 'contains' scans every character. On large tables, 'has' can be 100x faster.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String functions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strlen(s)                        // length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tolower(s) / toupper(s)          // case conversion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trim(' ', s)                     // remove leading/trailing chars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substring(s, 0, 5)               // 5 chars from index 0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split(s, ',')                    // returns dynamic array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strcat(a, '-', b)                // concatenation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replace_string(s, 'old', 'new')  // string replace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extract('@(\\w+)\\.com', 1, Email)  // regex capture group</w:t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Aggregation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count()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count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countif(predicate)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Count where condition is true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dcount(col)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Distinct count (approximate, fast)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dcount_hll(col)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HyperLogLog approximate distinct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sum(col)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avg(col)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Average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min(col) / max(col)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Min/Max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stdev(col) / variance(col)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Std deviation / variance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percentile(col, 95)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 percentile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percentiles(col, 50, 90, 95, 99)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Multiple percentiles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make_list(col)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Aggregate values into array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make_set(col)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Aggregate distinct values into array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take_any(col)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Pick any one value (no order guarantee)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arg_max(sortCol, *)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with max value of sortCol (keeps all cols)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arg_min(sortCol, *)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 with min value of sortCol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arg_max / arg_min — the secret weapon</w:t>
      </w:r>
    </w:p>
    <w:p>
      <w:pPr>
        <w:spacing w:after="80"/>
      </w:pPr>
      <w:r>
        <w:t xml:space="preserve">Returns the entire row where a column is max/min, not just the value. Saves a self-join.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Latest event per state (with all columns of that event)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Weather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summarize arg_max(StartTime, *) by State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Costliest event per type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Weather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summarize arg_max(DamageProperty, *) by EventType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Joins</w:t>
      </w:r>
    </w:p>
    <w:p>
      <w:pPr>
        <w:spacing w:after="80"/>
      </w:pPr>
      <w:r>
        <w:t xml:space="preserve">KQL has more join types than SQL. Default kind is innerunique (de-duplicates left side keys), which surprises SQL users — always specify kind=inner explicitly.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80"/>
        <w:gridCol w:w="2280"/>
      </w:tblGrid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kind=</w:t>
            </w:r>
          </w:p>
        </w:tc>
        <w:tc>
          <w:tcPr>
            <w:tcW w:type="dxa" w:w="46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SQL equivalent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inner</w:t>
            </w:r>
          </w:p>
        </w:tc>
        <w:tc>
          <w:tcPr>
            <w:tcW w:type="dxa" w:w="46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 both sides</w:t>
            </w:r>
          </w:p>
        </w:tc>
        <w:tc>
          <w:tcPr>
            <w:tcW w:type="dxa" w:w="2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INNER JOIN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innerunique</w:t>
            </w:r>
          </w:p>
        </w:tc>
        <w:tc>
          <w:tcPr>
            <w:tcW w:type="dxa" w:w="46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(DEFAULT!) inner, but de-dups left side keys</w:t>
            </w:r>
          </w:p>
        </w:tc>
        <w:tc>
          <w:tcPr>
            <w:tcW w:type="dxa" w:w="2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(no direct equivalent)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leftouter</w:t>
            </w:r>
          </w:p>
        </w:tc>
        <w:tc>
          <w:tcPr>
            <w:tcW w:type="dxa" w:w="46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from left + matches</w:t>
            </w:r>
          </w:p>
        </w:tc>
        <w:tc>
          <w:tcPr>
            <w:tcW w:type="dxa" w:w="2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LEFT JOIN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rightouter</w:t>
            </w:r>
          </w:p>
        </w:tc>
        <w:tc>
          <w:tcPr>
            <w:tcW w:type="dxa" w:w="46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from right + matches</w:t>
            </w:r>
          </w:p>
        </w:tc>
        <w:tc>
          <w:tcPr>
            <w:tcW w:type="dxa" w:w="2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RIGHT JOIN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fullouter</w:t>
            </w:r>
          </w:p>
        </w:tc>
        <w:tc>
          <w:tcPr>
            <w:tcW w:type="dxa" w:w="46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from both sides</w:t>
            </w:r>
          </w:p>
        </w:tc>
        <w:tc>
          <w:tcPr>
            <w:tcW w:type="dxa" w:w="2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FULL OUTER JOIN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leftsemi</w:t>
            </w:r>
          </w:p>
        </w:tc>
        <w:tc>
          <w:tcPr>
            <w:tcW w:type="dxa" w:w="46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Rows from left with match (no right cols)</w:t>
            </w:r>
          </w:p>
        </w:tc>
        <w:tc>
          <w:tcPr>
            <w:tcW w:type="dxa" w:w="2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EXISTS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leftanti</w:t>
            </w:r>
          </w:p>
        </w:tc>
        <w:tc>
          <w:tcPr>
            <w:tcW w:type="dxa" w:w="46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Rows from left WITHOUT match</w:t>
            </w:r>
          </w:p>
        </w:tc>
        <w:tc>
          <w:tcPr>
            <w:tcW w:type="dxa" w:w="2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WHERE NOT EXISTS</w:t>
            </w:r>
          </w:p>
        </w:tc>
      </w:tr>
      <w:tr>
        <w:tc>
          <w:tcPr>
            <w:tcW w:type="dxa" w:w="240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rightsemi / rightanti</w:t>
            </w:r>
          </w:p>
        </w:tc>
        <w:tc>
          <w:tcPr>
            <w:tcW w:type="dxa" w:w="46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Same, but mirrored</w:t>
            </w:r>
          </w:p>
        </w:tc>
        <w:tc>
          <w:tcPr>
            <w:tcW w:type="dxa" w:w="228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Syntax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let injuries = T1 | summarize Inj = sum(InjuriesDirect) by State;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let damage   = T2 | summarize Dmg = sum(DamageProperty) by State;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injuries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join kind=inner damage on State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project State, Inj, Dmg</w:t>
      </w:r>
    </w:p>
    <w:p>
      <w:pPr>
        <w:pBdr>
          <w:top w:val="single" w:color="B73A2F" w:sz="4"/>
          <w:bottom w:val="single" w:color="B73A2F" w:sz="4"/>
          <w:left w:val="single" w:color="B73A2F" w:sz="16"/>
          <w:right w:val="single" w:color="B73A2F" w:sz="4"/>
        </w:pBdr>
        <w:shd w:fill="FCE7E5" w:val="clear"/>
        <w:spacing w:after="80" w:before="80"/>
      </w:pPr>
      <w:r>
        <w:rPr>
          <w:b/>
          <w:bCs/>
          <w:color w:val="B73A2F"/>
        </w:rPr>
        <w:t xml:space="preserve">Performance: </w:t>
      </w:r>
      <w:r>
        <w:t xml:space="preserve">In KQL, ALWAYS put the smaller dataset on the LEFT of the join. Opposite of SQL where the optimizer usually figures it out. KQL is a 'big data' engine — join order matters a lot.</w:t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Let Statements (variables / CTEs)</w:t>
      </w:r>
    </w:p>
    <w:p>
      <w:pPr>
        <w:spacing w:after="80"/>
      </w:pPr>
      <w:r>
        <w:t xml:space="preserve">Define reusable values, expressions, and queries at the top of your query.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let StartDate = datetime(2007-04-01);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let EndDate   = datetime(2007-06-30);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let MinDamage = 10000;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let HighRiskStates = dynamic(['TEXAS', 'KANSAS', 'OKLAHOMA']);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Weather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where StartTime between (StartDate .. EndDate)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where DamageProperty &gt; MinDamage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where State in (HighRiskStates)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Let with a sub-query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let TopStates = Weather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| summarize count() by State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| top 10 by count_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| project State;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Weather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where State in (TopStates)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summarize avg(DamageProperty) by State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Render — Inline Visualizations</w:t>
      </w:r>
    </w:p>
    <w:p>
      <w:pPr>
        <w:spacing w:after="80"/>
      </w:pPr>
      <w:r>
        <w:t xml:space="preserve">KQL has built-in chart rendering. Last operator in the query.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render keyword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timechart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Line chart for time-series data (auto-detects time column)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linechart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Plain line chart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areachart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Filled area chart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stackedareachart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Stacked area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columnchart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Vertical bars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barchart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Horizontal bars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piechart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Pie chart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scatterchart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Scatter plot (x/y)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table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Tabular (default if no render)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summarize count() by bin(StartTime, 1d)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render timechart with (title='Daily events', ymin=0)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summarize count() by EventType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top 5 by count_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render piechart</w:t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Window Functions</w:t>
      </w:r>
    </w:p>
    <w:p>
      <w:pPr>
        <w:spacing w:after="80"/>
      </w:pPr>
      <w:r>
        <w:t xml:space="preserve">Compute values across related rows. KQL applies these IN ORDER of the current sort, so always sort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prev(col, N)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Value from N rows back (default N=1)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next(col, N)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Value from N rows ahead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row_number()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Sequential row number (1, 2, 3...)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row_cumsum(col)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Running total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row_rank(col)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Rank within partition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row_window_session(col, lookback)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Sessionization (sets row to start of session)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Sessionization example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Group user clicks into sessions (30min idle gap = new session)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Clicks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sort by UserId asc, Timestamp asc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extend SessionStart = row_window_session(Timestamp, 30m, 1h, UserId != prev(UserId))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summarize Events = count(), Start = min(Timestamp), End = max(Timestamp) 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by UserId, SessionStart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Power Operators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mv-expand — unpivot arrays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If 'Tags' is dynamic array ['red', 'urgent', 'big']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mv-expand Tag = Tags                     // one row per tag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summarize count() by tostring(Tag)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parse — extract from strings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Logs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parse Message with 'User ' UserId ' did ' Action ' at ' * 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Now you have UserId and Action as columns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evaluate — built-in algorithms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Anomaly detection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make-series Cnt=count() default=0 on Timestamp step 1h by Service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evaluate series_decompose_anomalies(1.5)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Auto-cluster (clustering / segmentation)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evaluate autocluster()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Basket analysis (frequent itemsets)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evaluate basket()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Diff patterns between cohorts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 | evaluate diffpatterns(Errors, '', Status)</w:t>
      </w:r>
    </w:p>
    <w:p>
      <w:pPr>
        <w:pBdr>
          <w:top w:val="single" w:color="107C10" w:sz="4"/>
          <w:bottom w:val="single" w:color="107C10" w:sz="4"/>
          <w:left w:val="single" w:color="107C10" w:sz="16"/>
          <w:right w:val="single" w:color="107C10" w:sz="4"/>
        </w:pBdr>
        <w:shd w:fill="EAF7E8" w:val="clear"/>
        <w:spacing w:after="80" w:before="80"/>
      </w:pPr>
      <w:r>
        <w:rPr>
          <w:b/>
          <w:bCs/>
          <w:color w:val="107C10"/>
        </w:rPr>
        <w:t xml:space="preserve">Underrated feature: </w:t>
      </w:r>
      <w:r>
        <w:t xml:space="preserve">evaluate gives you ML-style functions baked into the query language. No Python, no Spark, no separate model. series_decompose_anomalies in particular is a hidden gem for monitoring.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union — combine multiple tables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union Logs2023, Logs2024, Logs2025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where Status == 'Error'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Union with prefix to track source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union withsource=SourceTable Logs2023, Logs2024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summarize count() by SourceTable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materialize — cache for reuse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let baseData = materialize(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Weather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| where StartTime &gt; ago(30d)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| where DamageProperty &gt; 0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);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baseData | summarize sum(DamageProperty) by State;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baseData | summarize sum(InjuriesDirect) by State;</w:t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Management Commands (start with .)</w:t>
      </w:r>
    </w:p>
    <w:p>
      <w:pPr>
        <w:spacing w:after="80"/>
      </w:pPr>
      <w:r>
        <w:t xml:space="preserve">Commands that affect schema, ingestion, or admin. Always start with a period. Many require admin permissions.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Schema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.show tables                              // list tables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.show table T schema as json              // detailed schema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.create table T (Col1: string, Col2: int) // create table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.drop table T                             // delete table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.create-merge table T (...)               // create if missing, alter if existing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Ingestion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.ingest into table T ('https://...csv')   // ingest from URL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.ingest inline into table T &lt;| 1,2,3      // ingest inline values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.set-or-append T &lt;| &lt;query&gt;               // ingest from query result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Monitoring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.show ingestion failures | top 10 by FailedOn desc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.show operations | where State != 'Completed'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.show database details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/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Retention / housekeeping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.alter table T policy retention softdelete = 30d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.clear table T data                        // empty without dropping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Practical Query Patterns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Top N per category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// 3 costliest events per state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Weather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sort by State, DamageProperty desc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extend Rank = row_number(1, State != prev(State))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where Rank &lt;= 3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Funnel analysis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Events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where Timestamp &gt; ago(7d)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summarize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Visited = countif(Action == 'PageView'),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AddedToCart = countif(Action == 'AddToCart'),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Checkout = countif(Action == 'Checkout'),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Purchased = countif(Action == 'Purchase')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    by UserId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Rolling 7-day average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T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make-series Daily=count() default=0 on Timestamp step 1d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extend Rolling7d = series_fir(Daily, dynamic([1,1,1,1,1,1,1]), false, false)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render timechart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Detect missing data / gaps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Heartbeats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sort by Timestamp asc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extend GapSeconds = (Timestamp - prev(Timestamp)) / 1s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where GapSeconds &gt; 60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project Timestamp, GapSeconds</w:t>
      </w:r>
    </w:p>
    <w:p>
      <w:pPr>
        <w:pStyle w:val="Heading2"/>
        <w:spacing w:after="100" w:before="240"/>
      </w:pPr>
      <w:r>
        <w:rPr>
          <w:b/>
          <w:bCs/>
          <w:color w:val="0078D4"/>
          <w:sz w:val="26"/>
          <w:szCs w:val="26"/>
        </w:rPr>
        <w:t xml:space="preserve">Hourly anomaly detection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Metrics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where Timestamp &gt; ago(7d)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make-series Count=count() default=0 on Timestamp step 1h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extend Anomaly = series_decompose_anomalies(Count, 1.5)</w:t>
      </w:r>
    </w:p>
    <w:p>
      <w:pPr>
        <w:pBdr>
          <w:top w:val="none" w:color="FFFFFF" w:sz="0"/>
          <w:bottom w:val="none" w:color="FFFFFF" w:sz="0"/>
          <w:left w:val="single" w:color="0078D4" w:sz="12" w:space="4"/>
          <w:right w:val="none" w:color="FFFFFF" w:sz="0"/>
        </w:pBdr>
        <w:shd w:fill="FAF9F8" w:val="clear"/>
        <w:spacing w:after="40" w:before="4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| render anomalychart</w:t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Common Gotchas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Gotcha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= instead of == in where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KQL uses == for equality, never =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join without kind= defaults to innerunique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Always specify kind=inner explicitly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Case-sensitive table/column names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TableName != tablename. Match exactly.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contains is slow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has (whole-word) or has_cs when possible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bin() vs make-series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bin = ignore empty buckets; make-series = fill with default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Mixing summarize and project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summarize REPLACES the row schema; reference only what you defined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String quoting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KQL uses single quotes ' ' (double quotes also work)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Time without timezone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datetime() in queries is UTC. Convert at display time.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join on left small / right big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Always put SMALLER table on left of join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20" w:before="360"/>
      </w:pPr>
      <w:r>
        <w:rPr>
          <w:b/>
          <w:bCs/>
          <w:color w:val="0078D4"/>
          <w:sz w:val="32"/>
          <w:szCs w:val="32"/>
        </w:rPr>
        <w:t xml:space="preserve">Keyboard Shortcuts (Fabric KQL Queryset)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Shortcut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shd w:fill="0078D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Shift + Enter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Run selected query (or current cursor query)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Ctrl + Space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IntelliSense / autocomplete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Ctrl + /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Toggle line comment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Ctrl + K, Ctrl + F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Format selection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F1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Command palette</w:t>
            </w:r>
          </w:p>
        </w:tc>
      </w:tr>
      <w:tr>
        <w:tc>
          <w:tcPr>
            <w:tcW w:type="dxa" w:w="312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Alt + Up / Down</w:t>
            </w:r>
          </w:p>
        </w:tc>
        <w:tc>
          <w:tcPr>
            <w:tcW w:type="dxa" w:w="6240"/>
            <w:tcBorders>
              <w:top w:val="single" w:color="D2D0CE" w:sz="1"/>
              <w:left w:val="single" w:color="D2D0CE" w:sz="1"/>
              <w:bottom w:val="single" w:color="D2D0CE" w:sz="1"/>
              <w:right w:val="single" w:color="D2D0CE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Move line up/down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107C10" w:sz="4"/>
          <w:bottom w:val="single" w:color="107C10" w:sz="4"/>
          <w:left w:val="single" w:color="107C10" w:sz="16"/>
          <w:right w:val="single" w:color="107C10" w:sz="4"/>
        </w:pBdr>
        <w:shd w:fill="EAF7E8" w:val="clear"/>
        <w:spacing w:after="80" w:before="80"/>
      </w:pPr>
      <w:r>
        <w:rPr>
          <w:b/>
          <w:bCs/>
          <w:color w:val="107C10"/>
        </w:rPr>
        <w:t xml:space="preserve">Where to use KQL: </w:t>
      </w:r>
      <w:r>
        <w:t xml:space="preserve">Microsoft Fabric Real-Time Intelligence, Azure Data Explorer (Kusto), Azure Monitor / Log Analytics, Microsoft Sentinel (SIEM), Application Insights, Defender for Endpoint, Defender for Cloud, Microsoft 365 Defender, Azure Resource Graph. Same syntax everywhere. Massively transferable skill.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078D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78D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2026-05-14T08:21:26.842Z</dcterms:created>
  <dcterms:modified xsi:type="dcterms:W3CDTF">2026-05-14T08:21:26.842Z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