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AssessFlow</w:t>
      </w:r>
    </w:p>
    <w:p>
      <w:r>
        <w:rPr>
          <w:rFonts w:ascii="Arial" w:hAnsi="Arial"/>
          <w:b/>
          <w:color w:val="5B21B6"/>
          <w:sz w:val="36"/>
        </w:rPr>
        <w:t>Database Implementation Specification</w:t>
      </w:r>
    </w:p>
    <w:p>
      <w:r>
        <w:rPr>
          <w:rFonts w:ascii="Arial" w:hAnsi="Arial"/>
          <w:color w:val="6B7280"/>
          <w:sz w:val="20"/>
        </w:rPr>
        <w:t>Physical PostgreSQL schema, constraints, indexes, history, and optional scoring extension</w:t>
      </w:r>
    </w:p>
    <w:p>
      <w:r>
        <w:rPr>
          <w:rFonts w:ascii="Arial" w:hAnsi="Arial"/>
          <w:color w:val="6B7280"/>
          <w:sz w:val="18"/>
        </w:rPr>
        <w:t>Version 1.0 Draft  |  10 August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7C3AED"/>
          </w:tcPr>
          <w:p>
            <w:r/>
          </w:p>
        </w:tc>
      </w:tr>
    </w:tbl>
    <w:p>
      <w:pPr>
        <w:spacing w:after="0"/>
      </w:pP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Document Code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AF-DBI-001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Version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1.0 Draft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Prepared Date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10 August 2026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Language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English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Status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Planning and Stakeholder Review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Document Owner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Solution Architecture / Data Engineering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Related Documents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AF-BRD-001, AF-WFM-001, AF-DDD-001, AF-SRS-001, AF-TTG-001</w:t>
            </w:r>
          </w:p>
        </w:tc>
      </w:tr>
    </w:tbl>
    <w:p/>
    <w:p>
      <w:pPr>
        <w:pStyle w:val="Heading2"/>
      </w:pPr>
      <w:r>
        <w:t>Contents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1. Implementation Decisions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2. Schema Boundaries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3. Entity Relationship Map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4. Core Tables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5. State and History Model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6. Indexes and Constraints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7. Optional Scoring Extension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8. Reporting Views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9. Migration Strategy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10. Reference SQL DDL</w:t>
      </w:r>
    </w:p>
    <w:p>
      <w:r>
        <w:br w:type="page"/>
      </w:r>
    </w:p>
    <w:p>
      <w:pPr>
        <w:pStyle w:val="Heading1"/>
      </w:pPr>
      <w:r>
        <w:t>1. Implementation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835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Implementation Baseline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Database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PostgreSQL is the authoritative transactional store for assessment workflow, eligibility, results, recommendations, approvals, follow-up, and audit.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MVP Scoring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Disabled by default. Case completion must succeed with all score data null. The schema contains extension points so enabling scoring later does not redesign the case/result/approval model.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Identity / HR Master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 host-application or HRIS employee/user/position IDs. A standalone deployment may use lightweight reference tables or adapter views.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History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Finalized results and recommendations are revisioned; approval steps point to the exact recommendation revision submitted.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Business Rules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Status transitions are enforced by domain services and transactions. The database reinforces invariants with FK/unique/check constraints where stable.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Files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Binary evidence stays in private object storage; PostgreSQL stores metadata/storage keys only.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E9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5B21B6"/>
              </w:rPr>
              <w:t xml:space="preserve">Critical MVP rule: </w:t>
            </w:r>
            <w:r>
              <w:rPr>
                <w:rFonts w:ascii="Arial" w:hAnsi="Arial"/>
                <w:sz w:val="17"/>
              </w:rPr>
              <w:t>scoring_enabled = false is a valid and complete production path. Null score must never be interpreted as zero or failure.</w:t>
            </w:r>
          </w:p>
        </w:tc>
      </w:tr>
    </w:tbl>
    <w:p>
      <w:pPr>
        <w:spacing w:after="0"/>
      </w:pPr>
    </w:p>
    <w:p>
      <w:pPr>
        <w:pStyle w:val="Heading1"/>
      </w:pPr>
      <w:r>
        <w:t>2. Schema Boundaries</w:t>
      </w:r>
    </w:p>
    <w:p>
      <w:pPr>
        <w:pStyle w:val="ListBullet"/>
        <w:spacing w:after="40"/>
      </w:pPr>
      <w:r>
        <w:t>Core transactional tables use the af_ prefix in the standalone DDL to avoid name collisions. In the host application, the prefix can be replaced with the project naming convention.</w:t>
      </w:r>
    </w:p>
    <w:p>
      <w:pPr>
        <w:pStyle w:val="ListBullet"/>
        <w:spacing w:after="40"/>
      </w:pPr>
      <w:r>
        <w:t>Stable business codes are stored separately from display labels. Historical case snapshots preserve role/level/department wording used at the time of the decision.</w:t>
      </w:r>
    </w:p>
    <w:p>
      <w:pPr>
        <w:pStyle w:val="ListBullet"/>
        <w:spacing w:after="40"/>
      </w:pPr>
      <w:r>
        <w:t>Workflow transition history is append-only. Finalized result/recommendation revisions are not destructively edited.</w:t>
      </w:r>
    </w:p>
    <w:p>
      <w:pPr>
        <w:pStyle w:val="ListBullet"/>
        <w:spacing w:after="40"/>
      </w:pPr>
      <w:r>
        <w:t>Optional scoring tables are isolated from the core workflow and are referenced only when scoring is explicitly enabled.</w:t>
      </w:r>
    </w:p>
    <w:p>
      <w:pPr>
        <w:pStyle w:val="Heading1"/>
      </w:pPr>
      <w:r>
        <w:t>3. Entity Relationship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60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Parent / Source</w:t>
            </w:r>
          </w:p>
        </w:tc>
        <w:tc>
          <w:tcPr>
            <w:tcW w:type="dxa" w:w="158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Cardinality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Child / Target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Employee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1:1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 Review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 Review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Criterion Result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 Revision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 Revision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 Method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Event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Event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M:N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Assessor via Event Assessor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 Revision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Recommendation Revision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Recommendation Revision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Approval Step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1:0..1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Development Plan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Development Plan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Development Action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Reassessment Link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Assessment Case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Task / Attachment / Audit / Transition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Scoring Profile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Scoring Component (future)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 Revision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1:M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Score Entry (future)</w:t>
            </w:r>
          </w:p>
        </w:tc>
      </w:tr>
    </w:tbl>
    <w:p>
      <w:pPr>
        <w:pStyle w:val="Heading1"/>
      </w:pPr>
      <w:r>
        <w:t>4. Core Tables</w:t>
      </w:r>
    </w:p>
    <w:p>
      <w:pPr>
        <w:pStyle w:val="Heading2"/>
      </w:pPr>
      <w:r>
        <w:t>af_assessment_cases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 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varchar(40)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UQ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Human-readable code.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employee_id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HRIS/host employee reference.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assessment_reason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varchar(40)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INTERNAL_MOBILITY / PROMOTION / ROLE_REALIGNMENT.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current_position_id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role ref.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current_level_id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level ref.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target_position_id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role ref.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target_level_id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level ref.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department_id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Reporting dimension / snapshot ref.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complexity_band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Configured complexity.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justification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Business reason.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priority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Configured priority.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requested_completion_date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date.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stage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varchar(40)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 / ELIGIBILITY / PLANNING / ASSESSMENT / RESULT / DECISION / FOLLOW_UP.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varchar(50)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workflow status.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current_owner_user_id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accountable user.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scoring_enabled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Snapshot feature flag; default false.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current_plan_id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plan revision.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current_result_revision_id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finalized/draft result revision.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current_recommendation_revision_id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recommendation revision.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closed_at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Closure.</w:t>
            </w:r>
          </w:p>
        </w:tc>
      </w:tr>
    </w:tbl>
    <w:p>
      <w:pPr>
        <w:pStyle w:val="Heading2"/>
      </w:pPr>
      <w:r>
        <w:t>af_eligibility_reviews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FK/UQ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One current eligibility review per case/cycle.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NOT_STARTED / IN_REVIEW / ELIGIBLE / NOT_ELIGIBLE / OVERRIDE_*.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Assigned reviewer.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decision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ELIGIBLE / NOT_ELIGIBLE.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decision_reason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for Not Eligible.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override_requested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Default false.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override_reason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Override rationale.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override_approver_user_id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Governance approver.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override_decision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APPROVED / REJECTED.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decided_at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Decision time.</w:t>
            </w:r>
          </w:p>
        </w:tc>
      </w:tr>
    </w:tbl>
    <w:p>
      <w:pPr>
        <w:pStyle w:val="Heading2"/>
      </w:pPr>
      <w:r>
        <w:t>af_eligibility_criterion_results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eligibility_review_id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Parent review.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criterion_code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Stable code.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criterion_label_snapshot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Historical label.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blocking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Blocking rule snapshot.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 / NOT_MET / NOT_APPLICABLE / NOT_CHECKED.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evidence_note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Reviewer note.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source_value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varchar(500)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HRIS/policy input snapshot.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reviewed_by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 time.</w:t>
            </w:r>
          </w:p>
        </w:tc>
      </w:tr>
    </w:tbl>
    <w:p>
      <w:pPr>
        <w:pStyle w:val="Heading2"/>
      </w:pPr>
      <w:r>
        <w:t>af_assessment_plans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revision_no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Controlled revision.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DRAFT / READY / SUPERSEDED.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recommended_method_set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Rule output summary.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deviation_reason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when methods deviate.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scoring_profile_id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Future optional scoring profile.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prepared_by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Coordinator.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finalized_at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 finalization.</w:t>
            </w:r>
          </w:p>
        </w:tc>
      </w:tr>
    </w:tbl>
    <w:p>
      <w:pPr>
        <w:pStyle w:val="Heading2"/>
      </w:pPr>
      <w:r>
        <w:t>af_assessment_plan_methods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assessment_plan_id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CBI / CASE_STUDY / ROLEPLAY.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sequence_no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Order.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for completion.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instructions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 instructions.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template_id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Optional template.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planned_duration_minutes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Duration.</w:t>
            </w:r>
          </w:p>
        </w:tc>
      </w:tr>
    </w:tbl>
    <w:p>
      <w:pPr>
        <w:pStyle w:val="Heading2"/>
      </w:pPr>
      <w:r>
        <w:t>af_assessment_events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plan_method_id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Planned method.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PLANNED / SCHEDULED / CONFIRMED / IN_PROGRESS / COMPLETED / CANCELLED / NO_SHOW.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scheduled_start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Start.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scheduled_end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timezone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varchar(100)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Display timezone.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location_text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Physical location.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meeting_url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Virtual link.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actual_start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Actual start.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actual_end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Actual end.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completion_note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Operational note.</w:t>
            </w:r>
          </w:p>
        </w:tc>
      </w:tr>
    </w:tbl>
    <w:p>
      <w:pPr>
        <w:pStyle w:val="Heading2"/>
      </w:pPr>
      <w:r>
        <w:t>af_assessment_event_assessors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assessment_event_id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Event.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assessor_user_id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Assessor.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LEAD / PANEL_MEMBER / OBSERVER.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submission_status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/ SUBMITTED.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evidence_summary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 evidence.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strengths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Strengths.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gaps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Gaps.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submitted_at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 submit time.</w:t>
            </w:r>
          </w:p>
        </w:tc>
      </w:tr>
    </w:tbl>
    <w:p>
      <w:pPr>
        <w:pStyle w:val="Heading2"/>
      </w:pPr>
      <w:r>
        <w:t>af_assessment_result_revisions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revision_no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varchar(40)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READY_NOW / READY_WITH_DEVELOPMENT / NOT_READY / INCOMPLETE.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overall_score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numeric(8,3)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Optional future score.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evidence_summary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Consolidated rationale.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strengths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Summary.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gaps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Summary.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development_focus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Development needs.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finalized_by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Panel lead / authorized finalizer.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finalized_at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Null until finalized.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is_current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One current revision.</w:t>
            </w:r>
          </w:p>
        </w:tc>
      </w:tr>
    </w:tbl>
    <w:p>
      <w:pPr>
        <w:pStyle w:val="Heading2"/>
      </w:pPr>
      <w:r>
        <w:t>af_recommendation_revisions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revision_no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result_revision_id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 result basis.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recommendation_code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Allowed values depend on reason.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rationale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Business rationale.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requires_development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Follow-up.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requires_reassessment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Follow-up.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reassessment_target_date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date.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prepared_by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submitted_at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Approval submission.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is_current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boolean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revision.</w:t>
            </w:r>
          </w:p>
        </w:tc>
      </w:tr>
    </w:tbl>
    <w:p>
      <w:pPr>
        <w:pStyle w:val="Heading2"/>
      </w:pPr>
      <w:r>
        <w:t>af_decision_approval_steps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recommendation_revision_id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 recommendation submitted.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step_no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Approval order.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approver_role_code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Configurable role.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Resolved user.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/ APPROVED / REJECTED / CHANGES_REQUESTED / SKIPPED.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comment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for reject/change.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decided_at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Decision time.</w:t>
            </w:r>
          </w:p>
        </w:tc>
      </w:tr>
    </w:tbl>
    <w:p>
      <w:pPr>
        <w:pStyle w:val="Heading2"/>
      </w:pPr>
      <w:r>
        <w:t>af_development_plans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FK/UQ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Source 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varchar(30)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DRAFT / ACTIVE / COMPLETED / CANCELLED.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 owner.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start_date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Start.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target_completion_date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 completion.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completion_summary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Close note.</w:t>
            </w:r>
          </w:p>
        </w:tc>
      </w:tr>
    </w:tbl>
    <w:p>
      <w:pPr>
        <w:pStyle w:val="Heading2"/>
      </w:pPr>
      <w:r>
        <w:t>af_development_actions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development_plan_id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action_text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 action.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Responsible owner.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due_date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Due date.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NOT_STARTED / IN_PROGRESS / COMPLETED / CANCELLED.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completion_evidence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Completion.</w:t>
            </w:r>
          </w:p>
        </w:tc>
      </w:tr>
    </w:tbl>
    <w:p>
      <w:pPr>
        <w:pStyle w:val="Heading2"/>
      </w:pPr>
      <w:r>
        <w:t>af_reassessment_links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source_case_id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Prior 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Follow-up 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target_date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date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Planned date.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PLANNED / DUE / CREATED / COMPLETED / CANCELLED.</w:t>
            </w:r>
          </w:p>
        </w:tc>
      </w:tr>
    </w:tbl>
    <w:p>
      <w:pPr>
        <w:pStyle w:val="Heading2"/>
      </w:pPr>
      <w:r>
        <w:t>af_workflow_transitions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Append-only history.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from_stage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varchar(40)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Prior stage.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from_status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varchar(50)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Prior status.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to_stage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varchar(40)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stage.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to_status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varchar(50)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status.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action_code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varchar(60)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Transition action.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actor_user_id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Actor.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for sensitive transitions.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occurred_at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Timestamp.</w:t>
            </w:r>
          </w:p>
        </w:tc>
      </w:tr>
    </w:tbl>
    <w:p>
      <w:pPr>
        <w:pStyle w:val="Heading2"/>
      </w:pPr>
      <w:r>
        <w:t>af_tasks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Workflow task.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task_type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varchar(50)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ELIGIBILITY / PLAN / ASSESS / RESULT / RECOMMEND / APPROVE / DEVELOPMENT / REASSESS.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owner_user_id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Owner.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OPEN / COMPLETED / CANCELLED.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due_at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SLA due.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Completion.</w:t>
            </w:r>
          </w:p>
        </w:tc>
      </w:tr>
    </w:tbl>
    <w:p>
      <w:pPr>
        <w:pStyle w:val="Heading2"/>
      </w:pPr>
      <w:r>
        <w:t>af_attachments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144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</w:t>
            </w:r>
          </w:p>
        </w:tc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46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Description / 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Attachment metadata.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assessment_case_id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Case.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event_id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FK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Optional event.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classification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varchar(40)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TEMPLATE / EMPLOYEE_SUBMISSION / EVIDENCE / OTHER.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storage_key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text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Private object key.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file_name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varchar(255)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Display name.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content_type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varchar(120)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Validated MIME.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size_bytes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bigint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Size.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checksum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varchar(128)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Integrity hash.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uploaded_by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uuid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Uploader.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uploaded_at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timestamptz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Upload time.</w:t>
            </w:r>
          </w:p>
        </w:tc>
      </w:tr>
    </w:tbl>
    <w:p>
      <w:pPr>
        <w:pStyle w:val="Heading1"/>
      </w:pPr>
      <w:r>
        <w:t>5. State and History Model</w:t>
      </w:r>
    </w:p>
    <w:p>
      <w:pPr>
        <w:pStyle w:val="ListBullet"/>
        <w:spacing w:after="40"/>
      </w:pPr>
      <w:r>
        <w:t>Every case-changing command inserts an af_workflow_transitions row in the same transaction as the domain update.</w:t>
      </w:r>
    </w:p>
    <w:p>
      <w:pPr>
        <w:pStyle w:val="ListBullet"/>
        <w:spacing w:after="40"/>
      </w:pPr>
      <w:r>
        <w:t>Result revisions and recommendation revisions use revision_no + is_current. Finalized/approved historical revisions remain queryable and immutable through normal UI/API operations.</w:t>
      </w:r>
    </w:p>
    <w:p>
      <w:pPr>
        <w:pStyle w:val="ListBullet"/>
        <w:spacing w:after="40"/>
      </w:pPr>
      <w:r>
        <w:t>Approval steps reference recommendation_revision_id so a later changed recommendation cannot silently reuse an earlier approval.</w:t>
      </w:r>
    </w:p>
    <w:p>
      <w:pPr>
        <w:pStyle w:val="ListBullet"/>
        <w:spacing w:after="40"/>
      </w:pPr>
      <w:r>
        <w:t>Eligibility criteria preserve code, label snapshot, blocking flag, source value, reviewer, and review timestamp.</w:t>
      </w:r>
    </w:p>
    <w:p>
      <w:pPr>
        <w:pStyle w:val="ListBullet"/>
        <w:spacing w:after="40"/>
      </w:pPr>
      <w:r>
        <w:t>Case current_* pointers optimize operational reads while history remains authoritative in revision tables.</w:t>
      </w:r>
    </w:p>
    <w:p>
      <w:pPr>
        <w:pStyle w:val="Heading1"/>
      </w:pPr>
      <w:r>
        <w:t>6. Indexes and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Invariant / Query</w:t>
            </w:r>
          </w:p>
        </w:tc>
        <w:tc>
          <w:tcPr>
            <w:tcW w:type="dxa" w:w="662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Constraint / Index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 case code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 (case_code)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Case queue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INDEX (status, stage, current_owner_user_id, created_at DESC)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Employee history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INDEX (employee_id, created_at DESC)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Target analytics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INDEX (assessment_reason, target_position_id, target_level_id)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 revisions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 (assessment_case_id, revision_no)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Assessor duplication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 (assessment_event_id, assessor_user_id)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result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Partial unique: one is_current=true per case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recommendation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Partial unique: one is_current=true per case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Approval order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 (recommendation_revision_id, step_no)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Criterion duplication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 (eligibility_review_id, criterion_code)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Scoring profile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 (profile_code, version_no) when future scoring is deployed</w:t>
            </w:r>
          </w:p>
        </w:tc>
      </w:tr>
    </w:tbl>
    <w:p>
      <w:pPr>
        <w:pStyle w:val="Heading1"/>
      </w:pPr>
      <w:r>
        <w:t>7. Optional Scoring Extension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74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403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af_scoring_profiles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code, version_no, scale, thresholds, critical rules, effective dates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Versioned scoring configuration.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af_scoring_components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profile_id, method_code, component_code, weight, max_score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Defines component structure and optional weighting.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af_score_entries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result_revision_id, component_id, assessor_user_id, raw_score, normalized_score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Stores assessor/component score when enabled.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af_calibration_sessions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case_id, facilitator, status, notes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Future panel calibration.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af_calibration_adjustments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session_id, score_entry_id, original_score, adjusted_score, reason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Auditable adjustment if governance allows.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5B21B6"/>
              </w:rPr>
              <w:t xml:space="preserve">Activation rule: </w:t>
            </w:r>
            <w:r>
              <w:rPr>
                <w:rFonts w:ascii="Arial" w:hAnsi="Arial"/>
                <w:sz w:val="17"/>
              </w:rPr>
              <w:t>Enabling scoring is a configuration + profile-version decision, not a database redesign. Existing unscored historical cases remain valid and must never be backfilled with invented values.</w:t>
            </w:r>
          </w:p>
        </w:tc>
      </w:tr>
    </w:tbl>
    <w:p>
      <w:pPr>
        <w:spacing w:after="0"/>
      </w:pPr>
    </w:p>
    <w:p>
      <w:pPr>
        <w:pStyle w:val="Heading1"/>
      </w:pPr>
      <w:r>
        <w:t>8. Reporting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691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vw_af_assessment_pipeline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Operational stage/status, current owner, age, target dates, overdue flags.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vw_af_assessment_outcomes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Reason, methods, result, recommendation, decision, department/level/role.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vw_af_eligibility_analysis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Criterion pass/fail, blocking reasons, overrides.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vw_af_development_followup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Action status, owners, overdue actions, reassessment due.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vw_af_scoring_analysis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Future only; excludes unscored cases from numeric aggregates.</w:t>
            </w:r>
          </w:p>
        </w:tc>
      </w:tr>
    </w:tbl>
    <w:p>
      <w:pPr>
        <w:pStyle w:val="Heading1"/>
      </w:pPr>
      <w:r>
        <w:t>9. Migration Strategy</w:t>
      </w:r>
    </w:p>
    <w:p>
      <w:pPr>
        <w:pStyle w:val="ListBullet"/>
        <w:spacing w:after="40"/>
      </w:pPr>
      <w:r>
        <w:t>Deploy core workflow schema first. Seed stable reason/method/result/recommendation codes in controlled configuration.</w:t>
      </w:r>
    </w:p>
    <w:p>
      <w:pPr>
        <w:pStyle w:val="ListBullet"/>
        <w:spacing w:after="40"/>
      </w:pPr>
      <w:r>
        <w:t>Use backward-compatible additive migrations for in-flight cases. Do not rewrite finalized historical decisions during routine migrations.</w:t>
      </w:r>
    </w:p>
    <w:p>
      <w:pPr>
        <w:pStyle w:val="ListBullet"/>
        <w:spacing w:after="40"/>
      </w:pPr>
      <w:r>
        <w:t>Optional scoring tables may be deployed in the first release but remain unused, or introduced later behind the scoring feature flag.</w:t>
      </w:r>
    </w:p>
    <w:p>
      <w:pPr>
        <w:pStyle w:val="ListBullet"/>
        <w:spacing w:after="40"/>
      </w:pPr>
      <w:r>
        <w:t>If the module is integrated with existing users/employees/positions tables, replace local reference IDs with host FKs or adapter views through an approved migration/ADR.</w:t>
      </w:r>
    </w:p>
    <w:p>
      <w:pPr>
        <w:pStyle w:val="ListBullet"/>
        <w:spacing w:after="40"/>
      </w:pPr>
      <w:r>
        <w:t>Every migration includes rollback or forward-fix instructions and is tested against representative in-flight workflow data.</w:t>
      </w:r>
    </w:p>
    <w:p>
      <w:pPr>
        <w:pStyle w:val="Heading1"/>
      </w:pPr>
      <w:r>
        <w:t>10. Reference SQL DDL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E9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5B21B6"/>
              </w:rPr>
              <w:t xml:space="preserve">Companion file: </w:t>
            </w:r>
            <w:r>
              <w:rPr>
                <w:rFonts w:ascii="Arial" w:hAnsi="Arial"/>
                <w:sz w:val="17"/>
              </w:rPr>
              <w:t>The executable baseline is supplied as 06_AssessFlow_PostgreSQL_Schema_v1.0.sql. It is intentionally self-contained using reference IDs and can be adapted to host master tables.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Liberation Mono" w:hAnsi="Liberation Mono"/>
                <w:color w:val="374151"/>
                <w:sz w:val="15"/>
              </w:rPr>
              <w:t>CREATE TABLE af_assessment_result_revisions (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id uuid PRIMARY KEY DEFAULT gen_random_uuid(),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assessment_case_id uuid NOT NULL REFERENCES af_assessment_cases(id),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revision_no integer NOT NULL CHECK (revision_no &gt; 0),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result_code varchar(40) NOT NULL,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overall_score numeric(8,3) NULL, -- optional, not required in MVP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evidence_summary text NOT NULL,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finalized_at timestamptz NULL,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is_current boolean NOT NULL DEFAULT true,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UNIQUE (assessment_case_id, revision_no)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);</w:t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6"/>
      </w:rPr>
      <w:t>AF-DBI-001 | 1.0 Draft | Confidential - Planning Draft</w:t>
    </w:r>
  </w:p>
  <w:p>
    <w:pPr>
      <w:jc w:val="right"/>
    </w:pPr>
    <w:r>
      <w:rPr>
        <w:rFonts w:ascii="Arial" w:hAnsi="Arial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AssessFlow | Database Implementation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21B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5B21B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