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Panasonic S5 II</w:t>
      </w:r>
    </w:p>
    <w:p>
      <w:r>
        <w:rPr>
          <w:rFonts w:ascii="Calibri" w:hAnsi="Calibri"/>
          <w:b/>
          <w:color w:val="888888"/>
          <w:sz w:val="18"/>
        </w:rPr>
        <w:t>Brand: Panasonic    |    Category: Mirrorless    |    Price: PKR 349,000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Panasonic's first full-frame camera with phase-detect AF — excellent video and photo hybrid.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24.2MP Full-Frame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Phase-Detect AF (first in Lumix 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6K Open Gate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5-Axis IBIS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60fps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SD Card Slots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USB-C PD Charging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24.2MP Full-Frame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6K / 4K 60fps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100 – 51,200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STABILIZATION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5-Axis IBIS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740g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Leica L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