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Sony RX100 VII</w:t>
      </w:r>
    </w:p>
    <w:p>
      <w:r>
        <w:rPr>
          <w:rFonts w:ascii="Calibri" w:hAnsi="Calibri"/>
          <w:b/>
          <w:color w:val="888888"/>
          <w:sz w:val="18"/>
        </w:rPr>
        <w:t>Brand: Sony    |    Category: Compact    |    Price: PKR 185,000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World-class pocket camera with 90fps burst and advanced phase-detect AF.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20.1MP 1-inch Stacked CMOS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4K HDR Video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90fps Burst Shooting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Phase-Detect AF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Pop-Up OLED Viewfinder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Compact Pocketable Design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20.1MP 1-inch Stacked CMOS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4K HDR / 1080p 960fps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125 – 12,800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BURST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90fps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302g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LENS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24-200mm f/2.8-4.5 equiv.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