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995" w:rsidRDefault="00EB523F">
      <w:hyperlink r:id="rId4" w:history="1">
        <w:r w:rsidRPr="005D29CB">
          <w:rPr>
            <w:rStyle w:val="Hyperlink"/>
          </w:rPr>
          <w:t>https://www.goyard.com/eu_en/</w:t>
        </w:r>
      </w:hyperlink>
    </w:p>
    <w:p w:rsidR="00EB523F" w:rsidRDefault="00EB523F">
      <w:r>
        <w:t>The clone Idea website</w:t>
      </w:r>
    </w:p>
    <w:p w:rsidR="00EB523F" w:rsidRDefault="00EB523F">
      <w:bookmarkStart w:id="0" w:name="_GoBack"/>
      <w:bookmarkEnd w:id="0"/>
    </w:p>
    <w:sectPr w:rsidR="00EB5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08"/>
    <w:rsid w:val="008D3008"/>
    <w:rsid w:val="00B64995"/>
    <w:rsid w:val="00EB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CA9BB9-5BE5-4ADD-8597-29988EE24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52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yard.com/eu_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2024-01-21T10:08:00Z</dcterms:created>
  <dcterms:modified xsi:type="dcterms:W3CDTF">2024-01-21T10:09:00Z</dcterms:modified>
</cp:coreProperties>
</file>