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631C7" w14:textId="77777777" w:rsidR="000657A3" w:rsidRPr="005B107D" w:rsidRDefault="000657A3" w:rsidP="00830DE4">
      <w:pPr>
        <w:autoSpaceDE w:val="0"/>
        <w:autoSpaceDN w:val="0"/>
        <w:adjustRightInd w:val="0"/>
        <w:spacing w:after="453" w:line="240" w:lineRule="auto"/>
        <w:jc w:val="both"/>
        <w:outlineLvl w:val="0"/>
        <w:rPr>
          <w:rFonts w:eastAsia="Times New Roman" w:cstheme="minorHAnsi"/>
          <w:bCs/>
          <w:color w:val="682775"/>
          <w:sz w:val="36"/>
          <w:szCs w:val="18"/>
          <w:lang w:eastAsia="en-GB"/>
        </w:rPr>
      </w:pPr>
      <w:r w:rsidRPr="005B107D">
        <w:rPr>
          <w:rFonts w:eastAsia="Times New Roman" w:cstheme="minorHAnsi"/>
          <w:bCs/>
          <w:color w:val="682775"/>
          <w:sz w:val="36"/>
          <w:szCs w:val="18"/>
          <w:lang w:eastAsia="en-GB"/>
        </w:rPr>
        <w:t>Employees’ Code of Conduct Policy</w:t>
      </w:r>
    </w:p>
    <w:p w14:paraId="38008DBD" w14:textId="5ACEBE6D" w:rsidR="000657A3" w:rsidRPr="005B107D" w:rsidRDefault="00830DE4" w:rsidP="00830DE4">
      <w:pPr>
        <w:spacing w:after="141" w:line="240" w:lineRule="auto"/>
        <w:jc w:val="both"/>
        <w:outlineLvl w:val="2"/>
        <w:rPr>
          <w:rFonts w:eastAsia="Times New Roman" w:cstheme="minorHAnsi"/>
          <w:noProof/>
          <w:color w:val="682775"/>
          <w:szCs w:val="18"/>
          <w:u w:val="single"/>
          <w:lang w:eastAsia="en-GB"/>
        </w:rPr>
      </w:pPr>
      <w:r w:rsidRPr="005B107D">
        <w:rPr>
          <w:rFonts w:eastAsia="Times New Roman" w:cstheme="minorHAnsi"/>
          <w:noProof/>
          <w:color w:val="682775"/>
          <w:szCs w:val="18"/>
          <w:u w:val="single"/>
          <w:lang w:eastAsia="en-GB"/>
        </w:rPr>
        <w:t>Introduction</w:t>
      </w:r>
    </w:p>
    <w:p w14:paraId="084A5B76"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i/>
          <w:iCs/>
          <w:lang w:eastAsia="en-GB"/>
        </w:rPr>
        <w:t>[</w:t>
      </w:r>
      <w:proofErr w:type="gramStart"/>
      <w:r w:rsidRPr="005B107D">
        <w:rPr>
          <w:rFonts w:eastAsia="Times New Roman" w:cstheme="minorHAnsi"/>
          <w:i/>
          <w:iCs/>
          <w:lang w:eastAsia="en-GB"/>
        </w:rPr>
        <w:t>usually</w:t>
      </w:r>
      <w:proofErr w:type="gramEnd"/>
      <w:r w:rsidRPr="005B107D">
        <w:rPr>
          <w:rFonts w:eastAsia="Times New Roman" w:cstheme="minorHAnsi"/>
          <w:i/>
          <w:iCs/>
          <w:lang w:eastAsia="en-GB"/>
        </w:rPr>
        <w:t xml:space="preserve"> a message from the Chief Executive/Chairman</w:t>
      </w:r>
      <w:r w:rsidRPr="005B107D">
        <w:rPr>
          <w:rFonts w:eastAsia="Times New Roman" w:cstheme="minorHAnsi"/>
          <w:lang w:eastAsia="en-GB"/>
        </w:rPr>
        <w:t>]</w:t>
      </w:r>
    </w:p>
    <w:p w14:paraId="27A38281"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This [</w:t>
      </w:r>
      <w:r w:rsidRPr="005B107D">
        <w:rPr>
          <w:rFonts w:eastAsia="Times New Roman" w:cstheme="minorHAnsi"/>
          <w:i/>
          <w:iCs/>
          <w:lang w:eastAsia="en-GB"/>
        </w:rPr>
        <w:t>Organisation</w:t>
      </w:r>
      <w:r w:rsidRPr="005B107D">
        <w:rPr>
          <w:rFonts w:eastAsia="Times New Roman" w:cstheme="minorHAnsi"/>
          <w:lang w:eastAsia="en-GB"/>
        </w:rPr>
        <w:t>] expects the highest ethical standards from its employees in carrying out its business. This Code of Conduct (the Code) sets out those standards by which all employees are bound. It provides guidelines on the required behaviour in a wide range of situations, including social events and out of hours activities that directly reflect on the [</w:t>
      </w:r>
      <w:r w:rsidRPr="005B107D">
        <w:rPr>
          <w:rFonts w:eastAsia="Times New Roman" w:cstheme="minorHAnsi"/>
          <w:i/>
          <w:iCs/>
          <w:lang w:eastAsia="en-GB"/>
        </w:rPr>
        <w:t>Organisation</w:t>
      </w:r>
      <w:r w:rsidRPr="005B107D">
        <w:rPr>
          <w:rFonts w:eastAsia="Times New Roman" w:cstheme="minorHAnsi"/>
          <w:lang w:eastAsia="en-GB"/>
        </w:rPr>
        <w:t>]. It also refers to the relevant supporting policies in the Staff Handbook.</w:t>
      </w:r>
    </w:p>
    <w:p w14:paraId="46D25106"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It is the responsibility of all employees to familiarise themselves with the details of the Code and its guidance. If any employee has any queries or concern about how they should behave, they should contact [</w:t>
      </w:r>
      <w:r w:rsidRPr="005B107D">
        <w:rPr>
          <w:rFonts w:eastAsia="Times New Roman" w:cstheme="minorHAnsi"/>
          <w:i/>
          <w:iCs/>
          <w:lang w:eastAsia="en-GB"/>
        </w:rPr>
        <w:t>nominated manager or HR</w:t>
      </w:r>
      <w:r w:rsidRPr="005B107D">
        <w:rPr>
          <w:rFonts w:eastAsia="Times New Roman" w:cstheme="minorHAnsi"/>
          <w:lang w:eastAsia="en-GB"/>
        </w:rPr>
        <w:t>].</w:t>
      </w:r>
    </w:p>
    <w:p w14:paraId="0D7B3BEF"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The Code applies to all employees, temporary staff, agents and contractors.</w:t>
      </w:r>
    </w:p>
    <w:p w14:paraId="4BB6F0C1"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All staff should follow the guidance in this important document.</w:t>
      </w:r>
    </w:p>
    <w:p w14:paraId="443EE70B"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Signed [………]</w:t>
      </w:r>
    </w:p>
    <w:p w14:paraId="3C325D0D" w14:textId="2CD59F69" w:rsidR="000657A3" w:rsidRPr="005B107D" w:rsidRDefault="00830DE4" w:rsidP="00830DE4">
      <w:pPr>
        <w:spacing w:after="141" w:line="240" w:lineRule="auto"/>
        <w:jc w:val="both"/>
        <w:outlineLvl w:val="2"/>
        <w:rPr>
          <w:rFonts w:eastAsia="Times New Roman" w:cstheme="minorHAnsi"/>
          <w:noProof/>
          <w:color w:val="682775"/>
          <w:szCs w:val="18"/>
          <w:u w:val="single"/>
          <w:lang w:eastAsia="en-GB"/>
        </w:rPr>
      </w:pPr>
      <w:r w:rsidRPr="005B107D">
        <w:rPr>
          <w:rFonts w:eastAsia="Times New Roman" w:cstheme="minorHAnsi"/>
          <w:noProof/>
          <w:color w:val="682775"/>
          <w:szCs w:val="18"/>
          <w:u w:val="single"/>
          <w:lang w:eastAsia="en-GB"/>
        </w:rPr>
        <w:t>The Purpose and Principles of the Code</w:t>
      </w:r>
    </w:p>
    <w:p w14:paraId="73287D35"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The Code describes the principles by which [</w:t>
      </w:r>
      <w:r w:rsidRPr="005B107D">
        <w:rPr>
          <w:rFonts w:eastAsia="Times New Roman" w:cstheme="minorHAnsi"/>
          <w:i/>
          <w:iCs/>
          <w:lang w:eastAsia="en-GB"/>
        </w:rPr>
        <w:t>the Organisation</w:t>
      </w:r>
      <w:r w:rsidRPr="005B107D">
        <w:rPr>
          <w:rFonts w:eastAsia="Times New Roman" w:cstheme="minorHAnsi"/>
          <w:lang w:eastAsia="en-GB"/>
        </w:rPr>
        <w:t>] expects its employees to conduct its business. It sets out the required standards of behaviour for its staff in carrying out this business. The Code deals with a wide variety of issues and situations relating to workplace conduct, but it is not intended to be exhaustive.</w:t>
      </w:r>
    </w:p>
    <w:p w14:paraId="73585103"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This Code of Conduct sets out principles by which [</w:t>
      </w:r>
      <w:r w:rsidRPr="005B107D">
        <w:rPr>
          <w:rFonts w:eastAsia="Times New Roman" w:cstheme="minorHAnsi"/>
          <w:i/>
          <w:iCs/>
          <w:lang w:eastAsia="en-GB"/>
        </w:rPr>
        <w:t>the Organisation</w:t>
      </w:r>
      <w:r w:rsidRPr="005B107D">
        <w:rPr>
          <w:rFonts w:eastAsia="Times New Roman" w:cstheme="minorHAnsi"/>
          <w:lang w:eastAsia="en-GB"/>
        </w:rPr>
        <w:t>] is bound. These principles are as follows.</w:t>
      </w:r>
    </w:p>
    <w:p w14:paraId="1E28DC8C" w14:textId="77777777" w:rsidR="000657A3" w:rsidRPr="005B107D" w:rsidRDefault="000657A3" w:rsidP="000657A3">
      <w:pPr>
        <w:numPr>
          <w:ilvl w:val="0"/>
          <w:numId w:val="1"/>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We comply with laws and regulations.</w:t>
      </w:r>
    </w:p>
    <w:p w14:paraId="20A1B576" w14:textId="77777777" w:rsidR="000657A3" w:rsidRPr="005B107D" w:rsidRDefault="000657A3" w:rsidP="000657A3">
      <w:pPr>
        <w:numPr>
          <w:ilvl w:val="0"/>
          <w:numId w:val="1"/>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We reject bribery and corruption and avoid being compromised by gifts and entertainment.</w:t>
      </w:r>
    </w:p>
    <w:p w14:paraId="76BB3818" w14:textId="77777777" w:rsidR="000657A3" w:rsidRPr="005B107D" w:rsidRDefault="000657A3" w:rsidP="000657A3">
      <w:pPr>
        <w:numPr>
          <w:ilvl w:val="0"/>
          <w:numId w:val="1"/>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We avoid conflicts of interest.</w:t>
      </w:r>
    </w:p>
    <w:p w14:paraId="0763F4D2" w14:textId="77777777" w:rsidR="000657A3" w:rsidRPr="005B107D" w:rsidRDefault="000657A3" w:rsidP="000657A3">
      <w:pPr>
        <w:numPr>
          <w:ilvl w:val="0"/>
          <w:numId w:val="1"/>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We respect the confidentiality of personal and corporate information.</w:t>
      </w:r>
    </w:p>
    <w:p w14:paraId="20B3D8C2" w14:textId="77777777" w:rsidR="000657A3" w:rsidRPr="005B107D" w:rsidRDefault="000657A3" w:rsidP="000657A3">
      <w:pPr>
        <w:numPr>
          <w:ilvl w:val="0"/>
          <w:numId w:val="1"/>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We promote diversity and equality and treat people fairly and with respect.</w:t>
      </w:r>
    </w:p>
    <w:p w14:paraId="2E8F545B" w14:textId="77777777" w:rsidR="000657A3" w:rsidRPr="005B107D" w:rsidRDefault="000657A3" w:rsidP="000657A3">
      <w:pPr>
        <w:numPr>
          <w:ilvl w:val="0"/>
          <w:numId w:val="1"/>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We maintain a safe and healthy environment for people to work in and are proactive in managing our responsibilities to the environment.</w:t>
      </w:r>
    </w:p>
    <w:p w14:paraId="4BA404A5" w14:textId="77777777" w:rsidR="000657A3" w:rsidRPr="005B107D" w:rsidRDefault="000657A3" w:rsidP="000657A3">
      <w:pPr>
        <w:numPr>
          <w:ilvl w:val="0"/>
          <w:numId w:val="1"/>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We support those who have any suspicions of any misconduct, malpractice, illegal or unethical behaviour and report their concerns in confidence to the appropriate channels.</w:t>
      </w:r>
    </w:p>
    <w:p w14:paraId="6E5302C2"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These principles are outlined in more detail in the Code below. Several of the principles and standards outlined in the Code are supported by more detailed specific policies in the </w:t>
      </w:r>
      <w:hyperlink r:id="rId9" w:history="1">
        <w:r w:rsidRPr="005B107D">
          <w:rPr>
            <w:rFonts w:eastAsia="Times New Roman" w:cstheme="minorHAnsi"/>
            <w:i/>
            <w:iCs/>
            <w:color w:val="0000FF"/>
            <w:u w:val="single"/>
            <w:lang w:eastAsia="en-GB"/>
          </w:rPr>
          <w:t>Staff Handbook</w:t>
        </w:r>
      </w:hyperlink>
      <w:r w:rsidRPr="005B107D">
        <w:rPr>
          <w:rFonts w:eastAsia="Times New Roman" w:cstheme="minorHAnsi"/>
          <w:lang w:eastAsia="en-GB"/>
        </w:rPr>
        <w:t>. These policies are referred to in the Code.</w:t>
      </w:r>
    </w:p>
    <w:p w14:paraId="019DBDFF" w14:textId="3C26205C" w:rsidR="000657A3" w:rsidRPr="005B107D" w:rsidRDefault="00830DE4" w:rsidP="00830DE4">
      <w:pPr>
        <w:spacing w:after="141" w:line="240" w:lineRule="auto"/>
        <w:jc w:val="both"/>
        <w:outlineLvl w:val="2"/>
        <w:rPr>
          <w:rFonts w:eastAsia="Times New Roman" w:cstheme="minorHAnsi"/>
          <w:noProof/>
          <w:color w:val="682775"/>
          <w:szCs w:val="18"/>
          <w:u w:val="single"/>
          <w:lang w:eastAsia="en-GB"/>
        </w:rPr>
      </w:pPr>
      <w:r w:rsidRPr="005B107D">
        <w:rPr>
          <w:rFonts w:eastAsia="Times New Roman" w:cstheme="minorHAnsi"/>
          <w:noProof/>
          <w:color w:val="682775"/>
          <w:szCs w:val="18"/>
          <w:u w:val="single"/>
          <w:lang w:eastAsia="en-GB"/>
        </w:rPr>
        <w:t>Zero Tolerance</w:t>
      </w:r>
    </w:p>
    <w:p w14:paraId="1B8E9A4F"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While this Code gives guidance to employees in certain situations, there are specific areas where [</w:t>
      </w:r>
      <w:r w:rsidRPr="005B107D">
        <w:rPr>
          <w:rFonts w:eastAsia="Times New Roman" w:cstheme="minorHAnsi"/>
          <w:i/>
          <w:iCs/>
          <w:lang w:eastAsia="en-GB"/>
        </w:rPr>
        <w:t>the Organisation</w:t>
      </w:r>
      <w:r w:rsidRPr="005B107D">
        <w:rPr>
          <w:rFonts w:eastAsia="Times New Roman" w:cstheme="minorHAnsi"/>
          <w:lang w:eastAsia="en-GB"/>
        </w:rPr>
        <w:t>] has a policy of zero tolerance. These are:</w:t>
      </w:r>
    </w:p>
    <w:p w14:paraId="48C284CB" w14:textId="77777777" w:rsidR="000657A3" w:rsidRPr="005B107D" w:rsidRDefault="000657A3" w:rsidP="000657A3">
      <w:pPr>
        <w:numPr>
          <w:ilvl w:val="0"/>
          <w:numId w:val="2"/>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lastRenderedPageBreak/>
        <w:t>unsafe, illegal or unethical working practices</w:t>
      </w:r>
    </w:p>
    <w:p w14:paraId="696D38A5" w14:textId="77777777" w:rsidR="000657A3" w:rsidRPr="005B107D" w:rsidRDefault="000657A3" w:rsidP="000657A3">
      <w:pPr>
        <w:numPr>
          <w:ilvl w:val="0"/>
          <w:numId w:val="2"/>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violence and aggression</w:t>
      </w:r>
    </w:p>
    <w:p w14:paraId="1E2312D2" w14:textId="77777777" w:rsidR="000657A3" w:rsidRPr="005B107D" w:rsidRDefault="000657A3" w:rsidP="000657A3">
      <w:pPr>
        <w:numPr>
          <w:ilvl w:val="0"/>
          <w:numId w:val="2"/>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discrimination, bullying and harassment</w:t>
      </w:r>
    </w:p>
    <w:p w14:paraId="4295C5F3" w14:textId="77777777" w:rsidR="000657A3" w:rsidRPr="005B107D" w:rsidRDefault="000657A3" w:rsidP="000657A3">
      <w:pPr>
        <w:numPr>
          <w:ilvl w:val="0"/>
          <w:numId w:val="2"/>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bribery and corruption</w:t>
      </w:r>
    </w:p>
    <w:p w14:paraId="06D7D5F2" w14:textId="77777777" w:rsidR="000657A3" w:rsidRPr="005B107D" w:rsidRDefault="000657A3" w:rsidP="000657A3">
      <w:pPr>
        <w:numPr>
          <w:ilvl w:val="0"/>
          <w:numId w:val="2"/>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retaliation or action against anyone who speaks up and, in good faith, reports a wrongdoing.</w:t>
      </w:r>
    </w:p>
    <w:p w14:paraId="21375026" w14:textId="12024576" w:rsidR="000657A3" w:rsidRPr="005B107D" w:rsidRDefault="00830DE4" w:rsidP="00830DE4">
      <w:pPr>
        <w:spacing w:after="141" w:line="240" w:lineRule="auto"/>
        <w:jc w:val="both"/>
        <w:outlineLvl w:val="2"/>
        <w:rPr>
          <w:rFonts w:eastAsia="Times New Roman" w:cstheme="minorHAnsi"/>
          <w:noProof/>
          <w:color w:val="682775"/>
          <w:szCs w:val="18"/>
          <w:u w:val="single"/>
          <w:lang w:eastAsia="en-GB"/>
        </w:rPr>
      </w:pPr>
      <w:r w:rsidRPr="005B107D">
        <w:rPr>
          <w:rFonts w:eastAsia="Times New Roman" w:cstheme="minorHAnsi"/>
          <w:noProof/>
          <w:color w:val="682775"/>
          <w:szCs w:val="18"/>
          <w:u w:val="single"/>
          <w:lang w:eastAsia="en-GB"/>
        </w:rPr>
        <w:t>Breaches of the Code</w:t>
      </w:r>
    </w:p>
    <w:p w14:paraId="620A9439"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This Code of Conduct has been drawn up to provide guidance on conduct for staff of [</w:t>
      </w:r>
      <w:r w:rsidRPr="005B107D">
        <w:rPr>
          <w:rFonts w:eastAsia="Times New Roman" w:cstheme="minorHAnsi"/>
          <w:i/>
          <w:iCs/>
          <w:lang w:eastAsia="en-GB"/>
        </w:rPr>
        <w:t>the Organisation</w:t>
      </w:r>
      <w:r w:rsidRPr="005B107D">
        <w:rPr>
          <w:rFonts w:eastAsia="Times New Roman" w:cstheme="minorHAnsi"/>
          <w:lang w:eastAsia="en-GB"/>
        </w:rPr>
        <w:t>]. For the avoidance of doubt, it is not a contractual document and </w:t>
      </w:r>
      <w:r w:rsidRPr="005B107D">
        <w:rPr>
          <w:rFonts w:eastAsia="Times New Roman" w:cstheme="minorHAnsi"/>
          <w:i/>
          <w:iCs/>
          <w:lang w:eastAsia="en-GB"/>
        </w:rPr>
        <w:t>[the Organisation</w:t>
      </w:r>
      <w:r w:rsidRPr="005B107D">
        <w:rPr>
          <w:rFonts w:eastAsia="Times New Roman" w:cstheme="minorHAnsi"/>
          <w:lang w:eastAsia="en-GB"/>
        </w:rPr>
        <w:t>] reserves the right to amend it at any time. The Code will be subject to regular review, particularly in the light of new and relevant legislation.</w:t>
      </w:r>
    </w:p>
    <w:p w14:paraId="4AE5476B"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Any breach of the Code will be considered a disciplinary matter, which could result in disciplinary up to and including dismissal.</w:t>
      </w:r>
    </w:p>
    <w:p w14:paraId="58F19F3F" w14:textId="456E315D" w:rsidR="000657A3" w:rsidRPr="005B107D" w:rsidRDefault="00830DE4" w:rsidP="00830DE4">
      <w:pPr>
        <w:spacing w:after="141" w:line="240" w:lineRule="auto"/>
        <w:jc w:val="both"/>
        <w:outlineLvl w:val="2"/>
        <w:rPr>
          <w:rFonts w:eastAsia="Times New Roman" w:cstheme="minorHAnsi"/>
          <w:noProof/>
          <w:color w:val="682775"/>
          <w:szCs w:val="18"/>
          <w:u w:val="single"/>
          <w:lang w:eastAsia="en-GB"/>
        </w:rPr>
      </w:pPr>
      <w:r w:rsidRPr="005B107D">
        <w:rPr>
          <w:rFonts w:eastAsia="Times New Roman" w:cstheme="minorHAnsi"/>
          <w:noProof/>
          <w:color w:val="682775"/>
          <w:szCs w:val="18"/>
          <w:u w:val="single"/>
          <w:lang w:eastAsia="en-GB"/>
        </w:rPr>
        <w:t>Code Of Conduct: Guidance</w:t>
      </w:r>
    </w:p>
    <w:p w14:paraId="487729C0"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The guidance in this Code of Conduct is organised into separate sections.</w:t>
      </w:r>
    </w:p>
    <w:p w14:paraId="1E8979E0" w14:textId="77777777" w:rsidR="000657A3" w:rsidRPr="005B107D" w:rsidRDefault="000657A3" w:rsidP="000657A3">
      <w:pPr>
        <w:numPr>
          <w:ilvl w:val="0"/>
          <w:numId w:val="3"/>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Financial probity.</w:t>
      </w:r>
    </w:p>
    <w:p w14:paraId="1B155906" w14:textId="77777777" w:rsidR="000657A3" w:rsidRPr="005B107D" w:rsidRDefault="000657A3" w:rsidP="000657A3">
      <w:pPr>
        <w:numPr>
          <w:ilvl w:val="0"/>
          <w:numId w:val="3"/>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Data protection and IT.</w:t>
      </w:r>
    </w:p>
    <w:p w14:paraId="1D04FC12" w14:textId="77777777" w:rsidR="000657A3" w:rsidRPr="005B107D" w:rsidRDefault="000657A3" w:rsidP="000657A3">
      <w:pPr>
        <w:numPr>
          <w:ilvl w:val="0"/>
          <w:numId w:val="3"/>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Standards of personal behaviour.</w:t>
      </w:r>
    </w:p>
    <w:p w14:paraId="6346FD8D" w14:textId="77777777" w:rsidR="000657A3" w:rsidRPr="005B107D" w:rsidRDefault="000657A3" w:rsidP="000657A3">
      <w:pPr>
        <w:numPr>
          <w:ilvl w:val="0"/>
          <w:numId w:val="3"/>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Environment.</w:t>
      </w:r>
    </w:p>
    <w:p w14:paraId="357A0136" w14:textId="77777777" w:rsidR="000657A3" w:rsidRPr="005B107D" w:rsidRDefault="000657A3" w:rsidP="000657A3">
      <w:pPr>
        <w:numPr>
          <w:ilvl w:val="0"/>
          <w:numId w:val="3"/>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Raising concerns through confidential reporting.</w:t>
      </w:r>
    </w:p>
    <w:p w14:paraId="248D392E"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 xml:space="preserve">As already mentioned, </w:t>
      </w:r>
      <w:proofErr w:type="gramStart"/>
      <w:r w:rsidRPr="005B107D">
        <w:rPr>
          <w:rFonts w:eastAsia="Times New Roman" w:cstheme="minorHAnsi"/>
          <w:lang w:eastAsia="en-GB"/>
        </w:rPr>
        <w:t>a number of</w:t>
      </w:r>
      <w:proofErr w:type="gramEnd"/>
      <w:r w:rsidRPr="005B107D">
        <w:rPr>
          <w:rFonts w:eastAsia="Times New Roman" w:cstheme="minorHAnsi"/>
          <w:lang w:eastAsia="en-GB"/>
        </w:rPr>
        <w:t xml:space="preserve"> the principles outlined in this Code are supported by more detailed policies found in the [</w:t>
      </w:r>
      <w:r w:rsidRPr="005B107D">
        <w:rPr>
          <w:rFonts w:eastAsia="Times New Roman" w:cstheme="minorHAnsi"/>
          <w:i/>
          <w:iCs/>
          <w:lang w:eastAsia="en-GB"/>
        </w:rPr>
        <w:t>Staff Handbook</w:t>
      </w:r>
      <w:r w:rsidRPr="005B107D">
        <w:rPr>
          <w:rFonts w:eastAsia="Times New Roman" w:cstheme="minorHAnsi"/>
          <w:lang w:eastAsia="en-GB"/>
        </w:rPr>
        <w:t xml:space="preserve">]. Reference to the relevant policy is given at the end of the </w:t>
      </w:r>
      <w:proofErr w:type="gramStart"/>
      <w:r w:rsidRPr="005B107D">
        <w:rPr>
          <w:rFonts w:eastAsia="Times New Roman" w:cstheme="minorHAnsi"/>
          <w:lang w:eastAsia="en-GB"/>
        </w:rPr>
        <w:t>particular guidance</w:t>
      </w:r>
      <w:proofErr w:type="gramEnd"/>
      <w:r w:rsidRPr="005B107D">
        <w:rPr>
          <w:rFonts w:eastAsia="Times New Roman" w:cstheme="minorHAnsi"/>
          <w:lang w:eastAsia="en-GB"/>
        </w:rPr>
        <w:t>. All employees are required to comply with these policies.</w:t>
      </w:r>
    </w:p>
    <w:p w14:paraId="58D754E7" w14:textId="7C369820" w:rsidR="000657A3" w:rsidRPr="005B107D" w:rsidRDefault="00830DE4" w:rsidP="00830DE4">
      <w:pPr>
        <w:spacing w:after="141" w:line="240" w:lineRule="auto"/>
        <w:jc w:val="both"/>
        <w:outlineLvl w:val="2"/>
        <w:rPr>
          <w:rFonts w:eastAsia="Times New Roman" w:cstheme="minorHAnsi"/>
          <w:noProof/>
          <w:color w:val="682775"/>
          <w:szCs w:val="18"/>
          <w:u w:val="single"/>
          <w:lang w:eastAsia="en-GB"/>
        </w:rPr>
      </w:pPr>
      <w:r w:rsidRPr="005B107D">
        <w:rPr>
          <w:rFonts w:eastAsia="Times New Roman" w:cstheme="minorHAnsi"/>
          <w:noProof/>
          <w:color w:val="682775"/>
          <w:szCs w:val="18"/>
          <w:u w:val="single"/>
          <w:lang w:eastAsia="en-GB"/>
        </w:rPr>
        <w:t>Financial Probity</w:t>
      </w:r>
    </w:p>
    <w:p w14:paraId="57E10ECA"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Compliance with the law</w:t>
      </w:r>
    </w:p>
    <w:p w14:paraId="7001324C"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Organisation’s</w:t>
      </w:r>
      <w:r w:rsidRPr="005B107D">
        <w:rPr>
          <w:rFonts w:eastAsia="Times New Roman" w:cstheme="minorHAnsi"/>
          <w:lang w:eastAsia="en-GB"/>
        </w:rPr>
        <w:t>] business and employees (and all others to whom this Code applies) must observe UK laws and regulations.</w:t>
      </w:r>
    </w:p>
    <w:p w14:paraId="78F3826B"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Employees who raise concerns about whether conduct complies with the law and with the Code should immediately bring it to the attention of their manager. It is [</w:t>
      </w:r>
      <w:r w:rsidRPr="005B107D">
        <w:rPr>
          <w:rFonts w:eastAsia="Times New Roman" w:cstheme="minorHAnsi"/>
          <w:i/>
          <w:iCs/>
          <w:lang w:eastAsia="en-GB"/>
        </w:rPr>
        <w:t>the Organisation’s</w:t>
      </w:r>
      <w:r w:rsidRPr="005B107D">
        <w:rPr>
          <w:rFonts w:eastAsia="Times New Roman" w:cstheme="minorHAnsi"/>
          <w:lang w:eastAsia="en-GB"/>
        </w:rPr>
        <w:t>] policy that staff who raise concerns in good faith shall not suffer any kind of punishment or retaliation.</w:t>
      </w:r>
    </w:p>
    <w:p w14:paraId="30DF49F8"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Bribery and corruption</w:t>
      </w:r>
    </w:p>
    <w:p w14:paraId="012575C1"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w:t>
      </w:r>
      <w:r w:rsidRPr="005B107D">
        <w:rPr>
          <w:rFonts w:eastAsia="Times New Roman" w:cstheme="minorHAnsi"/>
          <w:lang w:eastAsia="en-GB"/>
        </w:rPr>
        <w:t xml:space="preserve">] does not permit, in accordance with the provisions of the Bribery Act 2010, the bribery of any person involved in its business. Employees must not authorise, offer, </w:t>
      </w:r>
      <w:proofErr w:type="gramStart"/>
      <w:r w:rsidRPr="005B107D">
        <w:rPr>
          <w:rFonts w:eastAsia="Times New Roman" w:cstheme="minorHAnsi"/>
          <w:lang w:eastAsia="en-GB"/>
        </w:rPr>
        <w:t>promise</w:t>
      </w:r>
      <w:proofErr w:type="gramEnd"/>
      <w:r w:rsidRPr="005B107D">
        <w:rPr>
          <w:rFonts w:eastAsia="Times New Roman" w:cstheme="minorHAnsi"/>
          <w:lang w:eastAsia="en-GB"/>
        </w:rPr>
        <w:t xml:space="preserve"> or pay or receive a bribe designed to secure an unlawful advantage. The amount of the bribe is irrelevant.</w:t>
      </w:r>
    </w:p>
    <w:p w14:paraId="15232B9B"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In some circumstances, excessive hospitality or gifts may be regarded as offering or receiving bribe. An employee should always check with their line manager if in doubt.</w:t>
      </w:r>
    </w:p>
    <w:p w14:paraId="014C9F86"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Fraud</w:t>
      </w:r>
    </w:p>
    <w:p w14:paraId="739077DC"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lastRenderedPageBreak/>
        <w:t>Fraud is not tolerated in [</w:t>
      </w:r>
      <w:r w:rsidRPr="005B107D">
        <w:rPr>
          <w:rFonts w:eastAsia="Times New Roman" w:cstheme="minorHAnsi"/>
          <w:i/>
          <w:iCs/>
          <w:lang w:eastAsia="en-GB"/>
        </w:rPr>
        <w:t>the Organisation</w:t>
      </w:r>
      <w:r w:rsidRPr="005B107D">
        <w:rPr>
          <w:rFonts w:eastAsia="Times New Roman" w:cstheme="minorHAnsi"/>
          <w:lang w:eastAsia="en-GB"/>
        </w:rPr>
        <w:t>].</w:t>
      </w:r>
    </w:p>
    <w:p w14:paraId="08532082"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Any attempt to secure an unlawful gain will lead to disciplinary action and sanctions up to and including dismissal. A report will also be made to the relevant authority which could lead to prosecution.</w:t>
      </w:r>
    </w:p>
    <w:p w14:paraId="7812DFEF"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w:t>
      </w:r>
      <w:r w:rsidRPr="005B107D">
        <w:rPr>
          <w:rFonts w:eastAsia="Times New Roman" w:cstheme="minorHAnsi"/>
          <w:lang w:eastAsia="en-GB"/>
        </w:rPr>
        <w:t>] will always seek to recover loss resulting from fraud.</w:t>
      </w:r>
    </w:p>
    <w:p w14:paraId="0725C352"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Conflict of interests</w:t>
      </w:r>
    </w:p>
    <w:p w14:paraId="4EC2DF0E"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It is important that, where decisions are made which have a significant effect on [</w:t>
      </w:r>
      <w:r w:rsidRPr="005B107D">
        <w:rPr>
          <w:rFonts w:eastAsia="Times New Roman" w:cstheme="minorHAnsi"/>
          <w:i/>
          <w:iCs/>
          <w:lang w:eastAsia="en-GB"/>
        </w:rPr>
        <w:t>the Organisation</w:t>
      </w:r>
      <w:r w:rsidRPr="005B107D">
        <w:rPr>
          <w:rFonts w:eastAsia="Times New Roman" w:cstheme="minorHAnsi"/>
          <w:lang w:eastAsia="en-GB"/>
        </w:rPr>
        <w:t>] and others, they are taken in a fair and balanced way. Any potential conflicts of interest must be declared so that individuals are not involved in decisions that could be regarded as biased.</w:t>
      </w:r>
    </w:p>
    <w:p w14:paraId="24F3F3C1" w14:textId="77777777" w:rsidR="000657A3" w:rsidRPr="005B107D" w:rsidRDefault="000657A3" w:rsidP="00830DE4">
      <w:pPr>
        <w:spacing w:after="141" w:line="240" w:lineRule="auto"/>
        <w:jc w:val="both"/>
        <w:outlineLvl w:val="2"/>
        <w:rPr>
          <w:rFonts w:eastAsia="Times New Roman" w:cstheme="minorHAnsi"/>
          <w:noProof/>
          <w:color w:val="682775"/>
          <w:szCs w:val="18"/>
          <w:u w:val="single"/>
          <w:lang w:eastAsia="en-GB"/>
        </w:rPr>
      </w:pPr>
      <w:r w:rsidRPr="005B107D">
        <w:rPr>
          <w:rFonts w:eastAsia="Times New Roman" w:cstheme="minorHAnsi"/>
          <w:noProof/>
          <w:color w:val="682775"/>
          <w:szCs w:val="18"/>
          <w:u w:val="single"/>
          <w:lang w:eastAsia="en-GB"/>
        </w:rPr>
        <w:t>Data Protection and IT</w:t>
      </w:r>
    </w:p>
    <w:p w14:paraId="3DDAFA85"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Data protection</w:t>
      </w:r>
    </w:p>
    <w:p w14:paraId="14C99E21"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The General Data Protection Regulation and the Data Protection Act 2018 comprise the data protection regime that applied in the UK from 25 May 2018. This regime supersedes any previous legislation.</w:t>
      </w:r>
    </w:p>
    <w:p w14:paraId="15C41B5A"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w:t>
      </w:r>
      <w:r w:rsidRPr="005B107D">
        <w:rPr>
          <w:rFonts w:eastAsia="Times New Roman" w:cstheme="minorHAnsi"/>
          <w:lang w:eastAsia="en-GB"/>
        </w:rPr>
        <w:t>] holds and processes information on its staff and other data subjects for commercial and administrative purposes. It will only collect and handle data for “legitimate interest” and in compliance with the data protection regime above.</w:t>
      </w:r>
    </w:p>
    <w:p w14:paraId="1F5A0A7D"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For further information, employees should refer to the </w:t>
      </w:r>
      <w:r w:rsidRPr="005B107D">
        <w:rPr>
          <w:rFonts w:eastAsia="Times New Roman" w:cstheme="minorHAnsi"/>
          <w:i/>
          <w:iCs/>
          <w:lang w:eastAsia="en-GB"/>
        </w:rPr>
        <w:t>Data Protection</w:t>
      </w:r>
      <w:r w:rsidRPr="005B107D">
        <w:rPr>
          <w:rFonts w:eastAsia="Times New Roman" w:cstheme="minorHAnsi"/>
          <w:lang w:eastAsia="en-GB"/>
        </w:rPr>
        <w:t> policy.</w:t>
      </w:r>
    </w:p>
    <w:p w14:paraId="5C511920"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Confidentiality</w:t>
      </w:r>
    </w:p>
    <w:p w14:paraId="2E3DD7EA"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w:t>
      </w:r>
      <w:r w:rsidRPr="005B107D">
        <w:rPr>
          <w:rFonts w:eastAsia="Times New Roman" w:cstheme="minorHAnsi"/>
          <w:lang w:eastAsia="en-GB"/>
        </w:rPr>
        <w:t>] is committed to the maintenance of the highest level of integrity in all its dealings with clients, customers and staff. This extends not only to commercial confidentiality but also to the protection of personal information received in the process of providing a service.</w:t>
      </w:r>
    </w:p>
    <w:p w14:paraId="1590E615"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Social media</w:t>
      </w:r>
    </w:p>
    <w:p w14:paraId="72D75E56"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 xml:space="preserve">Employees may use social media for work purposes (such as </w:t>
      </w:r>
      <w:proofErr w:type="spellStart"/>
      <w:r w:rsidRPr="005B107D">
        <w:rPr>
          <w:rFonts w:eastAsia="Times New Roman" w:cstheme="minorHAnsi"/>
          <w:lang w:eastAsia="en-GB"/>
        </w:rPr>
        <w:t>Linkedin</w:t>
      </w:r>
      <w:proofErr w:type="spellEnd"/>
      <w:r w:rsidRPr="005B107D">
        <w:rPr>
          <w:rFonts w:eastAsia="Times New Roman" w:cstheme="minorHAnsi"/>
          <w:lang w:eastAsia="en-GB"/>
        </w:rPr>
        <w:t>) or for personal use (for example, Facebook). [Employees should not access social media for personal purposes during working hours.]</w:t>
      </w:r>
    </w:p>
    <w:p w14:paraId="4B4AF79C"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Any use of such social media must be respectful of [</w:t>
      </w:r>
      <w:r w:rsidRPr="005B107D">
        <w:rPr>
          <w:rFonts w:eastAsia="Times New Roman" w:cstheme="minorHAnsi"/>
          <w:i/>
          <w:iCs/>
          <w:lang w:eastAsia="en-GB"/>
        </w:rPr>
        <w:t>the Organisation’s</w:t>
      </w:r>
      <w:r w:rsidRPr="005B107D">
        <w:rPr>
          <w:rFonts w:eastAsia="Times New Roman" w:cstheme="minorHAnsi"/>
          <w:lang w:eastAsia="en-GB"/>
        </w:rPr>
        <w:t>] reputation and that of all its staff. Employees must not disclose confidential information when using personal social media.</w:t>
      </w:r>
    </w:p>
    <w:p w14:paraId="160A0AF1" w14:textId="55770FD1"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For further information, employees should refer to the </w:t>
      </w:r>
      <w:r w:rsidRPr="005B107D">
        <w:rPr>
          <w:rFonts w:eastAsia="Times New Roman" w:cstheme="minorHAnsi"/>
          <w:i/>
          <w:iCs/>
          <w:lang w:eastAsia="en-GB"/>
        </w:rPr>
        <w:t>Social Media</w:t>
      </w:r>
      <w:r w:rsidRPr="005B107D">
        <w:rPr>
          <w:rFonts w:eastAsia="Times New Roman" w:cstheme="minorHAnsi"/>
          <w:lang w:eastAsia="en-GB"/>
        </w:rPr>
        <w:t> policy. Failure to comply with this policy is a disciplinary offence. It may amount to gross misconduct and could result in summary dismissal.</w:t>
      </w:r>
    </w:p>
    <w:p w14:paraId="53A69912" w14:textId="77777777" w:rsidR="00830DE4" w:rsidRPr="005B107D" w:rsidRDefault="00830DE4" w:rsidP="000657A3">
      <w:pPr>
        <w:spacing w:before="100" w:beforeAutospacing="1" w:after="100" w:afterAutospacing="1" w:line="240" w:lineRule="auto"/>
        <w:rPr>
          <w:rFonts w:eastAsia="Times New Roman" w:cstheme="minorHAnsi"/>
          <w:lang w:eastAsia="en-GB"/>
        </w:rPr>
      </w:pPr>
    </w:p>
    <w:p w14:paraId="1A528F47" w14:textId="17FCD8AC" w:rsidR="000657A3" w:rsidRPr="005B107D" w:rsidRDefault="00830DE4" w:rsidP="00830DE4">
      <w:pPr>
        <w:spacing w:after="141" w:line="240" w:lineRule="auto"/>
        <w:jc w:val="both"/>
        <w:outlineLvl w:val="2"/>
        <w:rPr>
          <w:rFonts w:eastAsia="Times New Roman" w:cstheme="minorHAnsi"/>
          <w:noProof/>
          <w:color w:val="682775"/>
          <w:szCs w:val="18"/>
          <w:u w:val="single"/>
          <w:lang w:eastAsia="en-GB"/>
        </w:rPr>
      </w:pPr>
      <w:r w:rsidRPr="005B107D">
        <w:rPr>
          <w:rFonts w:eastAsia="Times New Roman" w:cstheme="minorHAnsi"/>
          <w:noProof/>
          <w:color w:val="682775"/>
          <w:szCs w:val="18"/>
          <w:u w:val="single"/>
          <w:lang w:eastAsia="en-GB"/>
        </w:rPr>
        <w:t>Standards of Personal Behaviour</w:t>
      </w:r>
    </w:p>
    <w:p w14:paraId="6C4F5475"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lastRenderedPageBreak/>
        <w:t>Equality, diversity and inclusion</w:t>
      </w:r>
    </w:p>
    <w:p w14:paraId="3A67F927"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An important core value of [</w:t>
      </w:r>
      <w:r w:rsidRPr="005B107D">
        <w:rPr>
          <w:rFonts w:eastAsia="Times New Roman" w:cstheme="minorHAnsi"/>
          <w:i/>
          <w:iCs/>
          <w:lang w:eastAsia="en-GB"/>
        </w:rPr>
        <w:t>the Organisation</w:t>
      </w:r>
      <w:r w:rsidRPr="005B107D">
        <w:rPr>
          <w:rFonts w:eastAsia="Times New Roman" w:cstheme="minorHAnsi"/>
          <w:lang w:eastAsia="en-GB"/>
        </w:rPr>
        <w:t xml:space="preserve">] is the promotion of inclusivity and diversity. It seeks to ensure that the workplace is supportive of its staff and one where individual respect is shown to all members of staff, regardless of age, (dis)ability, gender reassignment, marriage or civil partnership, pregnancy or maternity, race, ethnic background, culture, sexual orientation, religion or belief, </w:t>
      </w:r>
      <w:proofErr w:type="gramStart"/>
      <w:r w:rsidRPr="005B107D">
        <w:rPr>
          <w:rFonts w:eastAsia="Times New Roman" w:cstheme="minorHAnsi"/>
          <w:lang w:eastAsia="en-GB"/>
        </w:rPr>
        <w:t>sex</w:t>
      </w:r>
      <w:proofErr w:type="gramEnd"/>
      <w:r w:rsidRPr="005B107D">
        <w:rPr>
          <w:rFonts w:eastAsia="Times New Roman" w:cstheme="minorHAnsi"/>
          <w:lang w:eastAsia="en-GB"/>
        </w:rPr>
        <w:t xml:space="preserve"> or any other factor. All staff will be supported and encouraged to perform to their potential.</w:t>
      </w:r>
    </w:p>
    <w:p w14:paraId="41CE0F54"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For further information, employees should refer to the </w:t>
      </w:r>
      <w:r w:rsidRPr="005B107D">
        <w:rPr>
          <w:rFonts w:eastAsia="Times New Roman" w:cstheme="minorHAnsi"/>
          <w:i/>
          <w:iCs/>
          <w:lang w:eastAsia="en-GB"/>
        </w:rPr>
        <w:t>Equal Opportunities</w:t>
      </w:r>
      <w:r w:rsidRPr="005B107D">
        <w:rPr>
          <w:rFonts w:eastAsia="Times New Roman" w:cstheme="minorHAnsi"/>
          <w:lang w:eastAsia="en-GB"/>
        </w:rPr>
        <w:t> policy.</w:t>
      </w:r>
    </w:p>
    <w:p w14:paraId="192EF245"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Bullying and harassment</w:t>
      </w:r>
    </w:p>
    <w:p w14:paraId="3910F1FF"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w:t>
      </w:r>
      <w:r w:rsidRPr="005B107D">
        <w:rPr>
          <w:rFonts w:eastAsia="Times New Roman" w:cstheme="minorHAnsi"/>
          <w:lang w:eastAsia="en-GB"/>
        </w:rPr>
        <w:t>] has zero tolerance to bullying and harassment.</w:t>
      </w:r>
    </w:p>
    <w:p w14:paraId="5A208E90"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 xml:space="preserve">Disciplinary action will be taken against inappropriate behaviour that shows lack of respect for </w:t>
      </w:r>
      <w:proofErr w:type="gramStart"/>
      <w:r w:rsidRPr="005B107D">
        <w:rPr>
          <w:rFonts w:eastAsia="Times New Roman" w:cstheme="minorHAnsi"/>
          <w:lang w:eastAsia="en-GB"/>
        </w:rPr>
        <w:t>others, or</w:t>
      </w:r>
      <w:proofErr w:type="gramEnd"/>
      <w:r w:rsidRPr="005B107D">
        <w:rPr>
          <w:rFonts w:eastAsia="Times New Roman" w:cstheme="minorHAnsi"/>
          <w:lang w:eastAsia="en-GB"/>
        </w:rPr>
        <w:t xml:space="preserve"> causes people to feel threatened.</w:t>
      </w:r>
    </w:p>
    <w:p w14:paraId="2E0A1CBB"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For further information, employees should refer to the </w:t>
      </w:r>
      <w:r w:rsidRPr="005B107D">
        <w:rPr>
          <w:rFonts w:eastAsia="Times New Roman" w:cstheme="minorHAnsi"/>
          <w:i/>
          <w:iCs/>
          <w:lang w:eastAsia="en-GB"/>
        </w:rPr>
        <w:t>Bullying and Harassment</w:t>
      </w:r>
      <w:r w:rsidRPr="005B107D">
        <w:rPr>
          <w:rFonts w:eastAsia="Times New Roman" w:cstheme="minorHAnsi"/>
          <w:lang w:eastAsia="en-GB"/>
        </w:rPr>
        <w:t> policy.</w:t>
      </w:r>
    </w:p>
    <w:p w14:paraId="54FCF36C"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Conduct outside work</w:t>
      </w:r>
    </w:p>
    <w:p w14:paraId="071346A3" w14:textId="77777777" w:rsidR="000657A3" w:rsidRPr="005B107D" w:rsidRDefault="000657A3" w:rsidP="000657A3">
      <w:pPr>
        <w:spacing w:before="100" w:beforeAutospacing="1" w:after="100" w:afterAutospacing="1" w:line="240" w:lineRule="auto"/>
        <w:rPr>
          <w:rFonts w:eastAsia="Times New Roman" w:cstheme="minorHAnsi"/>
          <w:lang w:eastAsia="en-GB"/>
        </w:rPr>
      </w:pPr>
      <w:proofErr w:type="gramStart"/>
      <w:r w:rsidRPr="005B107D">
        <w:rPr>
          <w:rFonts w:eastAsia="Times New Roman" w:cstheme="minorHAnsi"/>
          <w:lang w:eastAsia="en-GB"/>
        </w:rPr>
        <w:t>As a general rule</w:t>
      </w:r>
      <w:proofErr w:type="gramEnd"/>
      <w:r w:rsidRPr="005B107D">
        <w:rPr>
          <w:rFonts w:eastAsia="Times New Roman" w:cstheme="minorHAnsi"/>
          <w:lang w:eastAsia="en-GB"/>
        </w:rPr>
        <w:t>, what employees do after working hours and away from the premises is a personal matter. However, </w:t>
      </w:r>
      <w:r w:rsidRPr="005B107D">
        <w:rPr>
          <w:rFonts w:eastAsia="Times New Roman" w:cstheme="minorHAnsi"/>
          <w:i/>
          <w:iCs/>
          <w:lang w:eastAsia="en-GB"/>
        </w:rPr>
        <w:t>[the Organisation</w:t>
      </w:r>
      <w:r w:rsidRPr="005B107D">
        <w:rPr>
          <w:rFonts w:eastAsia="Times New Roman" w:cstheme="minorHAnsi"/>
          <w:lang w:eastAsia="en-GB"/>
        </w:rPr>
        <w:t>] will become involved in the following circumstances.</w:t>
      </w:r>
    </w:p>
    <w:p w14:paraId="09898ADF" w14:textId="77777777" w:rsidR="000657A3" w:rsidRPr="005B107D" w:rsidRDefault="000657A3" w:rsidP="000657A3">
      <w:pPr>
        <w:numPr>
          <w:ilvl w:val="0"/>
          <w:numId w:val="4"/>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At office parties, drinks events and other work-related social occasions.</w:t>
      </w:r>
    </w:p>
    <w:p w14:paraId="7CA15491" w14:textId="77777777" w:rsidR="000657A3" w:rsidRPr="005B107D" w:rsidRDefault="000657A3" w:rsidP="000657A3">
      <w:pPr>
        <w:numPr>
          <w:ilvl w:val="0"/>
          <w:numId w:val="4"/>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At third-party (that is, clients and customers) occasions where the employee has been invited in their capacity as an employee and representative of [</w:t>
      </w:r>
      <w:r w:rsidRPr="005B107D">
        <w:rPr>
          <w:rFonts w:eastAsia="Times New Roman" w:cstheme="minorHAnsi"/>
          <w:i/>
          <w:iCs/>
          <w:lang w:eastAsia="en-GB"/>
        </w:rPr>
        <w:t>the Organisation</w:t>
      </w:r>
      <w:r w:rsidRPr="005B107D">
        <w:rPr>
          <w:rFonts w:eastAsia="Times New Roman" w:cstheme="minorHAnsi"/>
          <w:lang w:eastAsia="en-GB"/>
        </w:rPr>
        <w:t>].</w:t>
      </w:r>
    </w:p>
    <w:p w14:paraId="54362A6C" w14:textId="77777777" w:rsidR="000657A3" w:rsidRPr="005B107D" w:rsidRDefault="000657A3" w:rsidP="000657A3">
      <w:pPr>
        <w:numPr>
          <w:ilvl w:val="0"/>
          <w:numId w:val="4"/>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At work-related conferences and training courses.</w:t>
      </w:r>
    </w:p>
    <w:p w14:paraId="3D0652DE" w14:textId="77777777" w:rsidR="000657A3" w:rsidRPr="005B107D" w:rsidRDefault="000657A3" w:rsidP="000657A3">
      <w:pPr>
        <w:numPr>
          <w:ilvl w:val="0"/>
          <w:numId w:val="4"/>
        </w:num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Where the employee is away on business on behalf of [</w:t>
      </w:r>
      <w:r w:rsidRPr="005B107D">
        <w:rPr>
          <w:rFonts w:eastAsia="Times New Roman" w:cstheme="minorHAnsi"/>
          <w:i/>
          <w:iCs/>
          <w:lang w:eastAsia="en-GB"/>
        </w:rPr>
        <w:t>the Organisation</w:t>
      </w:r>
      <w:r w:rsidRPr="005B107D">
        <w:rPr>
          <w:rFonts w:eastAsia="Times New Roman" w:cstheme="minorHAnsi"/>
          <w:lang w:eastAsia="en-GB"/>
        </w:rPr>
        <w:t>].</w:t>
      </w:r>
    </w:p>
    <w:p w14:paraId="36A5DC20"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Organisation’s</w:t>
      </w:r>
      <w:r w:rsidRPr="005B107D">
        <w:rPr>
          <w:rFonts w:eastAsia="Times New Roman" w:cstheme="minorHAnsi"/>
          <w:lang w:eastAsia="en-GB"/>
        </w:rPr>
        <w:t>] policies will continue to apply at all these events. An employee should not bring </w:t>
      </w:r>
      <w:r w:rsidRPr="005B107D">
        <w:rPr>
          <w:rFonts w:eastAsia="Times New Roman" w:cstheme="minorHAnsi"/>
          <w:i/>
          <w:iCs/>
          <w:lang w:eastAsia="en-GB"/>
        </w:rPr>
        <w:t>[the Organisation’s</w:t>
      </w:r>
      <w:r w:rsidRPr="005B107D">
        <w:rPr>
          <w:rFonts w:eastAsia="Times New Roman" w:cstheme="minorHAnsi"/>
          <w:lang w:eastAsia="en-GB"/>
        </w:rPr>
        <w:t>] name into disrepute. Improper behaviour will lead to investigation and possible disciplinary action, including dismissal and in cases of gross misconduct, a summary dismissal.</w:t>
      </w:r>
    </w:p>
    <w:p w14:paraId="13FA8A6C"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For further information, employers should refer to [</w:t>
      </w:r>
      <w:r w:rsidRPr="005B107D">
        <w:rPr>
          <w:rFonts w:eastAsia="Times New Roman" w:cstheme="minorHAnsi"/>
          <w:i/>
          <w:iCs/>
          <w:lang w:eastAsia="en-GB"/>
        </w:rPr>
        <w:t>the Organisation’s</w:t>
      </w:r>
      <w:r w:rsidRPr="005B107D">
        <w:rPr>
          <w:rFonts w:eastAsia="Times New Roman" w:cstheme="minorHAnsi"/>
          <w:lang w:eastAsia="en-GB"/>
        </w:rPr>
        <w:t>] </w:t>
      </w:r>
      <w:r w:rsidRPr="005B107D">
        <w:rPr>
          <w:rFonts w:eastAsia="Times New Roman" w:cstheme="minorHAnsi"/>
          <w:i/>
          <w:iCs/>
          <w:lang w:eastAsia="en-GB"/>
        </w:rPr>
        <w:t>Disciplinary and Grievance Procedures</w:t>
      </w:r>
      <w:r w:rsidRPr="005B107D">
        <w:rPr>
          <w:rFonts w:eastAsia="Times New Roman" w:cstheme="minorHAnsi"/>
          <w:lang w:eastAsia="en-GB"/>
        </w:rPr>
        <w:t>.</w:t>
      </w:r>
    </w:p>
    <w:p w14:paraId="0D9D2010"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Relationships with other members of staff and clients and customers</w:t>
      </w:r>
    </w:p>
    <w:p w14:paraId="5FE3BC95"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w:t>
      </w:r>
      <w:r w:rsidRPr="005B107D">
        <w:rPr>
          <w:rFonts w:eastAsia="Times New Roman" w:cstheme="minorHAnsi"/>
          <w:lang w:eastAsia="en-GB"/>
        </w:rPr>
        <w:t>] does not concern itself with the private lives of its staff unless they affect its effective operation or its reputation.</w:t>
      </w:r>
    </w:p>
    <w:p w14:paraId="3EC697DD"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Members of staff who are relatives or who have a close personal relationship should not normally have a supervisory, assessing or authorising relationship with each other.</w:t>
      </w:r>
    </w:p>
    <w:p w14:paraId="63BCDD2A"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Employees must inform their line manager if they have a close personal relationship with another employee or a client or customer which could be considered by colleagues or other, as impacting on the way they conduct themselves at work.</w:t>
      </w:r>
    </w:p>
    <w:p w14:paraId="5F7D72F7"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Criminal offences</w:t>
      </w:r>
    </w:p>
    <w:p w14:paraId="6AB05E58"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lastRenderedPageBreak/>
        <w:t>For the avoidance of doubt, an employee must inform their manager in writing if they are under investigation for a criminal act (including road traffic offences) or have been arrested in connection with a criminal action. They must also inform their manager in writing if they have been found guilty and convicted of any offence or received a police caution. Failure to disclose this information may be treated as a disciplinary offence.</w:t>
      </w:r>
    </w:p>
    <w:p w14:paraId="0B205666"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Furthermore, if an employee commits a criminal offence outside employment, [</w:t>
      </w:r>
      <w:r w:rsidRPr="005B107D">
        <w:rPr>
          <w:rFonts w:eastAsia="Times New Roman" w:cstheme="minorHAnsi"/>
          <w:i/>
          <w:iCs/>
          <w:lang w:eastAsia="en-GB"/>
        </w:rPr>
        <w:t>the Organisation</w:t>
      </w:r>
      <w:r w:rsidRPr="005B107D">
        <w:rPr>
          <w:rFonts w:eastAsia="Times New Roman" w:cstheme="minorHAnsi"/>
          <w:lang w:eastAsia="en-GB"/>
        </w:rPr>
        <w:t>] will investigate the matter to ascertain whether there is any connection between the offence and the individual’s employment. If there is an adverse finding in this respect, this could result in the employee’s dismissal under the disciplinary procedure.</w:t>
      </w:r>
    </w:p>
    <w:p w14:paraId="729F4744"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Health and safety</w:t>
      </w:r>
    </w:p>
    <w:p w14:paraId="637DEF17"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w:t>
      </w:r>
      <w:r w:rsidRPr="005B107D">
        <w:rPr>
          <w:rFonts w:eastAsia="Times New Roman" w:cstheme="minorHAnsi"/>
          <w:lang w:eastAsia="en-GB"/>
        </w:rPr>
        <w:t>] places a high priority on providing a safe workplace and minimising the risks identified by the Health and Safety at Work Act 1974 and associated legislation.</w:t>
      </w:r>
    </w:p>
    <w:p w14:paraId="714A3B11"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 xml:space="preserve">Effective safety management requires the active involvement of every </w:t>
      </w:r>
      <w:proofErr w:type="gramStart"/>
      <w:r w:rsidRPr="005B107D">
        <w:rPr>
          <w:rFonts w:eastAsia="Times New Roman" w:cstheme="minorHAnsi"/>
          <w:lang w:eastAsia="en-GB"/>
        </w:rPr>
        <w:t>employee</w:t>
      </w:r>
      <w:proofErr w:type="gramEnd"/>
      <w:r w:rsidRPr="005B107D">
        <w:rPr>
          <w:rFonts w:eastAsia="Times New Roman" w:cstheme="minorHAnsi"/>
          <w:lang w:eastAsia="en-GB"/>
        </w:rPr>
        <w:t xml:space="preserve"> and every employee has a legal duty to look after their own health, safety and welfare and that of those around them.</w:t>
      </w:r>
    </w:p>
    <w:p w14:paraId="47C8E2BA"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Employees should refer to [</w:t>
      </w:r>
      <w:r w:rsidRPr="005B107D">
        <w:rPr>
          <w:rFonts w:eastAsia="Times New Roman" w:cstheme="minorHAnsi"/>
          <w:i/>
          <w:iCs/>
          <w:lang w:eastAsia="en-GB"/>
        </w:rPr>
        <w:t>the Organisation’s</w:t>
      </w:r>
      <w:r w:rsidRPr="005B107D">
        <w:rPr>
          <w:rFonts w:eastAsia="Times New Roman" w:cstheme="minorHAnsi"/>
          <w:lang w:eastAsia="en-GB"/>
        </w:rPr>
        <w:t>] </w:t>
      </w:r>
      <w:r w:rsidRPr="005B107D">
        <w:rPr>
          <w:rFonts w:eastAsia="Times New Roman" w:cstheme="minorHAnsi"/>
          <w:i/>
          <w:iCs/>
          <w:lang w:eastAsia="en-GB"/>
        </w:rPr>
        <w:t>Health and Safety</w:t>
      </w:r>
      <w:r w:rsidRPr="005B107D">
        <w:rPr>
          <w:rFonts w:eastAsia="Times New Roman" w:cstheme="minorHAnsi"/>
          <w:lang w:eastAsia="en-GB"/>
        </w:rPr>
        <w:t> policy for further information.</w:t>
      </w:r>
    </w:p>
    <w:p w14:paraId="00AED49D" w14:textId="77777777" w:rsidR="000657A3" w:rsidRPr="005B107D" w:rsidRDefault="000657A3" w:rsidP="000657A3">
      <w:pPr>
        <w:spacing w:before="100" w:beforeAutospacing="1" w:after="100" w:afterAutospacing="1" w:line="240" w:lineRule="auto"/>
        <w:outlineLvl w:val="2"/>
        <w:rPr>
          <w:rFonts w:eastAsia="Times New Roman" w:cstheme="minorHAnsi"/>
          <w:b/>
          <w:bCs/>
          <w:lang w:eastAsia="en-GB"/>
        </w:rPr>
      </w:pPr>
      <w:r w:rsidRPr="005B107D">
        <w:rPr>
          <w:rFonts w:eastAsia="Times New Roman" w:cstheme="minorHAnsi"/>
          <w:b/>
          <w:bCs/>
          <w:lang w:eastAsia="en-GB"/>
        </w:rPr>
        <w:t>Environment</w:t>
      </w:r>
    </w:p>
    <w:p w14:paraId="4E1F32BF"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w:t>
      </w:r>
      <w:r w:rsidRPr="005B107D">
        <w:rPr>
          <w:rFonts w:eastAsia="Times New Roman" w:cstheme="minorHAnsi"/>
          <w:i/>
          <w:iCs/>
          <w:lang w:eastAsia="en-GB"/>
        </w:rPr>
        <w:t>The Organisation</w:t>
      </w:r>
      <w:r w:rsidRPr="005B107D">
        <w:rPr>
          <w:rFonts w:eastAsia="Times New Roman" w:cstheme="minorHAnsi"/>
          <w:lang w:eastAsia="en-GB"/>
        </w:rPr>
        <w:t>] is committed to preventing, or, at the very least, minimising, any harmful effects it causes to the natural environment. It encourages all employees to conduct their work in accordance with the highest environmental practices and the minimising of waste.</w:t>
      </w:r>
    </w:p>
    <w:p w14:paraId="1DEAAD92" w14:textId="59C2BDA5" w:rsidR="000657A3" w:rsidRPr="005B107D" w:rsidRDefault="00830DE4" w:rsidP="00830DE4">
      <w:pPr>
        <w:spacing w:after="141" w:line="240" w:lineRule="auto"/>
        <w:jc w:val="both"/>
        <w:outlineLvl w:val="2"/>
        <w:rPr>
          <w:rFonts w:eastAsia="Times New Roman" w:cstheme="minorHAnsi"/>
          <w:noProof/>
          <w:color w:val="682775"/>
          <w:szCs w:val="18"/>
          <w:u w:val="single"/>
          <w:lang w:eastAsia="en-GB"/>
        </w:rPr>
      </w:pPr>
      <w:r w:rsidRPr="005B107D">
        <w:rPr>
          <w:rFonts w:eastAsia="Times New Roman" w:cstheme="minorHAnsi"/>
          <w:noProof/>
          <w:color w:val="682775"/>
          <w:szCs w:val="18"/>
          <w:u w:val="single"/>
          <w:lang w:eastAsia="en-GB"/>
        </w:rPr>
        <w:t>Raising Matters Of Concern: Confidential Reporting Procedure</w:t>
      </w:r>
    </w:p>
    <w:p w14:paraId="4F11735C"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 xml:space="preserve">Employees who become aware of activities which they believe, in good faith, are illegal, improper, </w:t>
      </w:r>
      <w:proofErr w:type="gramStart"/>
      <w:r w:rsidRPr="005B107D">
        <w:rPr>
          <w:rFonts w:eastAsia="Times New Roman" w:cstheme="minorHAnsi"/>
          <w:lang w:eastAsia="en-GB"/>
        </w:rPr>
        <w:t>unethical</w:t>
      </w:r>
      <w:proofErr w:type="gramEnd"/>
      <w:r w:rsidRPr="005B107D">
        <w:rPr>
          <w:rFonts w:eastAsia="Times New Roman" w:cstheme="minorHAnsi"/>
          <w:lang w:eastAsia="en-GB"/>
        </w:rPr>
        <w:t xml:space="preserve"> or otherwise inconsistent with this Code, may report the matter (often known as “whistleblowing”) to [</w:t>
      </w:r>
      <w:r w:rsidRPr="005B107D">
        <w:rPr>
          <w:rFonts w:eastAsia="Times New Roman" w:cstheme="minorHAnsi"/>
          <w:i/>
          <w:iCs/>
          <w:lang w:eastAsia="en-GB"/>
        </w:rPr>
        <w:t>named manager</w:t>
      </w:r>
      <w:r w:rsidRPr="005B107D">
        <w:rPr>
          <w:rFonts w:eastAsia="Times New Roman" w:cstheme="minorHAnsi"/>
          <w:lang w:eastAsia="en-GB"/>
        </w:rPr>
        <w:t>] in accordance with the requirements of the Public Interest Disclosure Act 1998.</w:t>
      </w:r>
    </w:p>
    <w:p w14:paraId="6B836889"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Any individual who raises such a concern in good faith and in line with [</w:t>
      </w:r>
      <w:r w:rsidRPr="005B107D">
        <w:rPr>
          <w:rFonts w:eastAsia="Times New Roman" w:cstheme="minorHAnsi"/>
          <w:i/>
          <w:iCs/>
          <w:lang w:eastAsia="en-GB"/>
        </w:rPr>
        <w:t>the Organisation’s</w:t>
      </w:r>
      <w:r w:rsidRPr="005B107D">
        <w:rPr>
          <w:rFonts w:eastAsia="Times New Roman" w:cstheme="minorHAnsi"/>
          <w:lang w:eastAsia="en-GB"/>
        </w:rPr>
        <w:t>] whistleblowing policy will not suffer any detriment or be penalised in any other way.</w:t>
      </w:r>
    </w:p>
    <w:p w14:paraId="2B4E40FD" w14:textId="77777777" w:rsidR="000657A3" w:rsidRPr="005B107D" w:rsidRDefault="000657A3" w:rsidP="000657A3">
      <w:pPr>
        <w:spacing w:before="100" w:beforeAutospacing="1" w:after="100" w:afterAutospacing="1" w:line="240" w:lineRule="auto"/>
        <w:rPr>
          <w:rFonts w:eastAsia="Times New Roman" w:cstheme="minorHAnsi"/>
          <w:lang w:eastAsia="en-GB"/>
        </w:rPr>
      </w:pPr>
      <w:r w:rsidRPr="005B107D">
        <w:rPr>
          <w:rFonts w:eastAsia="Times New Roman" w:cstheme="minorHAnsi"/>
          <w:lang w:eastAsia="en-GB"/>
        </w:rPr>
        <w:t>For further guidance on the issue and on the procedure, employees should refer to [</w:t>
      </w:r>
      <w:r w:rsidRPr="005B107D">
        <w:rPr>
          <w:rFonts w:eastAsia="Times New Roman" w:cstheme="minorHAnsi"/>
          <w:i/>
          <w:iCs/>
          <w:lang w:eastAsia="en-GB"/>
        </w:rPr>
        <w:t>the Organisation’s</w:t>
      </w:r>
      <w:r w:rsidRPr="005B107D">
        <w:rPr>
          <w:rFonts w:eastAsia="Times New Roman" w:cstheme="minorHAnsi"/>
          <w:lang w:eastAsia="en-GB"/>
        </w:rPr>
        <w:t>] </w:t>
      </w:r>
      <w:r w:rsidRPr="005B107D">
        <w:rPr>
          <w:rFonts w:eastAsia="Times New Roman" w:cstheme="minorHAnsi"/>
          <w:i/>
          <w:iCs/>
          <w:lang w:eastAsia="en-GB"/>
        </w:rPr>
        <w:t>Whistleblowing Policy</w:t>
      </w:r>
      <w:r w:rsidRPr="005B107D">
        <w:rPr>
          <w:rFonts w:eastAsia="Times New Roman" w:cstheme="minorHAnsi"/>
          <w:lang w:eastAsia="en-GB"/>
        </w:rPr>
        <w:t>.</w:t>
      </w:r>
    </w:p>
    <w:p w14:paraId="741FEF11" w14:textId="77777777" w:rsidR="00063054" w:rsidRPr="005B107D" w:rsidRDefault="00063054">
      <w:pPr>
        <w:rPr>
          <w:rFonts w:cstheme="minorHAnsi"/>
        </w:rPr>
      </w:pPr>
    </w:p>
    <w:sectPr w:rsidR="00063054" w:rsidRPr="005B10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B4A60"/>
    <w:multiLevelType w:val="multilevel"/>
    <w:tmpl w:val="340A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10020"/>
    <w:multiLevelType w:val="multilevel"/>
    <w:tmpl w:val="E8F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E2178"/>
    <w:multiLevelType w:val="multilevel"/>
    <w:tmpl w:val="434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D64CB"/>
    <w:multiLevelType w:val="multilevel"/>
    <w:tmpl w:val="25E4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00046">
    <w:abstractNumId w:val="2"/>
  </w:num>
  <w:num w:numId="2" w16cid:durableId="506602416">
    <w:abstractNumId w:val="1"/>
  </w:num>
  <w:num w:numId="3" w16cid:durableId="1334917803">
    <w:abstractNumId w:val="0"/>
  </w:num>
  <w:num w:numId="4" w16cid:durableId="199824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7A3"/>
    <w:rsid w:val="00063054"/>
    <w:rsid w:val="000657A3"/>
    <w:rsid w:val="005B107D"/>
    <w:rsid w:val="00830DE4"/>
    <w:rsid w:val="009D0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14F3"/>
  <w15:chartTrackingRefBased/>
  <w15:docId w15:val="{10E40EE8-833C-4689-9B5C-30776A070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584127">
      <w:bodyDiv w:val="1"/>
      <w:marLeft w:val="0"/>
      <w:marRight w:val="0"/>
      <w:marTop w:val="0"/>
      <w:marBottom w:val="0"/>
      <w:divBdr>
        <w:top w:val="none" w:sz="0" w:space="0" w:color="auto"/>
        <w:left w:val="none" w:sz="0" w:space="0" w:color="auto"/>
        <w:bottom w:val="none" w:sz="0" w:space="0" w:color="auto"/>
        <w:right w:val="none" w:sz="0" w:space="0" w:color="auto"/>
      </w:divBdr>
      <w:divsChild>
        <w:div w:id="965698257">
          <w:marLeft w:val="0"/>
          <w:marRight w:val="0"/>
          <w:marTop w:val="0"/>
          <w:marBottom w:val="0"/>
          <w:divBdr>
            <w:top w:val="none" w:sz="0" w:space="0" w:color="auto"/>
            <w:left w:val="none" w:sz="0" w:space="0" w:color="auto"/>
            <w:bottom w:val="none" w:sz="0" w:space="0" w:color="auto"/>
            <w:right w:val="none" w:sz="0" w:space="0" w:color="auto"/>
          </w:divBdr>
          <w:divsChild>
            <w:div w:id="1497959300">
              <w:marLeft w:val="0"/>
              <w:marRight w:val="0"/>
              <w:marTop w:val="0"/>
              <w:marBottom w:val="0"/>
              <w:divBdr>
                <w:top w:val="none" w:sz="0" w:space="0" w:color="auto"/>
                <w:left w:val="none" w:sz="0" w:space="0" w:color="auto"/>
                <w:bottom w:val="none" w:sz="0" w:space="0" w:color="auto"/>
                <w:right w:val="none" w:sz="0" w:space="0" w:color="auto"/>
              </w:divBdr>
            </w:div>
            <w:div w:id="1611860046">
              <w:marLeft w:val="0"/>
              <w:marRight w:val="0"/>
              <w:marTop w:val="0"/>
              <w:marBottom w:val="0"/>
              <w:divBdr>
                <w:top w:val="none" w:sz="0" w:space="0" w:color="auto"/>
                <w:left w:val="none" w:sz="0" w:space="0" w:color="auto"/>
                <w:bottom w:val="none" w:sz="0" w:space="0" w:color="auto"/>
                <w:right w:val="none" w:sz="0" w:space="0" w:color="auto"/>
              </w:divBdr>
            </w:div>
            <w:div w:id="11811441">
              <w:marLeft w:val="0"/>
              <w:marRight w:val="0"/>
              <w:marTop w:val="0"/>
              <w:marBottom w:val="0"/>
              <w:divBdr>
                <w:top w:val="none" w:sz="0" w:space="0" w:color="auto"/>
                <w:left w:val="none" w:sz="0" w:space="0" w:color="auto"/>
                <w:bottom w:val="none" w:sz="0" w:space="0" w:color="auto"/>
                <w:right w:val="none" w:sz="0" w:space="0" w:color="auto"/>
              </w:divBdr>
            </w:div>
            <w:div w:id="415977038">
              <w:marLeft w:val="0"/>
              <w:marRight w:val="0"/>
              <w:marTop w:val="0"/>
              <w:marBottom w:val="0"/>
              <w:divBdr>
                <w:top w:val="none" w:sz="0" w:space="0" w:color="auto"/>
                <w:left w:val="none" w:sz="0" w:space="0" w:color="auto"/>
                <w:bottom w:val="none" w:sz="0" w:space="0" w:color="auto"/>
                <w:right w:val="none" w:sz="0" w:space="0" w:color="auto"/>
              </w:divBdr>
            </w:div>
            <w:div w:id="1285454866">
              <w:marLeft w:val="0"/>
              <w:marRight w:val="0"/>
              <w:marTop w:val="0"/>
              <w:marBottom w:val="0"/>
              <w:divBdr>
                <w:top w:val="none" w:sz="0" w:space="0" w:color="auto"/>
                <w:left w:val="none" w:sz="0" w:space="0" w:color="auto"/>
                <w:bottom w:val="none" w:sz="0" w:space="0" w:color="auto"/>
                <w:right w:val="none" w:sz="0" w:space="0" w:color="auto"/>
              </w:divBdr>
            </w:div>
            <w:div w:id="1707758498">
              <w:marLeft w:val="0"/>
              <w:marRight w:val="0"/>
              <w:marTop w:val="0"/>
              <w:marBottom w:val="0"/>
              <w:divBdr>
                <w:top w:val="none" w:sz="0" w:space="0" w:color="auto"/>
                <w:left w:val="none" w:sz="0" w:space="0" w:color="auto"/>
                <w:bottom w:val="none" w:sz="0" w:space="0" w:color="auto"/>
                <w:right w:val="none" w:sz="0" w:space="0" w:color="auto"/>
              </w:divBdr>
              <w:divsChild>
                <w:div w:id="2029789453">
                  <w:marLeft w:val="0"/>
                  <w:marRight w:val="0"/>
                  <w:marTop w:val="0"/>
                  <w:marBottom w:val="0"/>
                  <w:divBdr>
                    <w:top w:val="none" w:sz="0" w:space="0" w:color="auto"/>
                    <w:left w:val="none" w:sz="0" w:space="0" w:color="auto"/>
                    <w:bottom w:val="none" w:sz="0" w:space="0" w:color="auto"/>
                    <w:right w:val="none" w:sz="0" w:space="0" w:color="auto"/>
                  </w:divBdr>
                </w:div>
                <w:div w:id="2009021563">
                  <w:marLeft w:val="0"/>
                  <w:marRight w:val="0"/>
                  <w:marTop w:val="0"/>
                  <w:marBottom w:val="0"/>
                  <w:divBdr>
                    <w:top w:val="none" w:sz="0" w:space="0" w:color="auto"/>
                    <w:left w:val="none" w:sz="0" w:space="0" w:color="auto"/>
                    <w:bottom w:val="none" w:sz="0" w:space="0" w:color="auto"/>
                    <w:right w:val="none" w:sz="0" w:space="0" w:color="auto"/>
                  </w:divBdr>
                </w:div>
                <w:div w:id="1270892179">
                  <w:marLeft w:val="0"/>
                  <w:marRight w:val="0"/>
                  <w:marTop w:val="0"/>
                  <w:marBottom w:val="0"/>
                  <w:divBdr>
                    <w:top w:val="none" w:sz="0" w:space="0" w:color="auto"/>
                    <w:left w:val="none" w:sz="0" w:space="0" w:color="auto"/>
                    <w:bottom w:val="none" w:sz="0" w:space="0" w:color="auto"/>
                    <w:right w:val="none" w:sz="0" w:space="0" w:color="auto"/>
                  </w:divBdr>
                </w:div>
                <w:div w:id="284043313">
                  <w:marLeft w:val="0"/>
                  <w:marRight w:val="0"/>
                  <w:marTop w:val="0"/>
                  <w:marBottom w:val="0"/>
                  <w:divBdr>
                    <w:top w:val="none" w:sz="0" w:space="0" w:color="auto"/>
                    <w:left w:val="none" w:sz="0" w:space="0" w:color="auto"/>
                    <w:bottom w:val="none" w:sz="0" w:space="0" w:color="auto"/>
                    <w:right w:val="none" w:sz="0" w:space="0" w:color="auto"/>
                  </w:divBdr>
                </w:div>
              </w:divsChild>
            </w:div>
            <w:div w:id="535123829">
              <w:marLeft w:val="0"/>
              <w:marRight w:val="0"/>
              <w:marTop w:val="0"/>
              <w:marBottom w:val="0"/>
              <w:divBdr>
                <w:top w:val="none" w:sz="0" w:space="0" w:color="auto"/>
                <w:left w:val="none" w:sz="0" w:space="0" w:color="auto"/>
                <w:bottom w:val="none" w:sz="0" w:space="0" w:color="auto"/>
                <w:right w:val="none" w:sz="0" w:space="0" w:color="auto"/>
              </w:divBdr>
              <w:divsChild>
                <w:div w:id="278876159">
                  <w:marLeft w:val="0"/>
                  <w:marRight w:val="0"/>
                  <w:marTop w:val="0"/>
                  <w:marBottom w:val="0"/>
                  <w:divBdr>
                    <w:top w:val="none" w:sz="0" w:space="0" w:color="auto"/>
                    <w:left w:val="none" w:sz="0" w:space="0" w:color="auto"/>
                    <w:bottom w:val="none" w:sz="0" w:space="0" w:color="auto"/>
                    <w:right w:val="none" w:sz="0" w:space="0" w:color="auto"/>
                  </w:divBdr>
                </w:div>
                <w:div w:id="93476965">
                  <w:marLeft w:val="0"/>
                  <w:marRight w:val="0"/>
                  <w:marTop w:val="0"/>
                  <w:marBottom w:val="0"/>
                  <w:divBdr>
                    <w:top w:val="none" w:sz="0" w:space="0" w:color="auto"/>
                    <w:left w:val="none" w:sz="0" w:space="0" w:color="auto"/>
                    <w:bottom w:val="none" w:sz="0" w:space="0" w:color="auto"/>
                    <w:right w:val="none" w:sz="0" w:space="0" w:color="auto"/>
                  </w:divBdr>
                </w:div>
                <w:div w:id="1242251649">
                  <w:marLeft w:val="0"/>
                  <w:marRight w:val="0"/>
                  <w:marTop w:val="0"/>
                  <w:marBottom w:val="0"/>
                  <w:divBdr>
                    <w:top w:val="none" w:sz="0" w:space="0" w:color="auto"/>
                    <w:left w:val="none" w:sz="0" w:space="0" w:color="auto"/>
                    <w:bottom w:val="none" w:sz="0" w:space="0" w:color="auto"/>
                    <w:right w:val="none" w:sz="0" w:space="0" w:color="auto"/>
                  </w:divBdr>
                </w:div>
              </w:divsChild>
            </w:div>
            <w:div w:id="2132630790">
              <w:marLeft w:val="0"/>
              <w:marRight w:val="0"/>
              <w:marTop w:val="0"/>
              <w:marBottom w:val="0"/>
              <w:divBdr>
                <w:top w:val="none" w:sz="0" w:space="0" w:color="auto"/>
                <w:left w:val="none" w:sz="0" w:space="0" w:color="auto"/>
                <w:bottom w:val="none" w:sz="0" w:space="0" w:color="auto"/>
                <w:right w:val="none" w:sz="0" w:space="0" w:color="auto"/>
              </w:divBdr>
              <w:divsChild>
                <w:div w:id="1173255320">
                  <w:marLeft w:val="0"/>
                  <w:marRight w:val="0"/>
                  <w:marTop w:val="0"/>
                  <w:marBottom w:val="0"/>
                  <w:divBdr>
                    <w:top w:val="none" w:sz="0" w:space="0" w:color="auto"/>
                    <w:left w:val="none" w:sz="0" w:space="0" w:color="auto"/>
                    <w:bottom w:val="none" w:sz="0" w:space="0" w:color="auto"/>
                    <w:right w:val="none" w:sz="0" w:space="0" w:color="auto"/>
                  </w:divBdr>
                </w:div>
                <w:div w:id="317730942">
                  <w:marLeft w:val="0"/>
                  <w:marRight w:val="0"/>
                  <w:marTop w:val="0"/>
                  <w:marBottom w:val="0"/>
                  <w:divBdr>
                    <w:top w:val="none" w:sz="0" w:space="0" w:color="auto"/>
                    <w:left w:val="none" w:sz="0" w:space="0" w:color="auto"/>
                    <w:bottom w:val="none" w:sz="0" w:space="0" w:color="auto"/>
                    <w:right w:val="none" w:sz="0" w:space="0" w:color="auto"/>
                  </w:divBdr>
                </w:div>
                <w:div w:id="1694653586">
                  <w:marLeft w:val="0"/>
                  <w:marRight w:val="0"/>
                  <w:marTop w:val="0"/>
                  <w:marBottom w:val="0"/>
                  <w:divBdr>
                    <w:top w:val="none" w:sz="0" w:space="0" w:color="auto"/>
                    <w:left w:val="none" w:sz="0" w:space="0" w:color="auto"/>
                    <w:bottom w:val="none" w:sz="0" w:space="0" w:color="auto"/>
                    <w:right w:val="none" w:sz="0" w:space="0" w:color="auto"/>
                  </w:divBdr>
                </w:div>
                <w:div w:id="1901086519">
                  <w:marLeft w:val="0"/>
                  <w:marRight w:val="0"/>
                  <w:marTop w:val="0"/>
                  <w:marBottom w:val="0"/>
                  <w:divBdr>
                    <w:top w:val="none" w:sz="0" w:space="0" w:color="auto"/>
                    <w:left w:val="none" w:sz="0" w:space="0" w:color="auto"/>
                    <w:bottom w:val="none" w:sz="0" w:space="0" w:color="auto"/>
                    <w:right w:val="none" w:sz="0" w:space="0" w:color="auto"/>
                  </w:divBdr>
                </w:div>
                <w:div w:id="928583697">
                  <w:marLeft w:val="0"/>
                  <w:marRight w:val="0"/>
                  <w:marTop w:val="0"/>
                  <w:marBottom w:val="0"/>
                  <w:divBdr>
                    <w:top w:val="none" w:sz="0" w:space="0" w:color="auto"/>
                    <w:left w:val="none" w:sz="0" w:space="0" w:color="auto"/>
                    <w:bottom w:val="none" w:sz="0" w:space="0" w:color="auto"/>
                    <w:right w:val="none" w:sz="0" w:space="0" w:color="auto"/>
                  </w:divBdr>
                </w:div>
                <w:div w:id="1974867334">
                  <w:marLeft w:val="0"/>
                  <w:marRight w:val="0"/>
                  <w:marTop w:val="0"/>
                  <w:marBottom w:val="0"/>
                  <w:divBdr>
                    <w:top w:val="none" w:sz="0" w:space="0" w:color="auto"/>
                    <w:left w:val="none" w:sz="0" w:space="0" w:color="auto"/>
                    <w:bottom w:val="none" w:sz="0" w:space="0" w:color="auto"/>
                    <w:right w:val="none" w:sz="0" w:space="0" w:color="auto"/>
                  </w:divBdr>
                </w:div>
                <w:div w:id="1186167283">
                  <w:marLeft w:val="0"/>
                  <w:marRight w:val="0"/>
                  <w:marTop w:val="0"/>
                  <w:marBottom w:val="0"/>
                  <w:divBdr>
                    <w:top w:val="none" w:sz="0" w:space="0" w:color="auto"/>
                    <w:left w:val="none" w:sz="0" w:space="0" w:color="auto"/>
                    <w:bottom w:val="none" w:sz="0" w:space="0" w:color="auto"/>
                    <w:right w:val="none" w:sz="0" w:space="0" w:color="auto"/>
                  </w:divBdr>
                </w:div>
              </w:divsChild>
            </w:div>
            <w:div w:id="14704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app.croneri.co.uk/topics/staff-handbooks/resources?section=3197&amp;product=132&amp;topic=3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1e133ad99624fcc973fc6d357d0781f xmlns="7a1301d7-5b21-4240-a6fe-cdc5581a2591">
      <Terms xmlns="http://schemas.microsoft.com/office/infopath/2007/PartnerControls"/>
    </k1e133ad99624fcc973fc6d357d0781f>
    <g9d2fdec78a7465089fcb82cfd706f55 xmlns="7a1301d7-5b21-4240-a6fe-cdc5581a2591">
      <Terms xmlns="http://schemas.microsoft.com/office/infopath/2007/PartnerControls">
        <TermInfo xmlns="http://schemas.microsoft.com/office/infopath/2007/PartnerControls">
          <TermName xmlns="http://schemas.microsoft.com/office/infopath/2007/PartnerControls">Standard GB</TermName>
          <TermId xmlns="http://schemas.microsoft.com/office/infopath/2007/PartnerControls">3905a405-05b1-4081-b22c-331cf8f01d8b</TermId>
        </TermInfo>
      </Terms>
    </g9d2fdec78a7465089fcb82cfd706f55>
    <i43a5b3811fe45569e1d46fe831bad36 xmlns="7a1301d7-5b21-4240-a6fe-cdc5581a2591">
      <Terms xmlns="http://schemas.microsoft.com/office/infopath/2007/PartnerControls"/>
    </i43a5b3811fe45569e1d46fe831bad36>
    <k2f7bd14e4904da78653ab85b5c6a1cc xmlns="7a1301d7-5b21-4240-a6fe-cdc5581a2591">
      <Terms xmlns="http://schemas.microsoft.com/office/infopath/2007/PartnerControls"/>
    </k2f7bd14e4904da78653ab85b5c6a1cc>
    <e35f591dbeff4c2bb6bc9c9845320ace xmlns="7a1301d7-5b21-4240-a6fe-cdc5581a2591">
      <Terms xmlns="http://schemas.microsoft.com/office/infopath/2007/PartnerControls"/>
    </e35f591dbeff4c2bb6bc9c9845320ace>
    <SmartForm xmlns="7a1301d7-5b21-4240-a6fe-cdc5581a2591">false</SmartForm>
    <b28b01a4ef914e18afe4303216838e65 xmlns="7a1301d7-5b21-4240-a6fe-cdc5581a2591">
      <Terms xmlns="http://schemas.microsoft.com/office/infopath/2007/PartnerControls"/>
    </b28b01a4ef914e18afe4303216838e65>
    <UsedOnQuestionnaireTool xmlns="7a1301d7-5b21-4240-a6fe-cdc5581a2591">false</UsedOnQuestionnaireTool>
    <be2d4a65c9ae43a99028f4dbeea2cc88 xmlns="7a1301d7-5b21-4240-a6fe-cdc5581a2591">
      <Terms xmlns="http://schemas.microsoft.com/office/infopath/2007/PartnerControls">
        <TermInfo xmlns="http://schemas.microsoft.com/office/infopath/2007/PartnerControls">
          <TermName xmlns="http://schemas.microsoft.com/office/infopath/2007/PartnerControls">203 - Addendums</TermName>
          <TermId xmlns="http://schemas.microsoft.com/office/infopath/2007/PartnerControls">bb75d185-64c8-49c2-afbf-8ecb176a4854</TermId>
        </TermInfo>
      </Terms>
    </be2d4a65c9ae43a99028f4dbeea2cc88>
    <CronerDescription xmlns="7a1301d7-5b21-4240-a6fe-cdc5581a2591" xsi:nil="true"/>
    <TaxCatchAll xmlns="7a1301d7-5b21-4240-a6fe-cdc5581a2591">
      <Value>4</Value>
      <Value>3</Value>
      <Value>2</Value>
      <Value>1</Value>
    </TaxCatchAll>
    <m1f081b814e64693b70d574e6a1ab0e3 xmlns="7a1301d7-5b21-4240-a6fe-cdc5581a2591">
      <Terms xmlns="http://schemas.microsoft.com/office/infopath/2007/PartnerControls">
        <TermInfo xmlns="http://schemas.microsoft.com/office/infopath/2007/PartnerControls">
          <TermName xmlns="http://schemas.microsoft.com/office/infopath/2007/PartnerControls">5 - Addendum</TermName>
          <TermId xmlns="http://schemas.microsoft.com/office/infopath/2007/PartnerControls">bfc487b2-8de5-4816-95e7-51166454b878</TermId>
        </TermInfo>
      </Terms>
    </m1f081b814e64693b70d574e6a1ab0e3>
    <h84ae316b98a45d8808518aa8399e62f xmlns="7a1301d7-5b21-4240-a6fe-cdc5581a2591">
      <Terms xmlns="http://schemas.microsoft.com/office/infopath/2007/PartnerControls">
        <TermInfo xmlns="http://schemas.microsoft.com/office/infopath/2007/PartnerControls">
          <TermName xmlns="http://schemas.microsoft.com/office/infopath/2007/PartnerControls">Policies, Agreement and Clauses</TermName>
          <TermId xmlns="http://schemas.microsoft.com/office/infopath/2007/PartnerControls">1badac3f-de46-44c1-b44b-209137e5ba49</TermId>
        </TermInfo>
      </Terms>
    </h84ae316b98a45d8808518aa8399e62f>
    <_dlc_DocId xmlns="7a1301d7-5b21-4240-a6fe-cdc5581a2591">CronerCronerECS-GB-Drafting Documents-332</_dlc_DocId>
    <_dlc_DocIdUrl xmlns="7a1301d7-5b21-4240-a6fe-cdc5581a2591">
      <Url>https://insidepeninsula/sites/CronerECS/GB/_layouts/15/DocIdRedir.aspx?ID=CronerCronerECS-GB-Drafting+Documents-332</Url>
      <Description>CronerCronerECS-GB-Drafting Documents-332</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Croner Template GB" ma:contentTypeID="0x0101004BF15922E56E4192AED80194D5962851006C498EBF764ED644B1105D49D3C0FD5D" ma:contentTypeVersion="14" ma:contentTypeDescription="Croner Template Content Type GB" ma:contentTypeScope="" ma:versionID="35eff553b1b16d215a38e2ba9144b811">
  <xsd:schema xmlns:xsd="http://www.w3.org/2001/XMLSchema" xmlns:xs="http://www.w3.org/2001/XMLSchema" xmlns:p="http://schemas.microsoft.com/office/2006/metadata/properties" xmlns:ns2="7a1301d7-5b21-4240-a6fe-cdc5581a2591" xmlns:ns3="f51d9c3f-ec5c-4a89-9786-0aad0b1fa5f9" targetNamespace="http://schemas.microsoft.com/office/2006/metadata/properties" ma:root="true" ma:fieldsID="7b78fd45d14ae3bdf32e7c83cab4ef9c" ns2:_="" ns3:_="">
    <xsd:import namespace="7a1301d7-5b21-4240-a6fe-cdc5581a2591"/>
    <xsd:import namespace="f51d9c3f-ec5c-4a89-9786-0aad0b1fa5f9"/>
    <xsd:element name="properties">
      <xsd:complexType>
        <xsd:sequence>
          <xsd:element name="documentManagement">
            <xsd:complexType>
              <xsd:all>
                <xsd:element ref="ns2:_dlc_DocId" minOccurs="0"/>
                <xsd:element ref="ns2:_dlc_DocIdUrl" minOccurs="0"/>
                <xsd:element ref="ns2:_dlc_DocIdPersistId" minOccurs="0"/>
                <xsd:element ref="ns2:h84ae316b98a45d8808518aa8399e62f" minOccurs="0"/>
                <xsd:element ref="ns2:TaxCatchAll" minOccurs="0"/>
                <xsd:element ref="ns2:TaxCatchAllLabel" minOccurs="0"/>
                <xsd:element ref="ns2:g9d2fdec78a7465089fcb82cfd706f55" minOccurs="0"/>
                <xsd:element ref="ns2:e35f591dbeff4c2bb6bc9c9845320ace" minOccurs="0"/>
                <xsd:element ref="ns2:k1e133ad99624fcc973fc6d357d0781f" minOccurs="0"/>
                <xsd:element ref="ns2:b28b01a4ef914e18afe4303216838e65" minOccurs="0"/>
                <xsd:element ref="ns2:i43a5b3811fe45569e1d46fe831bad36" minOccurs="0"/>
                <xsd:element ref="ns2:SmartForm" minOccurs="0"/>
                <xsd:element ref="ns2:m1f081b814e64693b70d574e6a1ab0e3" minOccurs="0"/>
                <xsd:element ref="ns2:be2d4a65c9ae43a99028f4dbeea2cc88" minOccurs="0"/>
                <xsd:element ref="ns2:UsedOnQuestionnaireTool" minOccurs="0"/>
                <xsd:element ref="ns2:k2f7bd14e4904da78653ab85b5c6a1cc" minOccurs="0"/>
                <xsd:element ref="ns2:CronerDescription"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1301d7-5b21-4240-a6fe-cdc5581a259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84ae316b98a45d8808518aa8399e62f" ma:index="11" ma:taxonomy="true" ma:internalName="h84ae316b98a45d8808518aa8399e62f" ma:taxonomyFieldName="ECS_x0020_Document_x0020_Type" ma:displayName="ECS Document Type" ma:indexed="true" ma:default="" ma:fieldId="{184ae316-b98a-45d8-8085-18aa8399e62f}" ma:sspId="dd72f402-132e-452c-a845-7f8c70c8daf1" ma:termSetId="dc95a51d-a0f1-455c-8dde-6743274a29b5"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51685860-e94b-4a42-b042-55b88ed5fff4}" ma:internalName="TaxCatchAll" ma:showField="CatchAllData"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51685860-e94b-4a42-b042-55b88ed5fff4}" ma:internalName="TaxCatchAllLabel" ma:readOnly="true" ma:showField="CatchAllDataLabel"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g9d2fdec78a7465089fcb82cfd706f55" ma:index="15" ma:taxonomy="true" ma:internalName="g9d2fdec78a7465089fcb82cfd706f55" ma:taxonomyFieldName="Document_x0020_Pack_x0020_GB" ma:displayName="Document Pack GB" ma:default="" ma:fieldId="{09d2fdec-78a7-4650-89fc-b82cfd706f55}" ma:taxonomyMulti="true" ma:sspId="dd72f402-132e-452c-a845-7f8c70c8daf1" ma:termSetId="458da1ce-4823-41e6-8a09-978843e20244" ma:anchorId="00000000-0000-0000-0000-000000000000" ma:open="true" ma:isKeyword="false">
      <xsd:complexType>
        <xsd:sequence>
          <xsd:element ref="pc:Terms" minOccurs="0" maxOccurs="1"/>
        </xsd:sequence>
      </xsd:complexType>
    </xsd:element>
    <xsd:element name="e35f591dbeff4c2bb6bc9c9845320ace" ma:index="17" nillable="true" ma:taxonomy="true" ma:internalName="e35f591dbeff4c2bb6bc9c9845320ace" ma:taxonomyFieldName="Industry_x0020_Type" ma:displayName="Industry Type" ma:fieldId="{e35f591d-beff-4c2b-b6bc-9c9845320ace}" ma:taxonomyMulti="true" ma:sspId="dd72f402-132e-452c-a845-7f8c70c8daf1" ma:termSetId="7e3fd8ac-b540-480a-967d-f683fe630187" ma:anchorId="00000000-0000-0000-0000-000000000000" ma:open="true" ma:isKeyword="false">
      <xsd:complexType>
        <xsd:sequence>
          <xsd:element ref="pc:Terms" minOccurs="0" maxOccurs="1"/>
        </xsd:sequence>
      </xsd:complexType>
    </xsd:element>
    <xsd:element name="k1e133ad99624fcc973fc6d357d0781f" ma:index="19" nillable="true" ma:taxonomy="true" ma:internalName="k1e133ad99624fcc973fc6d357d0781f" ma:taxonomyFieldName="Contract_x0020_Type" ma:displayName="Contract Type" ma:fieldId="{41e133ad-9962-4fcc-973f-c6d357d0781f}" ma:taxonomyMulti="true" ma:sspId="dd72f402-132e-452c-a845-7f8c70c8daf1" ma:termSetId="13d63e6c-48a8-46ec-9d70-7471e7ceff17" ma:anchorId="00000000-0000-0000-0000-000000000000" ma:open="true" ma:isKeyword="false">
      <xsd:complexType>
        <xsd:sequence>
          <xsd:element ref="pc:Terms" minOccurs="0" maxOccurs="1"/>
        </xsd:sequence>
      </xsd:complexType>
    </xsd:element>
    <xsd:element name="b28b01a4ef914e18afe4303216838e65" ma:index="21" nillable="true" ma:taxonomy="true" ma:internalName="b28b01a4ef914e18afe4303216838e65" ma:taxonomyFieldName="Clauses" ma:displayName="Clauses" ma:fieldId="{b28b01a4-ef91-4e18-afe4-303216838e65}" ma:taxonomyMulti="true" ma:sspId="dd72f402-132e-452c-a845-7f8c70c8daf1" ma:termSetId="efa358ec-1cfb-40d8-9e38-1d7562ec4c0e" ma:anchorId="00000000-0000-0000-0000-000000000000" ma:open="true" ma:isKeyword="false">
      <xsd:complexType>
        <xsd:sequence>
          <xsd:element ref="pc:Terms" minOccurs="0" maxOccurs="1"/>
        </xsd:sequence>
      </xsd:complexType>
    </xsd:element>
    <xsd:element name="i43a5b3811fe45569e1d46fe831bad36" ma:index="23" nillable="true" ma:taxonomy="true" ma:internalName="i43a5b3811fe45569e1d46fe831bad36" ma:taxonomyFieldName="Caveats" ma:displayName="Caveats" ma:default="" ma:fieldId="{243a5b38-11fe-4556-9e1d-46fe831bad36}" ma:taxonomyMulti="true" ma:sspId="dd72f402-132e-452c-a845-7f8c70c8daf1" ma:termSetId="06983c74-f1d4-4b39-bb8f-e805d476c5f8" ma:anchorId="00000000-0000-0000-0000-000000000000" ma:open="true" ma:isKeyword="false">
      <xsd:complexType>
        <xsd:sequence>
          <xsd:element ref="pc:Terms" minOccurs="0" maxOccurs="1"/>
        </xsd:sequence>
      </xsd:complexType>
    </xsd:element>
    <xsd:element name="SmartForm" ma:index="25" nillable="true" ma:displayName="SmartForm" ma:internalName="SmartForm">
      <xsd:simpleType>
        <xsd:restriction base="dms:Boolean"/>
      </xsd:simpleType>
    </xsd:element>
    <xsd:element name="m1f081b814e64693b70d574e6a1ab0e3" ma:index="26" ma:taxonomy="true" ma:internalName="m1f081b814e64693b70d574e6a1ab0e3" ma:taxonomyFieldName="DocumentType" ma:displayName="DocumentType" ma:indexed="true" ma:default="" ma:fieldId="{61f081b8-14e6-4693-b70d-574e6a1ab0e3}" ma:sspId="dd72f402-132e-452c-a845-7f8c70c8daf1" ma:termSetId="91eea3f5-ffc6-4f61-b1e6-37dfa51e71ae" ma:anchorId="00000000-0000-0000-0000-000000000000" ma:open="false" ma:isKeyword="false">
      <xsd:complexType>
        <xsd:sequence>
          <xsd:element ref="pc:Terms" minOccurs="0" maxOccurs="1"/>
        </xsd:sequence>
      </xsd:complexType>
    </xsd:element>
    <xsd:element name="be2d4a65c9ae43a99028f4dbeea2cc88" ma:index="28" ma:taxonomy="true" ma:internalName="be2d4a65c9ae43a99028f4dbeea2cc88" ma:taxonomyFieldName="CronerCategory" ma:displayName="CronerCategory" ma:indexed="true" ma:default="" ma:fieldId="{be2d4a65-c9ae-43a9-9028-f4dbeea2cc88}" ma:sspId="dd72f402-132e-452c-a845-7f8c70c8daf1" ma:termSetId="973f0b74-d9f9-43f1-a32a-461e3a7bf7ea" ma:anchorId="00000000-0000-0000-0000-000000000000" ma:open="false" ma:isKeyword="false">
      <xsd:complexType>
        <xsd:sequence>
          <xsd:element ref="pc:Terms" minOccurs="0" maxOccurs="1"/>
        </xsd:sequence>
      </xsd:complexType>
    </xsd:element>
    <xsd:element name="UsedOnQuestionnaireTool" ma:index="30" nillable="true" ma:displayName="UsedOnQuestionnaireTool" ma:internalName="UsedOnQuestionnaireTool">
      <xsd:simpleType>
        <xsd:restriction base="dms:Boolean"/>
      </xsd:simpleType>
    </xsd:element>
    <xsd:element name="k2f7bd14e4904da78653ab85b5c6a1cc" ma:index="31" nillable="true" ma:taxonomy="true" ma:internalName="k2f7bd14e4904da78653ab85b5c6a1cc" ma:taxonomyFieldName="CronerTopic" ma:displayName="CronerTopic" ma:fieldId="{42f7bd14-e490-4da7-8653-ab85b5c6a1cc}" ma:sspId="dd72f402-132e-452c-a845-7f8c70c8daf1" ma:termSetId="0e68e45b-1cfc-47ee-bd27-fafffbc68880" ma:anchorId="00000000-0000-0000-0000-000000000000" ma:open="true" ma:isKeyword="false">
      <xsd:complexType>
        <xsd:sequence>
          <xsd:element ref="pc:Terms" minOccurs="0" maxOccurs="1"/>
        </xsd:sequence>
      </xsd:complexType>
    </xsd:element>
    <xsd:element name="CronerDescription" ma:index="33" nillable="true" ma:displayName="CronerDescription" ma:internalName="Croner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1d9c3f-ec5c-4a89-9786-0aad0b1fa5f9" elementFormDefault="qualified">
    <xsd:import namespace="http://schemas.microsoft.com/office/2006/documentManagement/types"/>
    <xsd:import namespace="http://schemas.microsoft.com/office/infopath/2007/PartnerControls"/>
    <xsd:element name="SharedWithUsers" ma:index="34"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83593A-433C-44AE-826E-0DEE1824E302}">
  <ds:schemaRefs>
    <ds:schemaRef ds:uri="http://schemas.microsoft.com/office/2006/metadata/properties"/>
    <ds:schemaRef ds:uri="http://schemas.microsoft.com/office/infopath/2007/PartnerControls"/>
    <ds:schemaRef ds:uri="7a1301d7-5b21-4240-a6fe-cdc5581a2591"/>
  </ds:schemaRefs>
</ds:datastoreItem>
</file>

<file path=customXml/itemProps2.xml><?xml version="1.0" encoding="utf-8"?>
<ds:datastoreItem xmlns:ds="http://schemas.openxmlformats.org/officeDocument/2006/customXml" ds:itemID="{EFAF1A49-73BE-4C87-A99C-C734B8C58A2E}">
  <ds:schemaRefs>
    <ds:schemaRef ds:uri="http://schemas.microsoft.com/sharepoint/v3/contenttype/forms"/>
  </ds:schemaRefs>
</ds:datastoreItem>
</file>

<file path=customXml/itemProps3.xml><?xml version="1.0" encoding="utf-8"?>
<ds:datastoreItem xmlns:ds="http://schemas.openxmlformats.org/officeDocument/2006/customXml" ds:itemID="{94712446-CF9A-40D1-9A8E-4D10AC324C72}">
  <ds:schemaRefs>
    <ds:schemaRef ds:uri="http://schemas.microsoft.com/sharepoint/events"/>
  </ds:schemaRefs>
</ds:datastoreItem>
</file>

<file path=customXml/itemProps4.xml><?xml version="1.0" encoding="utf-8"?>
<ds:datastoreItem xmlns:ds="http://schemas.openxmlformats.org/officeDocument/2006/customXml" ds:itemID="{8AC7066C-F189-4266-A1C4-2E9EDEC17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1301d7-5b21-4240-a6fe-cdc5581a2591"/>
    <ds:schemaRef ds:uri="f51d9c3f-ec5c-4a89-9786-0aad0b1fa5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1748</Words>
  <Characters>9965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Peninsula</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Employees Code of Conduct Policy</dc:title>
  <dc:subject/>
  <dc:creator>Nicola McRitchie</dc:creator>
  <cp:keywords/>
  <dc:description/>
  <cp:lastModifiedBy>Amber Lammas</cp:lastModifiedBy>
  <cp:revision>2</cp:revision>
  <dcterms:created xsi:type="dcterms:W3CDTF">2024-06-11T08:16:00Z</dcterms:created>
  <dcterms:modified xsi:type="dcterms:W3CDTF">2024-06-11T08:16:00Z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0x0101004BF15922E56E4192AED80194D5962851006C498EBF764ED644B1105D49D3C0FD5D</vt:lpwstr>
  </property>
  <property fmtid="{D5CDD505-2E9C-101B-9397-08002B2CF9AE}" pid="3" name="_dlc_DocIdItemGuid">
    <vt:lpwstr>3c32aa27-f9f7-410f-ab46-97c1ca611803</vt:lpwstr>
  </property>
  <property fmtid="{D5CDD505-2E9C-101B-9397-08002B2CF9AE}" pid="4" name="Clauses">
    <vt:lpwstr/>
  </property>
  <property fmtid="{D5CDD505-2E9C-101B-9397-08002B2CF9AE}" pid="5" name="CronerTopic">
    <vt:lpwstr/>
  </property>
  <property fmtid="{D5CDD505-2E9C-101B-9397-08002B2CF9AE}" pid="6" name="Document Pack GB">
    <vt:lpwstr>2;#Standard GB|3905a405-05b1-4081-b22c-331cf8f01d8b</vt:lpwstr>
  </property>
  <property fmtid="{D5CDD505-2E9C-101B-9397-08002B2CF9AE}" pid="7" name="ECS Document Type">
    <vt:lpwstr>1;#Policies, Agreement and Clauses|1badac3f-de46-44c1-b44b-209137e5ba49</vt:lpwstr>
  </property>
  <property fmtid="{D5CDD505-2E9C-101B-9397-08002B2CF9AE}" pid="8" name="CronerCategory">
    <vt:lpwstr>4;#203 - Addendums|bb75d185-64c8-49c2-afbf-8ecb176a4854</vt:lpwstr>
  </property>
  <property fmtid="{D5CDD505-2E9C-101B-9397-08002B2CF9AE}" pid="9" name="Contract Type">
    <vt:lpwstr/>
  </property>
  <property fmtid="{D5CDD505-2E9C-101B-9397-08002B2CF9AE}" pid="10" name="DocumentType">
    <vt:lpwstr>3;#5 - Addendum|bfc487b2-8de5-4816-95e7-51166454b878</vt:lpwstr>
  </property>
  <property fmtid="{D5CDD505-2E9C-101B-9397-08002B2CF9AE}" pid="11" name="Industry Type">
    <vt:lpwstr/>
  </property>
  <property fmtid="{D5CDD505-2E9C-101B-9397-08002B2CF9AE}" pid="12" name="Caveats">
    <vt:lpwstr/>
  </property>
  <property fmtid="{D5CDD505-2E9C-101B-9397-08002B2CF9AE}" pid="13" name="MSIP_Label_cbf18b82-6388-49b0-9adc-5d915add69d5_Enabled">
    <vt:lpwstr>true</vt:lpwstr>
  </property>
  <property fmtid="{D5CDD505-2E9C-101B-9397-08002B2CF9AE}" pid="14" name="MSIP_Label_cbf18b82-6388-49b0-9adc-5d915add69d5_SetDate">
    <vt:lpwstr>2024-06-11T08:16:02Z</vt:lpwstr>
  </property>
  <property fmtid="{D5CDD505-2E9C-101B-9397-08002B2CF9AE}" pid="15" name="MSIP_Label_cbf18b82-6388-49b0-9adc-5d915add69d5_Method">
    <vt:lpwstr>Privileged</vt:lpwstr>
  </property>
  <property fmtid="{D5CDD505-2E9C-101B-9397-08002B2CF9AE}" pid="16" name="MSIP_Label_cbf18b82-6388-49b0-9adc-5d915add69d5_Name">
    <vt:lpwstr>Public</vt:lpwstr>
  </property>
  <property fmtid="{D5CDD505-2E9C-101B-9397-08002B2CF9AE}" pid="17" name="MSIP_Label_cbf18b82-6388-49b0-9adc-5d915add69d5_SiteId">
    <vt:lpwstr>f6aec7ed-3b3a-4826-99e1-1b3134e6b856</vt:lpwstr>
  </property>
  <property fmtid="{D5CDD505-2E9C-101B-9397-08002B2CF9AE}" pid="18" name="MSIP_Label_cbf18b82-6388-49b0-9adc-5d915add69d5_ActionId">
    <vt:lpwstr>c0ef8354-5894-47f9-bf04-ae68c8414079</vt:lpwstr>
  </property>
  <property fmtid="{D5CDD505-2E9C-101B-9397-08002B2CF9AE}" pid="19" name="MSIP_Label_cbf18b82-6388-49b0-9adc-5d915add69d5_ContentBits">
    <vt:lpwstr>0</vt:lpwstr>
  </property>
</Properties>
</file>