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17A4" w:rsidRPr="00F1171B" w:rsidRDefault="009F17A4" w:rsidP="009F17A4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08 14 00 - Wood Doors</w:t>
      </w:r>
    </w:p>
    <w:p w:rsidR="009F17A4" w:rsidRPr="00F1171B" w:rsidRDefault="009F17A4" w:rsidP="009F17A4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36 inches minimum, solid core, birch veneer.</w:t>
      </w:r>
    </w:p>
    <w:p w:rsidR="009F17A4" w:rsidRPr="00F1171B" w:rsidRDefault="009F17A4" w:rsidP="009F17A4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Closeout Submittals:  Sampl</w:t>
      </w:r>
      <w:bookmarkStart w:id="0" w:name="_GoBack"/>
      <w:bookmarkEnd w:id="0"/>
      <w:r w:rsidRPr="00F1171B">
        <w:rPr>
          <w:rFonts w:asciiTheme="minorHAnsi" w:hAnsiTheme="minorHAnsi" w:cstheme="minorHAnsi"/>
          <w:sz w:val="22"/>
        </w:rPr>
        <w:t>es for University Paint Shop:  Submit documentation of painting system used on “pre-finished” doors, including two manufacturer’s sample finishes for each color and system used on the project.</w:t>
      </w:r>
    </w:p>
    <w:p w:rsidR="009F17A4" w:rsidRPr="00F1171B" w:rsidRDefault="009F17A4" w:rsidP="009F17A4">
      <w:pPr>
        <w:spacing w:after="80"/>
        <w:rPr>
          <w:rFonts w:asciiTheme="minorHAnsi" w:hAnsiTheme="minorHAnsi" w:cstheme="minorHAnsi"/>
          <w:b/>
          <w:sz w:val="22"/>
        </w:rPr>
      </w:pPr>
    </w:p>
    <w:p w:rsidR="00683E70" w:rsidRDefault="009F17A4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7A4"/>
    <w:rsid w:val="009F17A4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42E00E-CD70-4FB7-9A92-B205EF284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17A4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17A4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17A4"/>
    <w:rPr>
      <w:rFonts w:ascii="Arial" w:eastAsiaTheme="majorEastAsia" w:hAnsi="Arial" w:cstheme="majorBidi"/>
      <w:b/>
      <w:sz w:val="2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2019-11-04T20:28:00Z</dcterms:created>
  <dcterms:modified xsi:type="dcterms:W3CDTF">2019-11-04T20:28:00Z</dcterms:modified>
</cp:coreProperties>
</file>