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BB4DEA" w14:textId="77777777" w:rsidR="00B55297" w:rsidRPr="00F1171B" w:rsidRDefault="00B55297" w:rsidP="00B55297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21 12 00 - Fire-Suppres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sion Standpipes</w:t>
      </w:r>
    </w:p>
    <w:p w14:paraId="16A8F42F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  <w:commentRangeStart w:id="1"/>
      <w:r w:rsidRPr="00F1171B">
        <w:rPr>
          <w:rFonts w:asciiTheme="minorHAnsi" w:hAnsiTheme="minorHAnsi" w:cstheme="minorHAnsi"/>
          <w:sz w:val="22"/>
        </w:rPr>
        <w:t xml:space="preserve">Buried piping and fittings: Cement-mortar lined, ductile iron pipe conforming to </w:t>
      </w:r>
      <w:proofErr w:type="gramStart"/>
      <w:r w:rsidRPr="00F1171B">
        <w:rPr>
          <w:rFonts w:asciiTheme="minorHAnsi" w:hAnsiTheme="minorHAnsi" w:cstheme="minorHAnsi"/>
          <w:sz w:val="22"/>
        </w:rPr>
        <w:t>AWWA  C</w:t>
      </w:r>
      <w:proofErr w:type="gramEnd"/>
      <w:r w:rsidRPr="00F1171B">
        <w:rPr>
          <w:rFonts w:asciiTheme="minorHAnsi" w:hAnsiTheme="minorHAnsi" w:cstheme="minorHAnsi"/>
          <w:sz w:val="22"/>
        </w:rPr>
        <w:t xml:space="preserve">-151, Class 200, 21/45 with </w:t>
      </w:r>
      <w:proofErr w:type="spellStart"/>
      <w:r w:rsidRPr="00F1171B">
        <w:rPr>
          <w:rFonts w:asciiTheme="minorHAnsi" w:hAnsiTheme="minorHAnsi" w:cstheme="minorHAnsi"/>
          <w:sz w:val="22"/>
        </w:rPr>
        <w:t>Tyton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or as approved, mechanical joints and fittings conforming to NFPA-24. Install pipe joints anchored with tie rods and restraints. Provide concrete thrust blocks at elbows and offsets conforming to NFPA-13 and NFPA-24. Other types of UL/FM reviewed piping including PVC C900 Class </w:t>
      </w:r>
      <w:commentRangeEnd w:id="1"/>
      <w:r w:rsidRPr="00F1171B">
        <w:rPr>
          <w:rFonts w:asciiTheme="minorHAnsi" w:hAnsiTheme="minorHAnsi" w:cstheme="minorHAnsi"/>
          <w:sz w:val="22"/>
        </w:rPr>
        <w:commentReference w:id="1"/>
      </w:r>
      <w:commentRangeStart w:id="2"/>
      <w:r w:rsidRPr="00F1171B">
        <w:rPr>
          <w:rFonts w:asciiTheme="minorHAnsi" w:hAnsiTheme="minorHAnsi" w:cstheme="minorHAnsi"/>
          <w:sz w:val="22"/>
        </w:rPr>
        <w:t>200 may be used as approved by University's Representative and the State Fire Marshal. Thrust block installation shall be inspected by State Fire Marshal.</w:t>
      </w:r>
    </w:p>
    <w:p w14:paraId="6AAC7162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</w:p>
    <w:p w14:paraId="7486B349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Above ground piping and fittings: Standard weight, Schedule 40, welded and seamless black steel, ASTM A-135 or A-53 pipe conforming to NFPA-13. Fittings for pipe sizes 2-1/2 inch and smaller shall be malleable iron, black, 150 lb. standard or cast iron, 175 lb. WP, screwed ends. Fittings for pipe sizes 3 inch and larger may be as above or weld fittings, ANSI 16.9, Schedule 40, flanged or welded fittings, cast iron, 175 lb. WP. Clamp type UL/FM approved fittings may be used on concealed piping where listed by the State Fire Marshal. Piping installed outdoors shall be galvanized.</w:t>
      </w:r>
    </w:p>
    <w:p w14:paraId="6E98ECEE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</w:p>
    <w:p w14:paraId="7BC65893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Alternate piping system to be Victaulic, </w:t>
      </w:r>
      <w:proofErr w:type="spellStart"/>
      <w:r w:rsidRPr="00F1171B">
        <w:rPr>
          <w:rFonts w:asciiTheme="minorHAnsi" w:hAnsiTheme="minorHAnsi" w:cstheme="minorHAnsi"/>
          <w:sz w:val="22"/>
        </w:rPr>
        <w:t>Grinnel</w:t>
      </w:r>
      <w:proofErr w:type="spellEnd"/>
      <w:r w:rsidRPr="00F1171B">
        <w:rPr>
          <w:rFonts w:asciiTheme="minorHAnsi" w:hAnsiTheme="minorHAnsi" w:cstheme="minorHAnsi"/>
          <w:sz w:val="22"/>
        </w:rPr>
        <w:t>, or equal grooved piping systems.</w:t>
      </w:r>
      <w:commentRangeEnd w:id="2"/>
      <w:r w:rsidRPr="00F1171B">
        <w:rPr>
          <w:rFonts w:asciiTheme="minorHAnsi" w:hAnsiTheme="minorHAnsi" w:cstheme="minorHAnsi"/>
          <w:sz w:val="22"/>
        </w:rPr>
        <w:commentReference w:id="2"/>
      </w:r>
    </w:p>
    <w:p w14:paraId="0340F1D2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CPVC piping may be used in locations approved by NFPA 13 and the State Fire Marshal.</w:t>
      </w:r>
    </w:p>
    <w:p w14:paraId="6D89C6D9" w14:textId="77777777" w:rsidR="00B55297" w:rsidRPr="00F1171B" w:rsidRDefault="00B55297" w:rsidP="00B55297">
      <w:pPr>
        <w:rPr>
          <w:rFonts w:asciiTheme="minorHAnsi" w:hAnsiTheme="minorHAnsi" w:cstheme="minorHAnsi"/>
          <w:b/>
          <w:sz w:val="22"/>
        </w:rPr>
      </w:pPr>
    </w:p>
    <w:p w14:paraId="599E7090" w14:textId="77777777" w:rsidR="00683E70" w:rsidRDefault="00B55297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msine" w:date="2016-02-22T16:03:00Z" w:initials="MDS">
    <w:p w14:paraId="47B186E4" w14:textId="77777777" w:rsidR="00B55297" w:rsidRDefault="00B55297" w:rsidP="00B55297">
      <w:pPr>
        <w:pStyle w:val="CommentText"/>
      </w:pPr>
      <w:r>
        <w:rPr>
          <w:rStyle w:val="CommentReference"/>
        </w:rPr>
        <w:annotationRef/>
      </w:r>
      <w:r>
        <w:t>Albert to check if these work</w:t>
      </w:r>
    </w:p>
  </w:comment>
  <w:comment w:id="2" w:author="msine" w:date="2016-02-22T16:04:00Z" w:initials="MDS">
    <w:p w14:paraId="0090A58F" w14:textId="77777777" w:rsidR="00B55297" w:rsidRDefault="00B55297" w:rsidP="00B55297">
      <w:pPr>
        <w:pStyle w:val="CommentText"/>
      </w:pPr>
      <w:r>
        <w:rPr>
          <w:rStyle w:val="CommentReference"/>
        </w:rPr>
        <w:annotationRef/>
      </w:r>
      <w:r>
        <w:t>Albert to check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7B186E4" w15:done="0"/>
  <w15:commentEx w15:paraId="0090A58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297"/>
    <w:rsid w:val="00B55297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FEF0"/>
  <w15:chartTrackingRefBased/>
  <w15:docId w15:val="{6351C736-4902-44A5-89F9-9E87EE7E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5297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29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5297"/>
    <w:rPr>
      <w:rFonts w:ascii="Arial" w:eastAsiaTheme="majorEastAsia" w:hAnsi="Arial" w:cstheme="majorBidi"/>
      <w:b/>
      <w:sz w:val="20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B55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2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297"/>
    <w:rPr>
      <w:rFonts w:ascii="Arial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29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2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2019-11-04T20:42:00Z</dcterms:created>
  <dcterms:modified xsi:type="dcterms:W3CDTF">2019-11-04T20:42:00Z</dcterms:modified>
</cp:coreProperties>
</file>