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855" w:rsidRPr="00F1171B" w:rsidRDefault="00DD5855" w:rsidP="00DD5855">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22 4</w:t>
      </w:r>
      <w:bookmarkStart w:id="0" w:name="_GoBack"/>
      <w:bookmarkEnd w:id="0"/>
      <w:r w:rsidRPr="00F1171B">
        <w:rPr>
          <w:rFonts w:asciiTheme="minorHAnsi" w:hAnsiTheme="minorHAnsi" w:cstheme="minorHAnsi"/>
          <w:sz w:val="22"/>
          <w:szCs w:val="22"/>
        </w:rPr>
        <w:t>5 00 - Emergency Plumbing Fixtures</w:t>
      </w:r>
    </w:p>
    <w:p w:rsidR="00DD5855" w:rsidRPr="00F1171B" w:rsidRDefault="00DD5855" w:rsidP="00DD5855">
      <w:pPr>
        <w:rPr>
          <w:rFonts w:asciiTheme="minorHAnsi" w:hAnsiTheme="minorHAnsi" w:cstheme="minorHAnsi"/>
          <w:sz w:val="22"/>
        </w:rPr>
      </w:pPr>
      <w:r w:rsidRPr="00F1171B">
        <w:rPr>
          <w:rFonts w:asciiTheme="minorHAnsi" w:hAnsiTheme="minorHAnsi" w:cstheme="minorHAnsi"/>
          <w:sz w:val="22"/>
        </w:rPr>
        <w:t>Locations where hazardous materials are used or stored shall be provided with emergency eye washes in compliance with California Code of Regulations, Title 8 (</w:t>
      </w:r>
      <w:proofErr w:type="spellStart"/>
      <w:r w:rsidRPr="00F1171B">
        <w:rPr>
          <w:rFonts w:asciiTheme="minorHAnsi" w:hAnsiTheme="minorHAnsi" w:cstheme="minorHAnsi"/>
          <w:sz w:val="22"/>
        </w:rPr>
        <w:t>CalOSHA</w:t>
      </w:r>
      <w:proofErr w:type="spellEnd"/>
      <w:r w:rsidRPr="00F1171B">
        <w:rPr>
          <w:rFonts w:asciiTheme="minorHAnsi" w:hAnsiTheme="minorHAnsi" w:cstheme="minorHAnsi"/>
          <w:sz w:val="22"/>
        </w:rPr>
        <w:t>) Section 5162, ANSI Z358.1 - 1990 and applicable ADA requirements.</w:t>
      </w:r>
    </w:p>
    <w:p w:rsidR="00DD5855" w:rsidRPr="00F1171B" w:rsidRDefault="00DD5855" w:rsidP="00DD5855">
      <w:pPr>
        <w:rPr>
          <w:rFonts w:asciiTheme="minorHAnsi" w:hAnsiTheme="minorHAnsi" w:cstheme="minorHAnsi"/>
          <w:sz w:val="22"/>
        </w:rPr>
      </w:pPr>
    </w:p>
    <w:p w:rsidR="00DD5855" w:rsidRPr="00F1171B" w:rsidRDefault="00DD5855" w:rsidP="00DD5855">
      <w:pPr>
        <w:rPr>
          <w:rFonts w:asciiTheme="minorHAnsi" w:hAnsiTheme="minorHAnsi" w:cstheme="minorHAnsi"/>
          <w:sz w:val="22"/>
        </w:rPr>
      </w:pPr>
      <w:r w:rsidRPr="00F1171B">
        <w:rPr>
          <w:rFonts w:asciiTheme="minorHAnsi" w:hAnsiTheme="minorHAnsi" w:cstheme="minorHAnsi"/>
          <w:sz w:val="22"/>
        </w:rPr>
        <w:t>Emergency eye washes and showers shall be supplied from the potable water system. Industrial water shall not be used to supply these fixtures.</w:t>
      </w:r>
    </w:p>
    <w:p w:rsidR="00DD5855" w:rsidRPr="00F1171B" w:rsidRDefault="00DD5855" w:rsidP="00DD5855">
      <w:pPr>
        <w:rPr>
          <w:rFonts w:asciiTheme="minorHAnsi" w:hAnsiTheme="minorHAnsi" w:cstheme="minorHAnsi"/>
          <w:sz w:val="22"/>
        </w:rPr>
      </w:pPr>
    </w:p>
    <w:p w:rsidR="00DD5855" w:rsidRPr="00F1171B" w:rsidRDefault="00DD5855" w:rsidP="00DD5855">
      <w:pPr>
        <w:rPr>
          <w:rFonts w:asciiTheme="minorHAnsi" w:hAnsiTheme="minorHAnsi" w:cstheme="minorHAnsi"/>
          <w:sz w:val="22"/>
        </w:rPr>
      </w:pPr>
      <w:r w:rsidRPr="00F1171B">
        <w:rPr>
          <w:rFonts w:asciiTheme="minorHAnsi" w:hAnsiTheme="minorHAnsi" w:cstheme="minorHAnsi"/>
          <w:sz w:val="22"/>
        </w:rPr>
        <w:t>Emergency eye wash and shower control valves shall remain open once activated until intentionally shut off.</w:t>
      </w:r>
    </w:p>
    <w:p w:rsidR="00DD5855" w:rsidRPr="00F1171B" w:rsidRDefault="00DD5855" w:rsidP="00DD5855">
      <w:pPr>
        <w:rPr>
          <w:rFonts w:asciiTheme="minorHAnsi" w:hAnsiTheme="minorHAnsi" w:cstheme="minorHAnsi"/>
          <w:sz w:val="22"/>
        </w:rPr>
      </w:pPr>
    </w:p>
    <w:p w:rsidR="00DD5855" w:rsidRPr="00F1171B" w:rsidRDefault="00DD5855" w:rsidP="00DD5855">
      <w:pPr>
        <w:rPr>
          <w:rFonts w:asciiTheme="minorHAnsi" w:hAnsiTheme="minorHAnsi" w:cstheme="minorHAnsi"/>
          <w:sz w:val="22"/>
        </w:rPr>
      </w:pPr>
      <w:r w:rsidRPr="00F1171B">
        <w:rPr>
          <w:rFonts w:asciiTheme="minorHAnsi" w:hAnsiTheme="minorHAnsi" w:cstheme="minorHAnsi"/>
          <w:sz w:val="22"/>
        </w:rPr>
        <w:t>Emergency eye washes and showers shall be located a distance no greater than 100 feet from the hazard and shall require no more than 10 seconds for an injured person to reach.</w:t>
      </w:r>
    </w:p>
    <w:p w:rsidR="00DD5855" w:rsidRPr="00F1171B" w:rsidRDefault="00DD5855" w:rsidP="00DD5855">
      <w:pPr>
        <w:rPr>
          <w:rFonts w:asciiTheme="minorHAnsi" w:hAnsiTheme="minorHAnsi" w:cstheme="minorHAnsi"/>
          <w:sz w:val="22"/>
        </w:rPr>
      </w:pPr>
    </w:p>
    <w:p w:rsidR="00DD5855" w:rsidRPr="00F1171B" w:rsidRDefault="00DD5855" w:rsidP="00DD5855">
      <w:pPr>
        <w:rPr>
          <w:rFonts w:asciiTheme="minorHAnsi" w:hAnsiTheme="minorHAnsi" w:cstheme="minorHAnsi"/>
          <w:sz w:val="22"/>
        </w:rPr>
      </w:pPr>
      <w:r w:rsidRPr="00F1171B">
        <w:rPr>
          <w:rFonts w:asciiTheme="minorHAnsi" w:hAnsiTheme="minorHAnsi" w:cstheme="minorHAnsi"/>
          <w:sz w:val="22"/>
        </w:rPr>
        <w:t>Floor drains shall not be provided at emergency showers in order to contain hazardous materials. The adjacent floor and walls should be designed to provide containment and also to be resistant to water damage. The plumbing design professional should coordinate this issue with the project Executive Architect.</w:t>
      </w:r>
    </w:p>
    <w:p w:rsidR="00DD5855" w:rsidRPr="00F1171B" w:rsidRDefault="00DD5855" w:rsidP="00DD5855">
      <w:pPr>
        <w:spacing w:after="80"/>
        <w:rPr>
          <w:rFonts w:asciiTheme="minorHAnsi" w:hAnsiTheme="minorHAnsi" w:cstheme="minorHAnsi"/>
          <w:b/>
          <w:sz w:val="22"/>
        </w:rPr>
      </w:pPr>
    </w:p>
    <w:p w:rsidR="00683E70" w:rsidRDefault="00DD5855"/>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855"/>
    <w:rsid w:val="00C0725F"/>
    <w:rsid w:val="00DD5855"/>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2C0B12-0751-43E5-9863-65C0E9701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855"/>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DD5855"/>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5855"/>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2019-11-04T20:50:00Z</dcterms:created>
  <dcterms:modified xsi:type="dcterms:W3CDTF">2019-11-04T20:50:00Z</dcterms:modified>
</cp:coreProperties>
</file>