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C5A" w:rsidRPr="00F1171B" w:rsidRDefault="003A3C5A" w:rsidP="003A3C5A">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62 00 - Vacuum Syste</w:t>
      </w:r>
      <w:bookmarkStart w:id="0" w:name="_GoBack"/>
      <w:bookmarkEnd w:id="0"/>
      <w:r w:rsidRPr="00F1171B">
        <w:rPr>
          <w:rFonts w:asciiTheme="minorHAnsi" w:hAnsiTheme="minorHAnsi" w:cstheme="minorHAnsi"/>
          <w:sz w:val="22"/>
          <w:szCs w:val="22"/>
        </w:rPr>
        <w:t>ms for Laboratory and Healthcare Facilities</w:t>
      </w:r>
    </w:p>
    <w:p w:rsidR="003A3C5A" w:rsidRPr="00F1171B" w:rsidRDefault="003A3C5A" w:rsidP="003A3C5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3A3C5A" w:rsidRPr="00F1171B" w:rsidRDefault="003A3C5A" w:rsidP="003A3C5A">
      <w:pPr>
        <w:rPr>
          <w:rFonts w:asciiTheme="minorHAnsi" w:hAnsiTheme="minorHAnsi" w:cstheme="minorHAnsi"/>
          <w:sz w:val="22"/>
        </w:rPr>
      </w:pPr>
      <w:r w:rsidRPr="00F1171B">
        <w:rPr>
          <w:rFonts w:asciiTheme="minorHAnsi" w:hAnsiTheme="minorHAnsi" w:cstheme="minorHAnsi"/>
          <w:sz w:val="22"/>
        </w:rPr>
        <w:t>Type L hard drawn copper tubing with wrought copper sweat fittings, 95/5 tin antimony solder for joining 2" and smaller pipe. 15% silver brazing conforming to AWS classification BCuP-5 for joining 2-1/2" and larger piping.</w:t>
      </w:r>
    </w:p>
    <w:p w:rsidR="003A3C5A" w:rsidRPr="00F1171B" w:rsidRDefault="003A3C5A" w:rsidP="003A3C5A">
      <w:pPr>
        <w:rPr>
          <w:rFonts w:asciiTheme="minorHAnsi" w:hAnsiTheme="minorHAnsi" w:cstheme="minorHAnsi"/>
          <w:sz w:val="22"/>
        </w:rPr>
      </w:pPr>
    </w:p>
    <w:p w:rsidR="003A3C5A" w:rsidRPr="00F1171B" w:rsidRDefault="003A3C5A" w:rsidP="003A3C5A">
      <w:pPr>
        <w:rPr>
          <w:rFonts w:asciiTheme="minorHAnsi" w:hAnsiTheme="minorHAnsi" w:cstheme="minorHAnsi"/>
          <w:sz w:val="22"/>
        </w:rPr>
      </w:pPr>
      <w:r w:rsidRPr="00F1171B">
        <w:rPr>
          <w:rFonts w:asciiTheme="minorHAnsi" w:hAnsiTheme="minorHAnsi" w:cstheme="minorHAnsi"/>
          <w:sz w:val="22"/>
        </w:rPr>
        <w:t>Likely constituents of vacuum exhaust shall be determined and documented with the users to assist determination of vacuum exhaust location and degree of hazard due to discharged gasses.</w:t>
      </w:r>
    </w:p>
    <w:p w:rsidR="003A3C5A" w:rsidRPr="00F1171B" w:rsidRDefault="003A3C5A" w:rsidP="003A3C5A">
      <w:pPr>
        <w:rPr>
          <w:rFonts w:asciiTheme="minorHAnsi" w:hAnsiTheme="minorHAnsi" w:cstheme="minorHAnsi"/>
          <w:sz w:val="22"/>
        </w:rPr>
      </w:pPr>
    </w:p>
    <w:p w:rsidR="003A3C5A" w:rsidRPr="00F1171B" w:rsidRDefault="003A3C5A" w:rsidP="003A3C5A">
      <w:pPr>
        <w:rPr>
          <w:rFonts w:asciiTheme="minorHAnsi" w:hAnsiTheme="minorHAnsi" w:cstheme="minorHAnsi"/>
          <w:sz w:val="22"/>
        </w:rPr>
      </w:pPr>
      <w:r w:rsidRPr="00F1171B">
        <w:rPr>
          <w:rFonts w:asciiTheme="minorHAnsi" w:hAnsiTheme="minorHAnsi" w:cstheme="minorHAnsi"/>
          <w:sz w:val="22"/>
        </w:rPr>
        <w:t>Vacuum exhaust shall either be piped into the fume exhaust system or directly piped to a safe exterior location 7 feet minimum above the building roof. Vacuum exhaust discharge location should be carefully chosen so as not to create nuisance odors or hazards at operable windows, paths around the building, or other occupied exterior spaces. Vacuum exhausts which may create a nuisance or hazard should be piped to the same point as fume exhaust discharge for entrainment in the fume exhaust plume. House vacuum pump should be electrically interlocked with the fume exhaust fan in cases where the vacuum exhaust is directly connected to the fume exhaust system.</w:t>
      </w:r>
    </w:p>
    <w:p w:rsidR="003A3C5A" w:rsidRPr="00F1171B" w:rsidRDefault="003A3C5A" w:rsidP="003A3C5A">
      <w:pPr>
        <w:rPr>
          <w:rFonts w:asciiTheme="minorHAnsi" w:hAnsiTheme="minorHAnsi" w:cstheme="minorHAnsi"/>
          <w:sz w:val="22"/>
        </w:rPr>
      </w:pPr>
    </w:p>
    <w:p w:rsidR="003A3C5A" w:rsidRPr="00F1171B" w:rsidRDefault="003A3C5A" w:rsidP="003A3C5A">
      <w:pPr>
        <w:rPr>
          <w:rFonts w:asciiTheme="minorHAnsi" w:hAnsiTheme="minorHAnsi" w:cstheme="minorHAnsi"/>
          <w:sz w:val="22"/>
        </w:rPr>
      </w:pPr>
      <w:r w:rsidRPr="00F1171B">
        <w:rPr>
          <w:rFonts w:asciiTheme="minorHAnsi" w:hAnsiTheme="minorHAnsi" w:cstheme="minorHAnsi"/>
          <w:sz w:val="22"/>
        </w:rPr>
        <w:t>House vacuum pumps shall be protected by a drop out pot on the vacuum side of the unit.</w:t>
      </w:r>
    </w:p>
    <w:p w:rsidR="003A3C5A" w:rsidRPr="00F1171B" w:rsidRDefault="003A3C5A" w:rsidP="003A3C5A">
      <w:pPr>
        <w:rPr>
          <w:rFonts w:asciiTheme="minorHAnsi" w:hAnsiTheme="minorHAnsi" w:cstheme="minorHAnsi"/>
          <w:sz w:val="22"/>
        </w:rPr>
      </w:pPr>
    </w:p>
    <w:p w:rsidR="003A3C5A" w:rsidRPr="00F1171B" w:rsidRDefault="003A3C5A" w:rsidP="003A3C5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Equipment:</w:t>
      </w:r>
    </w:p>
    <w:p w:rsidR="003A3C5A" w:rsidRPr="00F1171B" w:rsidRDefault="003A3C5A" w:rsidP="003A3C5A">
      <w:pPr>
        <w:rPr>
          <w:rFonts w:asciiTheme="minorHAnsi" w:hAnsiTheme="minorHAnsi" w:cstheme="minorHAnsi"/>
          <w:sz w:val="22"/>
        </w:rPr>
      </w:pPr>
      <w:r w:rsidRPr="00F1171B">
        <w:rPr>
          <w:rFonts w:asciiTheme="minorHAnsi" w:hAnsiTheme="minorHAnsi" w:cstheme="minorHAnsi"/>
          <w:sz w:val="22"/>
        </w:rPr>
        <w:t>Vacuum Pumps: Large house systems: Liquid ring type. (Nash or equal). Provide water saving circulation option with cooling water heat exchanger.</w:t>
      </w:r>
    </w:p>
    <w:p w:rsidR="00683E70" w:rsidRDefault="003A3C5A"/>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5A"/>
    <w:rsid w:val="003A3C5A"/>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678D7-D017-4D04-A189-46027150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C5A"/>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3A3C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A3C5A"/>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3C5A"/>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3A3C5A"/>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2019-11-04T20:51:00Z</dcterms:created>
  <dcterms:modified xsi:type="dcterms:W3CDTF">2019-11-04T20:51:00Z</dcterms:modified>
</cp:coreProperties>
</file>